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7D1A" w14:textId="33ED2052" w:rsidR="00B522D9" w:rsidRPr="00516751" w:rsidRDefault="00B522D9" w:rsidP="00516751">
      <w:pPr>
        <w:pStyle w:val="SemEspaamento"/>
        <w:jc w:val="center"/>
        <w:rPr>
          <w:b/>
          <w:bCs/>
          <w:sz w:val="28"/>
          <w:szCs w:val="28"/>
          <w:lang w:val="pt-BR"/>
        </w:rPr>
      </w:pPr>
      <w:r w:rsidRPr="00516751">
        <w:rPr>
          <w:b/>
          <w:bCs/>
          <w:sz w:val="28"/>
          <w:szCs w:val="28"/>
          <w:lang w:val="pt-BR"/>
        </w:rPr>
        <w:t xml:space="preserve">PARECER CONJUNTO Nº </w:t>
      </w:r>
      <w:r w:rsidR="00B7322B" w:rsidRPr="00516751">
        <w:rPr>
          <w:b/>
          <w:bCs/>
          <w:sz w:val="28"/>
          <w:szCs w:val="28"/>
          <w:lang w:val="pt-BR"/>
        </w:rPr>
        <w:t>025/2025</w:t>
      </w:r>
      <w:r w:rsidRPr="00516751">
        <w:rPr>
          <w:b/>
          <w:bCs/>
          <w:sz w:val="28"/>
          <w:szCs w:val="28"/>
          <w:lang w:val="pt-BR"/>
        </w:rPr>
        <w:t xml:space="preserve"> </w:t>
      </w:r>
      <w:r w:rsidR="00364BE1">
        <w:rPr>
          <w:b/>
          <w:bCs/>
          <w:sz w:val="28"/>
          <w:szCs w:val="28"/>
          <w:lang w:val="pt-BR"/>
        </w:rPr>
        <w:t>d</w:t>
      </w:r>
      <w:r w:rsidRPr="00516751">
        <w:rPr>
          <w:b/>
          <w:bCs/>
          <w:sz w:val="28"/>
          <w:szCs w:val="28"/>
          <w:lang w:val="pt-BR"/>
        </w:rPr>
        <w:t>as Comissões Permanentes de Legislação Justiça e Redação Final, Finanças e Orçamento, Educação, Saúde e Assistência Social e Obras, Serviços Públicos, Agroindústria e Turismo.</w:t>
      </w:r>
    </w:p>
    <w:p w14:paraId="251B138A" w14:textId="77777777" w:rsidR="00B522D9" w:rsidRPr="00516751" w:rsidRDefault="00B522D9" w:rsidP="00B522D9">
      <w:pPr>
        <w:spacing w:line="360" w:lineRule="auto"/>
        <w:jc w:val="center"/>
        <w:rPr>
          <w:b/>
          <w:bCs/>
          <w:lang w:val="pt-BR"/>
        </w:rPr>
      </w:pPr>
    </w:p>
    <w:p w14:paraId="3840CB58" w14:textId="77777777" w:rsidR="00B522D9" w:rsidRPr="00516751" w:rsidRDefault="00B522D9" w:rsidP="00B522D9">
      <w:pPr>
        <w:spacing w:line="360" w:lineRule="auto"/>
        <w:jc w:val="center"/>
        <w:rPr>
          <w:b/>
          <w:bCs/>
          <w:lang w:val="pt-BR"/>
        </w:rPr>
      </w:pPr>
    </w:p>
    <w:p w14:paraId="5D000A50" w14:textId="3F650E93" w:rsidR="00B522D9" w:rsidRPr="00364BE1" w:rsidRDefault="00B522D9" w:rsidP="00B522D9">
      <w:pPr>
        <w:spacing w:line="360" w:lineRule="auto"/>
        <w:jc w:val="both"/>
        <w:rPr>
          <w:lang w:val="pt-BR"/>
        </w:rPr>
      </w:pPr>
      <w:r w:rsidRPr="00516751">
        <w:rPr>
          <w:b/>
          <w:bCs/>
          <w:lang w:val="pt-BR"/>
        </w:rPr>
        <w:t xml:space="preserve">Referência: </w:t>
      </w:r>
      <w:r w:rsidRPr="00364BE1">
        <w:rPr>
          <w:lang w:val="pt-BR"/>
        </w:rPr>
        <w:t>Projeto de Lei n° 022/2025</w:t>
      </w:r>
    </w:p>
    <w:p w14:paraId="65987DEB" w14:textId="77777777" w:rsidR="00B522D9" w:rsidRPr="00364BE1" w:rsidRDefault="00B522D9" w:rsidP="00B522D9">
      <w:pPr>
        <w:spacing w:line="360" w:lineRule="auto"/>
        <w:jc w:val="both"/>
        <w:rPr>
          <w:lang w:val="pt-BR"/>
        </w:rPr>
      </w:pPr>
      <w:r w:rsidRPr="00364BE1">
        <w:rPr>
          <w:lang w:val="pt-BR"/>
        </w:rPr>
        <w:t>Autoria: Poder Executivo Municipal</w:t>
      </w:r>
    </w:p>
    <w:p w14:paraId="24C602DD" w14:textId="77777777" w:rsidR="00B522D9" w:rsidRPr="00364BE1" w:rsidRDefault="00B522D9" w:rsidP="00B522D9">
      <w:pPr>
        <w:spacing w:line="360" w:lineRule="auto"/>
        <w:jc w:val="both"/>
        <w:rPr>
          <w:lang w:val="pt-BR"/>
        </w:rPr>
      </w:pPr>
      <w:r w:rsidRPr="00364BE1">
        <w:rPr>
          <w:lang w:val="pt-BR"/>
        </w:rPr>
        <w:t>Ementa: Estima a Receita e Fixa a Despesa do Município para o exercício financeiro de 2026 (LOA)</w:t>
      </w:r>
    </w:p>
    <w:p w14:paraId="3F94BBEB" w14:textId="77777777" w:rsidR="00B522D9" w:rsidRPr="00516751" w:rsidRDefault="00B522D9" w:rsidP="00B522D9">
      <w:pPr>
        <w:spacing w:line="360" w:lineRule="auto"/>
        <w:jc w:val="both"/>
        <w:rPr>
          <w:b/>
          <w:bCs/>
          <w:lang w:val="pt-BR"/>
        </w:rPr>
      </w:pPr>
      <w:r w:rsidRPr="00516751">
        <w:rPr>
          <w:b/>
          <w:bCs/>
          <w:lang w:val="pt-BR"/>
        </w:rPr>
        <w:t>Relator: Rosival da Silva Santos</w:t>
      </w:r>
    </w:p>
    <w:p w14:paraId="725CEE67" w14:textId="77777777" w:rsidR="00B522D9" w:rsidRPr="00516751" w:rsidRDefault="00B522D9" w:rsidP="0091014D">
      <w:pPr>
        <w:spacing w:line="360" w:lineRule="auto"/>
        <w:jc w:val="both"/>
        <w:rPr>
          <w:b/>
          <w:bCs/>
          <w:lang w:val="pt-BR"/>
        </w:rPr>
      </w:pPr>
    </w:p>
    <w:p w14:paraId="16D7CC8A" w14:textId="77777777" w:rsidR="0091014D" w:rsidRPr="00516751" w:rsidRDefault="0091014D" w:rsidP="00B522D9">
      <w:pPr>
        <w:spacing w:line="360" w:lineRule="auto"/>
        <w:jc w:val="center"/>
        <w:rPr>
          <w:b/>
          <w:bCs/>
          <w:lang w:val="pt-BR"/>
        </w:rPr>
      </w:pPr>
      <w:r w:rsidRPr="00516751">
        <w:rPr>
          <w:b/>
          <w:bCs/>
          <w:lang w:val="pt-BR"/>
        </w:rPr>
        <w:t>RELATÓRIO</w:t>
      </w:r>
    </w:p>
    <w:p w14:paraId="5DAD7DB2" w14:textId="77777777" w:rsidR="0091014D" w:rsidRPr="00516751" w:rsidRDefault="0091014D" w:rsidP="0091014D">
      <w:pPr>
        <w:spacing w:line="360" w:lineRule="auto"/>
        <w:jc w:val="both"/>
        <w:rPr>
          <w:b/>
          <w:bCs/>
          <w:lang w:val="pt-BR"/>
        </w:rPr>
      </w:pPr>
    </w:p>
    <w:p w14:paraId="6FCE8A7E" w14:textId="5CCB92EB" w:rsidR="0091014D" w:rsidRPr="00516751" w:rsidRDefault="0091014D" w:rsidP="0091014D">
      <w:pPr>
        <w:spacing w:line="360" w:lineRule="auto"/>
        <w:ind w:firstLine="708"/>
        <w:jc w:val="both"/>
        <w:rPr>
          <w:lang w:val="pt-BR"/>
        </w:rPr>
      </w:pPr>
      <w:r w:rsidRPr="00516751">
        <w:rPr>
          <w:lang w:val="pt-BR"/>
        </w:rPr>
        <w:t xml:space="preserve">Trata-se do Projeto de Lei nº 022/2025, de iniciativa do Poder Executivo Municipal, que </w:t>
      </w:r>
      <w:r w:rsidRPr="00516751">
        <w:rPr>
          <w:b/>
          <w:bCs/>
          <w:lang w:val="pt-BR"/>
        </w:rPr>
        <w:t>estima a receita e fixa a despesa do Município para o exercício financeiro de 2026</w:t>
      </w:r>
      <w:r w:rsidRPr="00516751">
        <w:rPr>
          <w:lang w:val="pt-BR"/>
        </w:rPr>
        <w:t>, compreendendo o Orçamento Fiscal e o Orçamento da Seguridade Social, nos termos do art. 165, inciso III, da Constituição Federal, da Lei Federal nº 4.320/1964 e da Lei Complementar nº 101/2000 (Lei de Responsabilidade Fiscal).</w:t>
      </w:r>
    </w:p>
    <w:p w14:paraId="3517DC9D" w14:textId="77777777" w:rsidR="0091014D" w:rsidRPr="00516751" w:rsidRDefault="0091014D" w:rsidP="0091014D">
      <w:pPr>
        <w:spacing w:line="360" w:lineRule="auto"/>
        <w:ind w:firstLine="708"/>
        <w:jc w:val="both"/>
        <w:rPr>
          <w:lang w:val="pt-BR"/>
        </w:rPr>
      </w:pPr>
    </w:p>
    <w:p w14:paraId="6C647DB3" w14:textId="7A9138DB" w:rsidR="0091014D" w:rsidRPr="00516751" w:rsidRDefault="0091014D" w:rsidP="0091014D">
      <w:pPr>
        <w:spacing w:line="360" w:lineRule="auto"/>
        <w:ind w:firstLine="708"/>
        <w:jc w:val="both"/>
        <w:rPr>
          <w:lang w:val="pt-BR"/>
        </w:rPr>
      </w:pPr>
      <w:r w:rsidRPr="00516751">
        <w:rPr>
          <w:lang w:val="pt-BR"/>
        </w:rPr>
        <w:t xml:space="preserve">Observando o </w:t>
      </w:r>
      <w:r w:rsidRPr="00516751">
        <w:rPr>
          <w:b/>
          <w:bCs/>
          <w:lang w:val="pt-BR"/>
        </w:rPr>
        <w:t>princípio do equilíbrio orçamentário</w:t>
      </w:r>
      <w:r w:rsidRPr="00516751">
        <w:rPr>
          <w:lang w:val="pt-BR"/>
        </w:rPr>
        <w:t>, estando o orçamento distribuído entre os órgãos da Administração Direta e Indireta, fundos municipais e Poder Legislativo. O Projeto foi encaminhado acompanhado dos anexos legais exigidos, bem como demonstrativos compatíveis com a Lei de Diretrizes Orçamentárias e o Plano Plurianual vigentes.</w:t>
      </w:r>
    </w:p>
    <w:p w14:paraId="03AFD48D" w14:textId="77777777" w:rsidR="0091014D" w:rsidRPr="00516751" w:rsidRDefault="0091014D" w:rsidP="0091014D">
      <w:pPr>
        <w:spacing w:line="360" w:lineRule="auto"/>
        <w:jc w:val="both"/>
        <w:rPr>
          <w:lang w:val="pt-BR"/>
        </w:rPr>
      </w:pPr>
    </w:p>
    <w:p w14:paraId="66373243" w14:textId="0B79D0AF" w:rsidR="0091014D" w:rsidRPr="00516751" w:rsidRDefault="0091014D" w:rsidP="0091014D">
      <w:pPr>
        <w:spacing w:line="360" w:lineRule="auto"/>
        <w:jc w:val="both"/>
        <w:rPr>
          <w:lang w:val="pt-BR"/>
        </w:rPr>
      </w:pPr>
      <w:r w:rsidRPr="00516751">
        <w:rPr>
          <w:lang w:val="pt-BR"/>
        </w:rPr>
        <w:t>É o relatório.</w:t>
      </w:r>
    </w:p>
    <w:p w14:paraId="6E902674" w14:textId="00F89DC3" w:rsidR="0091014D" w:rsidRPr="00516751" w:rsidRDefault="0091014D" w:rsidP="0091014D">
      <w:pPr>
        <w:spacing w:line="360" w:lineRule="auto"/>
        <w:jc w:val="both"/>
        <w:rPr>
          <w:lang w:val="pt-BR"/>
        </w:rPr>
      </w:pPr>
    </w:p>
    <w:p w14:paraId="06E00A04" w14:textId="5FA69F81" w:rsidR="00B522D9" w:rsidRDefault="00B522D9" w:rsidP="0091014D">
      <w:pPr>
        <w:spacing w:line="360" w:lineRule="auto"/>
        <w:jc w:val="both"/>
        <w:rPr>
          <w:lang w:val="pt-BR"/>
        </w:rPr>
      </w:pPr>
    </w:p>
    <w:p w14:paraId="16420C14" w14:textId="7ED62A89" w:rsidR="00516751" w:rsidRDefault="00516751" w:rsidP="0091014D">
      <w:pPr>
        <w:spacing w:line="360" w:lineRule="auto"/>
        <w:jc w:val="both"/>
        <w:rPr>
          <w:lang w:val="pt-BR"/>
        </w:rPr>
      </w:pPr>
    </w:p>
    <w:p w14:paraId="792AD0B6" w14:textId="7A95DB90" w:rsidR="00516751" w:rsidRDefault="00516751" w:rsidP="0091014D">
      <w:pPr>
        <w:spacing w:line="360" w:lineRule="auto"/>
        <w:jc w:val="both"/>
        <w:rPr>
          <w:lang w:val="pt-BR"/>
        </w:rPr>
      </w:pPr>
    </w:p>
    <w:p w14:paraId="6215107B" w14:textId="5D26318C" w:rsidR="00516751" w:rsidRDefault="00516751" w:rsidP="0091014D">
      <w:pPr>
        <w:spacing w:line="360" w:lineRule="auto"/>
        <w:jc w:val="both"/>
        <w:rPr>
          <w:lang w:val="pt-BR"/>
        </w:rPr>
      </w:pPr>
    </w:p>
    <w:p w14:paraId="1D47B329" w14:textId="2AFDC2E1" w:rsidR="00516751" w:rsidRDefault="00516751" w:rsidP="0091014D">
      <w:pPr>
        <w:spacing w:line="360" w:lineRule="auto"/>
        <w:jc w:val="both"/>
        <w:rPr>
          <w:lang w:val="pt-BR"/>
        </w:rPr>
      </w:pPr>
    </w:p>
    <w:p w14:paraId="642A0A74" w14:textId="77777777" w:rsidR="00364BE1" w:rsidRDefault="00364BE1" w:rsidP="0091014D">
      <w:pPr>
        <w:spacing w:line="360" w:lineRule="auto"/>
        <w:jc w:val="both"/>
        <w:rPr>
          <w:lang w:val="pt-BR"/>
        </w:rPr>
      </w:pPr>
    </w:p>
    <w:p w14:paraId="371709F1" w14:textId="77777777" w:rsidR="00516751" w:rsidRPr="00516751" w:rsidRDefault="00516751" w:rsidP="0091014D">
      <w:pPr>
        <w:spacing w:line="360" w:lineRule="auto"/>
        <w:jc w:val="both"/>
        <w:rPr>
          <w:lang w:val="pt-BR"/>
        </w:rPr>
      </w:pPr>
    </w:p>
    <w:p w14:paraId="2B20227C" w14:textId="77777777" w:rsidR="0091014D" w:rsidRPr="00516751" w:rsidRDefault="0091014D" w:rsidP="00B522D9">
      <w:pPr>
        <w:spacing w:line="360" w:lineRule="auto"/>
        <w:jc w:val="center"/>
        <w:rPr>
          <w:b/>
          <w:bCs/>
          <w:lang w:val="pt-BR"/>
        </w:rPr>
      </w:pPr>
      <w:r w:rsidRPr="00516751">
        <w:rPr>
          <w:b/>
          <w:bCs/>
          <w:lang w:val="pt-BR"/>
        </w:rPr>
        <w:lastRenderedPageBreak/>
        <w:t>ANÁLISE E FUNDAMENTAÇÃO</w:t>
      </w:r>
    </w:p>
    <w:p w14:paraId="5F7DC966" w14:textId="77777777" w:rsidR="0091014D" w:rsidRPr="00516751" w:rsidRDefault="0091014D" w:rsidP="0091014D">
      <w:pPr>
        <w:spacing w:line="360" w:lineRule="auto"/>
        <w:jc w:val="both"/>
        <w:rPr>
          <w:b/>
          <w:bCs/>
          <w:lang w:val="pt-BR"/>
        </w:rPr>
      </w:pPr>
    </w:p>
    <w:p w14:paraId="0AD7A9B8" w14:textId="77777777" w:rsidR="0091014D" w:rsidRPr="00516751" w:rsidRDefault="0091014D" w:rsidP="0091014D">
      <w:pPr>
        <w:spacing w:line="360" w:lineRule="auto"/>
        <w:ind w:firstLine="708"/>
        <w:jc w:val="both"/>
        <w:rPr>
          <w:lang w:val="pt-BR"/>
        </w:rPr>
      </w:pPr>
      <w:r w:rsidRPr="00516751">
        <w:rPr>
          <w:lang w:val="pt-BR"/>
        </w:rPr>
        <w:t xml:space="preserve">Compete a esta Comissão de Finanças, Orçamento e Fiscalização apreciar os aspectos </w:t>
      </w:r>
      <w:r w:rsidRPr="00516751">
        <w:rPr>
          <w:b/>
          <w:bCs/>
          <w:lang w:val="pt-BR"/>
        </w:rPr>
        <w:t>orçamentários, financeiros e legais</w:t>
      </w:r>
      <w:r w:rsidRPr="00516751">
        <w:rPr>
          <w:lang w:val="pt-BR"/>
        </w:rPr>
        <w:t xml:space="preserve"> da matéria.</w:t>
      </w:r>
    </w:p>
    <w:p w14:paraId="09C3CA44" w14:textId="77777777" w:rsidR="0091014D" w:rsidRPr="00516751" w:rsidRDefault="0091014D" w:rsidP="0091014D">
      <w:pPr>
        <w:spacing w:line="360" w:lineRule="auto"/>
        <w:ind w:firstLine="708"/>
        <w:jc w:val="both"/>
        <w:rPr>
          <w:lang w:val="pt-BR"/>
        </w:rPr>
      </w:pPr>
    </w:p>
    <w:p w14:paraId="7C6C2BAE" w14:textId="0E8FB49C" w:rsidR="0091014D" w:rsidRPr="00516751" w:rsidRDefault="0091014D" w:rsidP="0091014D">
      <w:pPr>
        <w:tabs>
          <w:tab w:val="num" w:pos="720"/>
        </w:tabs>
        <w:spacing w:line="360" w:lineRule="auto"/>
        <w:jc w:val="both"/>
        <w:rPr>
          <w:lang w:val="pt-BR"/>
        </w:rPr>
      </w:pPr>
      <w:r w:rsidRPr="00516751">
        <w:rPr>
          <w:lang w:val="pt-BR"/>
        </w:rPr>
        <w:tab/>
        <w:t xml:space="preserve">Após análise detalhada do Projeto de Lei, verificou-se que a proposta atende às disposições constitucionais e legais aplicáveis à matéria orçamentária, estando compatível com a </w:t>
      </w:r>
      <w:r w:rsidRPr="00516751">
        <w:rPr>
          <w:b/>
          <w:bCs/>
          <w:lang w:val="pt-BR"/>
        </w:rPr>
        <w:t>Lei de Diretrizes Orçamentárias (LDO)</w:t>
      </w:r>
      <w:r w:rsidRPr="00516751">
        <w:rPr>
          <w:lang w:val="pt-BR"/>
        </w:rPr>
        <w:t xml:space="preserve"> e com o </w:t>
      </w:r>
      <w:r w:rsidRPr="00516751">
        <w:rPr>
          <w:b/>
          <w:bCs/>
          <w:lang w:val="pt-BR"/>
        </w:rPr>
        <w:t>Plano Plurianual (PPA)</w:t>
      </w:r>
      <w:r w:rsidRPr="00516751">
        <w:rPr>
          <w:lang w:val="pt-BR"/>
        </w:rPr>
        <w:t>.</w:t>
      </w:r>
    </w:p>
    <w:p w14:paraId="65C4EA27" w14:textId="4496CD4E" w:rsidR="0091014D" w:rsidRPr="00516751" w:rsidRDefault="0091014D" w:rsidP="0091014D">
      <w:pPr>
        <w:spacing w:line="360" w:lineRule="auto"/>
        <w:ind w:firstLine="360"/>
        <w:jc w:val="both"/>
        <w:rPr>
          <w:lang w:val="pt-BR"/>
        </w:rPr>
      </w:pPr>
      <w:r w:rsidRPr="00516751">
        <w:rPr>
          <w:lang w:val="pt-BR"/>
        </w:rPr>
        <w:t xml:space="preserve">     Observa os limites e percentuais mínimos constitucionais, especialmente nas áreas de </w:t>
      </w:r>
      <w:r w:rsidRPr="00516751">
        <w:rPr>
          <w:b/>
          <w:bCs/>
          <w:lang w:val="pt-BR"/>
        </w:rPr>
        <w:t>saúde e educação</w:t>
      </w:r>
      <w:r w:rsidRPr="00516751">
        <w:rPr>
          <w:lang w:val="pt-BR"/>
        </w:rPr>
        <w:t xml:space="preserve">, respeitando as normas da </w:t>
      </w:r>
      <w:r w:rsidRPr="00516751">
        <w:rPr>
          <w:b/>
          <w:bCs/>
          <w:lang w:val="pt-BR"/>
        </w:rPr>
        <w:t>Lei de Responsabilidade Fiscal</w:t>
      </w:r>
      <w:r w:rsidRPr="00516751">
        <w:rPr>
          <w:lang w:val="pt-BR"/>
        </w:rPr>
        <w:t>, não apresentando inconsistências quanto às metas fiscais e ao equilíbrio das contas públicas.</w:t>
      </w:r>
    </w:p>
    <w:p w14:paraId="4E57B608" w14:textId="77777777" w:rsidR="0091014D" w:rsidRPr="00516751" w:rsidRDefault="0091014D" w:rsidP="0091014D">
      <w:pPr>
        <w:spacing w:line="360" w:lineRule="auto"/>
        <w:ind w:firstLine="360"/>
        <w:jc w:val="both"/>
        <w:rPr>
          <w:lang w:val="pt-BR"/>
        </w:rPr>
      </w:pPr>
      <w:r w:rsidRPr="00516751">
        <w:rPr>
          <w:lang w:val="pt-BR"/>
        </w:rPr>
        <w:t>Os demonstrativos anexos encontram-se em conformidade com a Lei nº 4.320/1964.</w:t>
      </w:r>
    </w:p>
    <w:p w14:paraId="15EF1EE9" w14:textId="77777777" w:rsidR="0091014D" w:rsidRPr="00516751" w:rsidRDefault="0091014D" w:rsidP="0091014D">
      <w:pPr>
        <w:spacing w:line="360" w:lineRule="auto"/>
        <w:jc w:val="both"/>
        <w:rPr>
          <w:lang w:val="pt-BR"/>
        </w:rPr>
      </w:pPr>
      <w:r w:rsidRPr="00516751">
        <w:rPr>
          <w:lang w:val="pt-BR"/>
        </w:rPr>
        <w:t>Dessa forma, não se identificam vícios de legalidade ou irregularidades que impeçam a sua tramitação e aprovação.</w:t>
      </w:r>
    </w:p>
    <w:p w14:paraId="4E58096C" w14:textId="77777777" w:rsidR="00B522D9" w:rsidRPr="00516751" w:rsidRDefault="00B522D9" w:rsidP="0091014D">
      <w:pPr>
        <w:spacing w:line="360" w:lineRule="auto"/>
        <w:jc w:val="both"/>
        <w:rPr>
          <w:lang w:val="pt-BR"/>
        </w:rPr>
      </w:pPr>
    </w:p>
    <w:p w14:paraId="37B6C725" w14:textId="77777777" w:rsidR="00B522D9" w:rsidRPr="00516751" w:rsidRDefault="00B522D9" w:rsidP="00B522D9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lang w:val="pt-BR"/>
        </w:rPr>
      </w:pPr>
      <w:r w:rsidRPr="00516751">
        <w:rPr>
          <w:b/>
          <w:bCs/>
          <w:lang w:val="pt-BR"/>
        </w:rPr>
        <w:t>CONCLUSÃO</w:t>
      </w:r>
    </w:p>
    <w:p w14:paraId="7A02A231" w14:textId="508ED993" w:rsidR="00B522D9" w:rsidRPr="00516751" w:rsidRDefault="00B522D9" w:rsidP="00D91FB2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lang w:val="pt-BR"/>
        </w:rPr>
      </w:pPr>
      <w:r w:rsidRPr="00516751">
        <w:rPr>
          <w:lang w:val="pt-BR"/>
        </w:rPr>
        <w:t>Isto posto, inexistindo impedimento legal, as Comissões se manifestam favoravelmente a tramitação e aprovação do Projeto de Lei nº 022 /2025.</w:t>
      </w:r>
    </w:p>
    <w:p w14:paraId="52152424" w14:textId="77777777" w:rsidR="00B522D9" w:rsidRPr="00516751" w:rsidRDefault="00B522D9" w:rsidP="00B522D9">
      <w:pPr>
        <w:spacing w:line="360" w:lineRule="auto"/>
        <w:jc w:val="center"/>
        <w:rPr>
          <w:b/>
          <w:bCs/>
          <w:lang w:val="pt-BR"/>
        </w:rPr>
      </w:pPr>
    </w:p>
    <w:p w14:paraId="10185A1D" w14:textId="77777777" w:rsidR="00B522D9" w:rsidRPr="00516751" w:rsidRDefault="00B522D9" w:rsidP="00B522D9">
      <w:pPr>
        <w:spacing w:line="360" w:lineRule="auto"/>
        <w:jc w:val="center"/>
        <w:rPr>
          <w:lang w:val="pt-BR"/>
        </w:rPr>
      </w:pPr>
      <w:r w:rsidRPr="00516751">
        <w:rPr>
          <w:b/>
          <w:bCs/>
          <w:lang w:val="pt-BR"/>
        </w:rPr>
        <w:t>VOTO DO RELATOR</w:t>
      </w:r>
    </w:p>
    <w:p w14:paraId="1145C6A1" w14:textId="20523453" w:rsidR="00B522D9" w:rsidRPr="00516751" w:rsidRDefault="00B522D9" w:rsidP="00B522D9">
      <w:pPr>
        <w:spacing w:line="360" w:lineRule="auto"/>
        <w:ind w:firstLine="708"/>
        <w:jc w:val="both"/>
        <w:rPr>
          <w:lang w:val="pt-BR"/>
        </w:rPr>
      </w:pPr>
      <w:r w:rsidRPr="00516751">
        <w:rPr>
          <w:lang w:val="pt-BR"/>
        </w:rPr>
        <w:t xml:space="preserve">Isto posto, sou pela constitucionalidade, juridicidade e boa técnica legislativa, e no mérito, considerando uma alteração necessária e dentro dos moldes legais, VOTO PELA APROVAÇÃO do Projeto de Lei do Legislativo </w:t>
      </w:r>
      <w:r w:rsidRPr="00516751">
        <w:rPr>
          <w:b/>
          <w:bCs/>
          <w:lang w:val="pt-BR"/>
        </w:rPr>
        <w:t>nº 022/2025</w:t>
      </w:r>
      <w:r w:rsidRPr="00516751">
        <w:rPr>
          <w:lang w:val="pt-BR"/>
        </w:rPr>
        <w:t>.</w:t>
      </w:r>
      <w:r w:rsidRPr="00516751">
        <w:rPr>
          <w:color w:val="FF0000"/>
          <w:lang w:val="pt-BR"/>
        </w:rPr>
        <w:t xml:space="preserve"> </w:t>
      </w:r>
      <w:r w:rsidRPr="00516751">
        <w:rPr>
          <w:lang w:val="pt-BR"/>
        </w:rPr>
        <w:t xml:space="preserve">Sendo esse o Voto do relator. </w:t>
      </w:r>
    </w:p>
    <w:p w14:paraId="4DCCCAE1" w14:textId="77777777" w:rsidR="00B522D9" w:rsidRPr="00516751" w:rsidRDefault="00B522D9" w:rsidP="00B522D9">
      <w:pPr>
        <w:spacing w:line="360" w:lineRule="auto"/>
        <w:ind w:hanging="142"/>
        <w:jc w:val="center"/>
        <w:rPr>
          <w:b/>
          <w:bCs/>
          <w:lang w:val="pt-BR"/>
        </w:rPr>
      </w:pPr>
    </w:p>
    <w:p w14:paraId="3CE1DBE4" w14:textId="448FE7E3" w:rsidR="00B522D9" w:rsidRPr="00516751" w:rsidRDefault="00B522D9" w:rsidP="00B522D9">
      <w:pPr>
        <w:spacing w:line="360" w:lineRule="auto"/>
        <w:ind w:hanging="142"/>
        <w:jc w:val="center"/>
        <w:rPr>
          <w:b/>
          <w:bCs/>
          <w:lang w:val="pt-BR"/>
        </w:rPr>
      </w:pPr>
      <w:r w:rsidRPr="00516751">
        <w:rPr>
          <w:b/>
          <w:bCs/>
          <w:lang w:val="pt-BR"/>
        </w:rPr>
        <w:t>DELIBERAÇÃO DAS COMISSÕES</w:t>
      </w:r>
    </w:p>
    <w:p w14:paraId="3FBD85A8" w14:textId="77777777" w:rsidR="00B522D9" w:rsidRPr="00516751" w:rsidRDefault="00B522D9" w:rsidP="00B522D9">
      <w:pPr>
        <w:spacing w:line="360" w:lineRule="auto"/>
        <w:ind w:hanging="142"/>
        <w:jc w:val="center"/>
        <w:rPr>
          <w:b/>
          <w:bCs/>
          <w:lang w:val="pt-BR"/>
        </w:rPr>
      </w:pPr>
    </w:p>
    <w:p w14:paraId="64BD50FA" w14:textId="4AE9D9CF" w:rsidR="00B522D9" w:rsidRPr="00516751" w:rsidRDefault="00B522D9" w:rsidP="00D91FB2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lang w:val="pt-BR"/>
        </w:rPr>
      </w:pPr>
      <w:r w:rsidRPr="00516751">
        <w:rPr>
          <w:lang w:val="pt-BR"/>
        </w:rPr>
        <w:t xml:space="preserve">Neste sentido, após debate, as Comissões, </w:t>
      </w:r>
      <w:r w:rsidRPr="00516751">
        <w:rPr>
          <w:b/>
          <w:bCs/>
          <w:lang w:val="pt-BR"/>
        </w:rPr>
        <w:t>acompanhando o voto do Relator</w:t>
      </w:r>
      <w:r w:rsidRPr="00516751">
        <w:rPr>
          <w:lang w:val="pt-BR"/>
        </w:rPr>
        <w:t xml:space="preserve">, </w:t>
      </w:r>
      <w:r w:rsidRPr="00516751">
        <w:rPr>
          <w:b/>
          <w:bCs/>
          <w:lang w:val="pt-BR"/>
        </w:rPr>
        <w:t>opinam pela constitucionalidade, juridicidade e técnica legislativa e, no mérito, PELA APROVAÇÃO</w:t>
      </w:r>
      <w:r w:rsidRPr="00516751">
        <w:rPr>
          <w:lang w:val="pt-BR"/>
        </w:rPr>
        <w:t xml:space="preserve"> do Projeto nº </w:t>
      </w:r>
      <w:r w:rsidR="00516751" w:rsidRPr="00516751">
        <w:rPr>
          <w:b/>
          <w:bCs/>
          <w:lang w:val="pt-BR"/>
        </w:rPr>
        <w:t>022</w:t>
      </w:r>
      <w:r w:rsidRPr="00516751">
        <w:rPr>
          <w:b/>
          <w:bCs/>
          <w:lang w:val="pt-BR"/>
        </w:rPr>
        <w:t>/2025</w:t>
      </w:r>
      <w:r w:rsidRPr="00516751">
        <w:rPr>
          <w:lang w:val="pt-BR"/>
        </w:rPr>
        <w:t>.</w:t>
      </w:r>
    </w:p>
    <w:p w14:paraId="7EEF26F7" w14:textId="77777777" w:rsidR="00B522D9" w:rsidRPr="00516751" w:rsidRDefault="00B522D9" w:rsidP="0091014D">
      <w:pPr>
        <w:spacing w:line="360" w:lineRule="auto"/>
        <w:jc w:val="both"/>
        <w:rPr>
          <w:lang w:val="pt-BR"/>
        </w:rPr>
      </w:pPr>
    </w:p>
    <w:p w14:paraId="1181877F" w14:textId="20E6A4D5" w:rsidR="0091014D" w:rsidRPr="00516751" w:rsidRDefault="0091014D" w:rsidP="0091014D">
      <w:pPr>
        <w:spacing w:line="360" w:lineRule="auto"/>
        <w:jc w:val="both"/>
        <w:rPr>
          <w:lang w:val="pt-BR"/>
        </w:rPr>
      </w:pPr>
    </w:p>
    <w:p w14:paraId="313B731A" w14:textId="77777777" w:rsidR="00B522D9" w:rsidRPr="00516751" w:rsidRDefault="00B522D9" w:rsidP="00D91FB2">
      <w:pPr>
        <w:spacing w:line="360" w:lineRule="auto"/>
        <w:ind w:firstLine="567"/>
        <w:jc w:val="both"/>
        <w:rPr>
          <w:lang w:val="pt-BR"/>
        </w:rPr>
      </w:pPr>
      <w:r w:rsidRPr="00516751">
        <w:rPr>
          <w:lang w:val="pt-BR"/>
        </w:rPr>
        <w:lastRenderedPageBreak/>
        <w:t xml:space="preserve">       Registre-se que o Vereador Adolfo Amair manifestou discordância quanto ao prosseguimento da deliberação, informando que apresentará emendas ao referido Projeto de Lei por intermédio de seu gabinete parlamentar. </w:t>
      </w:r>
    </w:p>
    <w:p w14:paraId="756B5683" w14:textId="77777777" w:rsidR="001743A4" w:rsidRDefault="00B522D9" w:rsidP="00D91FB2">
      <w:pPr>
        <w:spacing w:line="360" w:lineRule="auto"/>
        <w:ind w:firstLine="426"/>
        <w:jc w:val="both"/>
        <w:rPr>
          <w:lang w:val="pt-BR"/>
        </w:rPr>
      </w:pPr>
      <w:r w:rsidRPr="00516751">
        <w:rPr>
          <w:lang w:val="pt-BR"/>
        </w:rPr>
        <w:t xml:space="preserve">       </w:t>
      </w:r>
    </w:p>
    <w:p w14:paraId="67EF7DA5" w14:textId="77777777" w:rsidR="001743A4" w:rsidRDefault="001743A4" w:rsidP="00D91FB2">
      <w:pPr>
        <w:spacing w:line="360" w:lineRule="auto"/>
        <w:ind w:firstLine="426"/>
        <w:jc w:val="both"/>
        <w:rPr>
          <w:lang w:val="pt-BR"/>
        </w:rPr>
      </w:pPr>
    </w:p>
    <w:p w14:paraId="3D2B4168" w14:textId="31E2E171" w:rsidR="00B522D9" w:rsidRPr="00516751" w:rsidRDefault="00B522D9" w:rsidP="00D91FB2">
      <w:pPr>
        <w:spacing w:line="360" w:lineRule="auto"/>
        <w:ind w:firstLine="426"/>
        <w:jc w:val="both"/>
        <w:rPr>
          <w:lang w:val="pt-BR"/>
        </w:rPr>
      </w:pPr>
      <w:r w:rsidRPr="00516751">
        <w:rPr>
          <w:lang w:val="pt-BR"/>
        </w:rPr>
        <w:t xml:space="preserve"> Diante disso, a maioria das Comissões delibera pelo prosseguimento regular da tramitação, assegurado ao parlamentar o direito de apresentação de emendas nos prazos regimentais. Seja o expediente remetido ao Plenário da Câmara Municipal de Vereadores de Machados/PE.</w:t>
      </w:r>
    </w:p>
    <w:p w14:paraId="4227A4D2" w14:textId="77777777" w:rsidR="00067C5F" w:rsidRPr="00516751" w:rsidRDefault="00067C5F" w:rsidP="00B522D9">
      <w:pPr>
        <w:spacing w:line="360" w:lineRule="auto"/>
        <w:jc w:val="both"/>
        <w:rPr>
          <w:lang w:val="pt-BR"/>
        </w:rPr>
      </w:pPr>
    </w:p>
    <w:p w14:paraId="1311B06C" w14:textId="16C5559E" w:rsidR="00067C5F" w:rsidRPr="00516751" w:rsidRDefault="00067C5F" w:rsidP="00067C5F">
      <w:pPr>
        <w:spacing w:line="360" w:lineRule="auto"/>
        <w:jc w:val="right"/>
        <w:rPr>
          <w:lang w:val="pt-BR"/>
        </w:rPr>
      </w:pPr>
      <w:r w:rsidRPr="00516751">
        <w:rPr>
          <w:lang w:val="pt-BR"/>
        </w:rPr>
        <w:t>Sala das Sessões</w:t>
      </w:r>
      <w:r w:rsidR="00745714">
        <w:rPr>
          <w:lang w:val="pt-BR"/>
        </w:rPr>
        <w:t xml:space="preserve"> Severino Marcolino Nunes</w:t>
      </w:r>
      <w:r w:rsidRPr="00516751">
        <w:rPr>
          <w:lang w:val="pt-BR"/>
        </w:rPr>
        <w:t xml:space="preserve">, </w:t>
      </w:r>
      <w:r w:rsidR="00516751" w:rsidRPr="00516751">
        <w:rPr>
          <w:lang w:val="pt-BR"/>
        </w:rPr>
        <w:t>30</w:t>
      </w:r>
      <w:r w:rsidRPr="00516751">
        <w:rPr>
          <w:lang w:val="pt-BR"/>
        </w:rPr>
        <w:t xml:space="preserve"> de </w:t>
      </w:r>
      <w:r w:rsidR="00516751" w:rsidRPr="00516751">
        <w:rPr>
          <w:lang w:val="pt-BR"/>
        </w:rPr>
        <w:t>outubro</w:t>
      </w:r>
      <w:r w:rsidRPr="00516751">
        <w:rPr>
          <w:lang w:val="pt-BR"/>
        </w:rPr>
        <w:t xml:space="preserve"> de 2025</w:t>
      </w:r>
    </w:p>
    <w:p w14:paraId="6905B0CB" w14:textId="77777777" w:rsidR="00233F12" w:rsidRDefault="00DF74AA" w:rsidP="00C93967">
      <w:pPr>
        <w:ind w:right="702"/>
        <w:jc w:val="both"/>
        <w:rPr>
          <w:lang w:val="pt-BR"/>
        </w:rPr>
        <w:sectPr w:rsidR="00233F12" w:rsidSect="002A1022">
          <w:headerReference w:type="default" r:id="rId7"/>
          <w:footerReference w:type="default" r:id="rId8"/>
          <w:pgSz w:w="11900" w:h="16840" w:code="9"/>
          <w:pgMar w:top="2087" w:right="1128" w:bottom="170" w:left="1276" w:header="284" w:footer="295" w:gutter="0"/>
          <w:cols w:space="720"/>
          <w:docGrid w:linePitch="326"/>
        </w:sectPr>
      </w:pPr>
      <w:r w:rsidRPr="00516751">
        <w:rPr>
          <w:lang w:val="pt-BR"/>
        </w:rPr>
        <w:t xml:space="preserve"> </w:t>
      </w:r>
      <w:r w:rsidR="00C93967" w:rsidRPr="00516751">
        <w:rPr>
          <w:lang w:val="pt-BR"/>
        </w:rPr>
        <w:t xml:space="preserve">  </w:t>
      </w:r>
    </w:p>
    <w:p w14:paraId="1BBFA07F" w14:textId="44EA3BD2" w:rsidR="00C93967" w:rsidRPr="00516751" w:rsidRDefault="00C93967" w:rsidP="00C93967">
      <w:pPr>
        <w:ind w:right="702"/>
        <w:jc w:val="both"/>
        <w:rPr>
          <w:lang w:val="pt-BR"/>
        </w:rPr>
      </w:pPr>
    </w:p>
    <w:p w14:paraId="5663DB32" w14:textId="77777777" w:rsidR="00233F12" w:rsidRDefault="00233F12" w:rsidP="00233F12">
      <w:pPr>
        <w:jc w:val="center"/>
        <w:rPr>
          <w:b/>
          <w:bCs/>
        </w:rPr>
      </w:pPr>
    </w:p>
    <w:p w14:paraId="6CC712CB" w14:textId="77777777" w:rsidR="00233F12" w:rsidRDefault="00233F12" w:rsidP="00233F12">
      <w:pPr>
        <w:jc w:val="center"/>
        <w:rPr>
          <w:b/>
          <w:bCs/>
        </w:rPr>
      </w:pPr>
    </w:p>
    <w:p w14:paraId="22BB69C3" w14:textId="4FDD02F3" w:rsidR="00233F12" w:rsidRDefault="00233F12" w:rsidP="00233F12">
      <w:pPr>
        <w:jc w:val="center"/>
        <w:rPr>
          <w:b/>
          <w:bCs/>
        </w:rPr>
      </w:pPr>
      <w:r w:rsidRPr="00B223EA">
        <w:rPr>
          <w:b/>
          <w:bCs/>
        </w:rPr>
        <w:t xml:space="preserve">LEGISLAÇÃO, JUSTIÇA E REDAÇÃO </w:t>
      </w:r>
    </w:p>
    <w:p w14:paraId="0AD5178A" w14:textId="77777777" w:rsidR="00233F12" w:rsidRPr="00B223EA" w:rsidRDefault="00233F12" w:rsidP="00233F12">
      <w:pPr>
        <w:jc w:val="center"/>
        <w:rPr>
          <w:b/>
          <w:bCs/>
        </w:rPr>
      </w:pPr>
      <w:r w:rsidRPr="00B223EA">
        <w:rPr>
          <w:b/>
          <w:bCs/>
        </w:rPr>
        <w:t>FINAL</w:t>
      </w:r>
    </w:p>
    <w:p w14:paraId="2BF4B75D" w14:textId="77777777" w:rsidR="00233F12" w:rsidRPr="00B223EA" w:rsidRDefault="00233F12" w:rsidP="00233F12">
      <w:pPr>
        <w:jc w:val="center"/>
      </w:pPr>
      <w:r w:rsidRPr="00B223EA">
        <w:t>___________________________________</w:t>
      </w:r>
    </w:p>
    <w:p w14:paraId="662B4765" w14:textId="77777777" w:rsidR="00233F12" w:rsidRPr="00B223EA" w:rsidRDefault="00233F12" w:rsidP="00233F12">
      <w:pPr>
        <w:jc w:val="center"/>
      </w:pPr>
      <w:r w:rsidRPr="00B223EA">
        <w:t>Júlia Gabriela de Andrade Lima Colaço</w:t>
      </w:r>
    </w:p>
    <w:p w14:paraId="255EDB04" w14:textId="77777777" w:rsidR="00233F12" w:rsidRPr="00B223EA" w:rsidRDefault="00233F12" w:rsidP="00233F12">
      <w:pPr>
        <w:jc w:val="center"/>
      </w:pPr>
      <w:proofErr w:type="spellStart"/>
      <w:r w:rsidRPr="00B223EA">
        <w:t>Presidente</w:t>
      </w:r>
      <w:proofErr w:type="spellEnd"/>
    </w:p>
    <w:p w14:paraId="4304DC74" w14:textId="77777777" w:rsidR="00233F12" w:rsidRPr="00B223EA" w:rsidRDefault="00233F12" w:rsidP="00233F12"/>
    <w:p w14:paraId="2C8A2A3B" w14:textId="77777777" w:rsidR="00233F12" w:rsidRPr="00B223EA" w:rsidRDefault="00233F12" w:rsidP="00233F12">
      <w:pPr>
        <w:jc w:val="center"/>
      </w:pPr>
      <w:r w:rsidRPr="00B223EA">
        <w:t>___________________________________</w:t>
      </w:r>
    </w:p>
    <w:p w14:paraId="4B82D5FA" w14:textId="77777777" w:rsidR="00233F12" w:rsidRPr="00B223EA" w:rsidRDefault="00233F12" w:rsidP="00233F12">
      <w:pPr>
        <w:jc w:val="center"/>
      </w:pPr>
      <w:r w:rsidRPr="00B223EA">
        <w:t>Rosival da Silva Santos</w:t>
      </w:r>
    </w:p>
    <w:p w14:paraId="7557A8AA" w14:textId="77777777" w:rsidR="00233F12" w:rsidRPr="00B223EA" w:rsidRDefault="00233F12" w:rsidP="00233F12">
      <w:pPr>
        <w:jc w:val="center"/>
      </w:pPr>
      <w:r w:rsidRPr="00B223EA">
        <w:t>Relator</w:t>
      </w:r>
    </w:p>
    <w:p w14:paraId="3EEE8196" w14:textId="77777777" w:rsidR="00233F12" w:rsidRPr="00B223EA" w:rsidRDefault="00233F12" w:rsidP="00233F12"/>
    <w:p w14:paraId="5EEE2CD5" w14:textId="77777777" w:rsidR="00233F12" w:rsidRPr="00B223EA" w:rsidRDefault="00233F12" w:rsidP="00233F12">
      <w:pPr>
        <w:jc w:val="center"/>
      </w:pPr>
      <w:r w:rsidRPr="00B223EA">
        <w:t>___________________________________</w:t>
      </w:r>
    </w:p>
    <w:p w14:paraId="723AE34F" w14:textId="77777777" w:rsidR="00233F12" w:rsidRPr="00B223EA" w:rsidRDefault="00233F12" w:rsidP="00233F12">
      <w:pPr>
        <w:jc w:val="center"/>
      </w:pPr>
      <w:r w:rsidRPr="00B223EA">
        <w:t>Adolfo Amair Silvino Barbosa</w:t>
      </w:r>
    </w:p>
    <w:p w14:paraId="582F382C" w14:textId="77777777" w:rsidR="00233F12" w:rsidRPr="00B223EA" w:rsidRDefault="00233F12" w:rsidP="00233F12">
      <w:pPr>
        <w:jc w:val="center"/>
      </w:pPr>
      <w:proofErr w:type="spellStart"/>
      <w:r w:rsidRPr="00B223EA">
        <w:t>Secretário</w:t>
      </w:r>
      <w:proofErr w:type="spellEnd"/>
    </w:p>
    <w:p w14:paraId="268ACE2C" w14:textId="77777777" w:rsidR="00233F12" w:rsidRPr="00B223EA" w:rsidRDefault="00233F12" w:rsidP="00233F12"/>
    <w:p w14:paraId="36142DD3" w14:textId="77777777" w:rsidR="00233F12" w:rsidRPr="00B223EA" w:rsidRDefault="00233F12" w:rsidP="00233F12">
      <w:pPr>
        <w:jc w:val="center"/>
        <w:rPr>
          <w:b/>
          <w:bCs/>
        </w:rPr>
      </w:pPr>
      <w:r w:rsidRPr="00B223EA">
        <w:rPr>
          <w:b/>
          <w:bCs/>
        </w:rPr>
        <w:t>FINANÇAS E ORÇAMENTO</w:t>
      </w:r>
    </w:p>
    <w:p w14:paraId="3F2EC833" w14:textId="77777777" w:rsidR="00233F12" w:rsidRPr="00B223EA" w:rsidRDefault="00233F12" w:rsidP="00233F12"/>
    <w:p w14:paraId="00C3307C" w14:textId="77777777" w:rsidR="00233F12" w:rsidRPr="00B223EA" w:rsidRDefault="00233F12" w:rsidP="00233F12">
      <w:pPr>
        <w:jc w:val="center"/>
      </w:pPr>
      <w:r w:rsidRPr="00B223EA">
        <w:t>___________________________________</w:t>
      </w:r>
    </w:p>
    <w:p w14:paraId="5B27C45C" w14:textId="77777777" w:rsidR="00233F12" w:rsidRPr="00B223EA" w:rsidRDefault="00233F12" w:rsidP="00233F12">
      <w:pPr>
        <w:jc w:val="center"/>
      </w:pPr>
      <w:r w:rsidRPr="00B223EA">
        <w:t>Elisandra da Silva Cunha</w:t>
      </w:r>
    </w:p>
    <w:p w14:paraId="1FA4E9EC" w14:textId="77777777" w:rsidR="00233F12" w:rsidRPr="00B223EA" w:rsidRDefault="00233F12" w:rsidP="00233F12">
      <w:pPr>
        <w:jc w:val="center"/>
      </w:pPr>
      <w:proofErr w:type="spellStart"/>
      <w:r w:rsidRPr="00B223EA">
        <w:t>Presidenta</w:t>
      </w:r>
      <w:proofErr w:type="spellEnd"/>
    </w:p>
    <w:p w14:paraId="14AEC247" w14:textId="77777777" w:rsidR="00233F12" w:rsidRPr="00B223EA" w:rsidRDefault="00233F12" w:rsidP="00233F12"/>
    <w:p w14:paraId="0F5FD279" w14:textId="77777777" w:rsidR="00233F12" w:rsidRPr="00B223EA" w:rsidRDefault="00233F12" w:rsidP="00233F12">
      <w:pPr>
        <w:jc w:val="center"/>
      </w:pPr>
      <w:r w:rsidRPr="00B223EA">
        <w:t>___________________________________</w:t>
      </w:r>
    </w:p>
    <w:p w14:paraId="6A1A13AB" w14:textId="77777777" w:rsidR="00233F12" w:rsidRPr="00B223EA" w:rsidRDefault="00233F12" w:rsidP="00233F12">
      <w:pPr>
        <w:jc w:val="center"/>
      </w:pPr>
      <w:r w:rsidRPr="00B223EA">
        <w:t>Gilberto Jorge da Silva</w:t>
      </w:r>
    </w:p>
    <w:p w14:paraId="05716B4E" w14:textId="77777777" w:rsidR="00233F12" w:rsidRPr="00B223EA" w:rsidRDefault="00233F12" w:rsidP="00233F12">
      <w:pPr>
        <w:jc w:val="center"/>
      </w:pPr>
      <w:r w:rsidRPr="00B223EA">
        <w:t>Relator</w:t>
      </w:r>
    </w:p>
    <w:p w14:paraId="6B2E3D31" w14:textId="77777777" w:rsidR="00233F12" w:rsidRPr="00B223EA" w:rsidRDefault="00233F12" w:rsidP="00233F12"/>
    <w:p w14:paraId="67EE60EF" w14:textId="77777777" w:rsidR="00233F12" w:rsidRPr="00B223EA" w:rsidRDefault="00233F12" w:rsidP="00233F12">
      <w:pPr>
        <w:jc w:val="center"/>
      </w:pPr>
      <w:r w:rsidRPr="00B223EA">
        <w:t>___________________________________</w:t>
      </w:r>
    </w:p>
    <w:p w14:paraId="3F098C76" w14:textId="77777777" w:rsidR="00233F12" w:rsidRPr="00B223EA" w:rsidRDefault="00233F12" w:rsidP="00233F12">
      <w:pPr>
        <w:jc w:val="center"/>
      </w:pPr>
      <w:r w:rsidRPr="00B223EA">
        <w:t>Adolfo Amair Silvino Barbosa</w:t>
      </w:r>
    </w:p>
    <w:p w14:paraId="6C5E6A53" w14:textId="77777777" w:rsidR="00233F12" w:rsidRDefault="00233F12" w:rsidP="00233F12">
      <w:pPr>
        <w:jc w:val="center"/>
      </w:pPr>
      <w:proofErr w:type="spellStart"/>
      <w:r w:rsidRPr="00B223EA">
        <w:t>Secretário</w:t>
      </w:r>
      <w:proofErr w:type="spellEnd"/>
    </w:p>
    <w:p w14:paraId="7D21DBB9" w14:textId="77777777" w:rsidR="00233F12" w:rsidRPr="00B223EA" w:rsidRDefault="00233F12" w:rsidP="00233F12">
      <w:pPr>
        <w:jc w:val="center"/>
      </w:pPr>
    </w:p>
    <w:p w14:paraId="16F745DD" w14:textId="77777777" w:rsidR="00233F12" w:rsidRDefault="00233F12" w:rsidP="00233F12">
      <w:pPr>
        <w:jc w:val="center"/>
        <w:rPr>
          <w:b/>
          <w:bCs/>
        </w:rPr>
      </w:pPr>
    </w:p>
    <w:p w14:paraId="273FFA4A" w14:textId="77777777" w:rsidR="00233F12" w:rsidRDefault="00233F12" w:rsidP="00233F12">
      <w:pPr>
        <w:jc w:val="center"/>
        <w:rPr>
          <w:b/>
          <w:bCs/>
        </w:rPr>
      </w:pPr>
    </w:p>
    <w:p w14:paraId="5C71BBE7" w14:textId="77777777" w:rsidR="00233F12" w:rsidRPr="00F55D2C" w:rsidRDefault="00233F12" w:rsidP="00233F12">
      <w:pPr>
        <w:jc w:val="center"/>
        <w:rPr>
          <w:b/>
          <w:bCs/>
        </w:rPr>
      </w:pPr>
      <w:r>
        <w:rPr>
          <w:b/>
          <w:bCs/>
        </w:rPr>
        <w:t xml:space="preserve">EDUCAÇÃO, </w:t>
      </w:r>
      <w:r w:rsidRPr="00F55D2C">
        <w:rPr>
          <w:b/>
          <w:bCs/>
        </w:rPr>
        <w:t>SAÚDE E ASSISTÊNCIA SOCIAL</w:t>
      </w:r>
    </w:p>
    <w:p w14:paraId="124270A7" w14:textId="77777777" w:rsidR="00233F12" w:rsidRPr="00656137" w:rsidRDefault="00233F12" w:rsidP="00233F12">
      <w:pPr>
        <w:jc w:val="center"/>
        <w:rPr>
          <w:rFonts w:eastAsia="Calibri"/>
          <w:color w:val="000000"/>
        </w:rPr>
      </w:pPr>
      <w:r w:rsidRPr="00656137">
        <w:rPr>
          <w:rFonts w:eastAsia="Calibri"/>
          <w:color w:val="000000"/>
        </w:rPr>
        <w:t>_______</w:t>
      </w:r>
      <w:r>
        <w:rPr>
          <w:rFonts w:eastAsia="Calibri"/>
          <w:color w:val="000000"/>
        </w:rPr>
        <w:t>________</w:t>
      </w:r>
      <w:r w:rsidRPr="00656137">
        <w:rPr>
          <w:rFonts w:eastAsia="Calibri"/>
          <w:color w:val="000000"/>
        </w:rPr>
        <w:t>____________________</w:t>
      </w:r>
    </w:p>
    <w:p w14:paraId="19E86114" w14:textId="77777777" w:rsidR="00233F12" w:rsidRPr="00656137" w:rsidRDefault="00233F12" w:rsidP="00233F12">
      <w:pPr>
        <w:jc w:val="center"/>
        <w:rPr>
          <w:rFonts w:eastAsia="Calibri"/>
          <w:color w:val="000000"/>
        </w:rPr>
      </w:pPr>
      <w:r w:rsidRPr="00656137">
        <w:rPr>
          <w:rFonts w:eastAsia="Calibri"/>
          <w:color w:val="000000"/>
        </w:rPr>
        <w:t>Gilberto Jorge da Silva</w:t>
      </w:r>
    </w:p>
    <w:p w14:paraId="02E10EC4" w14:textId="77777777" w:rsidR="00233F12" w:rsidRDefault="00233F12" w:rsidP="00233F12">
      <w:pPr>
        <w:pStyle w:val="CorpoA"/>
        <w:tabs>
          <w:tab w:val="left" w:pos="9072"/>
        </w:tabs>
        <w:spacing w:after="0"/>
        <w:jc w:val="center"/>
        <w:rPr>
          <w:rFonts w:ascii="Times New Roman" w:hAnsi="Times New Roman" w:cs="Times New Roman"/>
        </w:rPr>
      </w:pPr>
      <w:r w:rsidRPr="00656137">
        <w:rPr>
          <w:rFonts w:ascii="Times New Roman" w:hAnsi="Times New Roman" w:cs="Times New Roman"/>
        </w:rPr>
        <w:t>Presidente</w:t>
      </w:r>
    </w:p>
    <w:p w14:paraId="0F002828" w14:textId="77777777" w:rsidR="00233F12" w:rsidRPr="00656137" w:rsidRDefault="00233F12" w:rsidP="00233F12">
      <w:pPr>
        <w:pStyle w:val="CorpoA"/>
        <w:tabs>
          <w:tab w:val="left" w:pos="9072"/>
        </w:tabs>
        <w:spacing w:after="0"/>
        <w:jc w:val="center"/>
        <w:rPr>
          <w:rFonts w:ascii="Times New Roman" w:hAnsi="Times New Roman" w:cs="Times New Roman"/>
        </w:rPr>
      </w:pPr>
    </w:p>
    <w:p w14:paraId="14114DCB" w14:textId="77777777" w:rsidR="00233F12" w:rsidRPr="00656137" w:rsidRDefault="00233F12" w:rsidP="00233F12">
      <w:pPr>
        <w:pStyle w:val="SemEspaamento"/>
        <w:jc w:val="center"/>
        <w:rPr>
          <w:sz w:val="22"/>
          <w:szCs w:val="22"/>
        </w:rPr>
      </w:pPr>
      <w:r w:rsidRPr="00656137">
        <w:rPr>
          <w:sz w:val="22"/>
          <w:szCs w:val="22"/>
        </w:rPr>
        <w:t>_____________</w:t>
      </w:r>
      <w:r>
        <w:rPr>
          <w:sz w:val="22"/>
          <w:szCs w:val="22"/>
        </w:rPr>
        <w:t>________</w:t>
      </w:r>
      <w:r w:rsidRPr="00656137">
        <w:rPr>
          <w:sz w:val="22"/>
          <w:szCs w:val="22"/>
        </w:rPr>
        <w:t>______________</w:t>
      </w:r>
    </w:p>
    <w:p w14:paraId="76E22542" w14:textId="77777777" w:rsidR="00233F12" w:rsidRPr="00656137" w:rsidRDefault="00233F12" w:rsidP="00233F12">
      <w:pPr>
        <w:jc w:val="center"/>
        <w:rPr>
          <w:rFonts w:eastAsia="Calibri"/>
          <w:color w:val="000000"/>
        </w:rPr>
      </w:pPr>
      <w:r w:rsidRPr="00656137">
        <w:rPr>
          <w:rFonts w:eastAsia="Calibri"/>
          <w:color w:val="000000"/>
        </w:rPr>
        <w:t>José João do Nascimento</w:t>
      </w:r>
    </w:p>
    <w:p w14:paraId="5CBC3DE0" w14:textId="77777777" w:rsidR="00233F12" w:rsidRDefault="00233F12" w:rsidP="00233F12">
      <w:pPr>
        <w:pStyle w:val="SemEspaamento"/>
        <w:jc w:val="center"/>
        <w:rPr>
          <w:sz w:val="22"/>
          <w:szCs w:val="22"/>
        </w:rPr>
      </w:pPr>
      <w:r w:rsidRPr="00656137">
        <w:rPr>
          <w:sz w:val="22"/>
          <w:szCs w:val="22"/>
        </w:rPr>
        <w:t>Relator</w:t>
      </w:r>
    </w:p>
    <w:p w14:paraId="3C9E9F9B" w14:textId="77777777" w:rsidR="00233F12" w:rsidRPr="00656137" w:rsidRDefault="00233F12" w:rsidP="00233F12">
      <w:pPr>
        <w:pStyle w:val="SemEspaamento"/>
        <w:rPr>
          <w:sz w:val="22"/>
          <w:szCs w:val="22"/>
        </w:rPr>
      </w:pPr>
    </w:p>
    <w:p w14:paraId="2C5DBFFF" w14:textId="77777777" w:rsidR="00233F12" w:rsidRPr="00656137" w:rsidRDefault="00233F12" w:rsidP="00233F12">
      <w:pPr>
        <w:pStyle w:val="SemEspaamento"/>
        <w:jc w:val="center"/>
        <w:rPr>
          <w:sz w:val="22"/>
          <w:szCs w:val="22"/>
        </w:rPr>
      </w:pPr>
      <w:r w:rsidRPr="00656137">
        <w:rPr>
          <w:sz w:val="22"/>
          <w:szCs w:val="22"/>
        </w:rPr>
        <w:t>______________________</w:t>
      </w:r>
      <w:r>
        <w:rPr>
          <w:sz w:val="22"/>
          <w:szCs w:val="22"/>
        </w:rPr>
        <w:t>________</w:t>
      </w:r>
      <w:r w:rsidRPr="00656137">
        <w:rPr>
          <w:sz w:val="22"/>
          <w:szCs w:val="22"/>
        </w:rPr>
        <w:t>_____</w:t>
      </w:r>
    </w:p>
    <w:p w14:paraId="239B6671" w14:textId="77777777" w:rsidR="00233F12" w:rsidRPr="00656137" w:rsidRDefault="00233F12" w:rsidP="00233F12">
      <w:pPr>
        <w:pStyle w:val="SemEspaamento"/>
        <w:jc w:val="center"/>
        <w:rPr>
          <w:sz w:val="22"/>
          <w:szCs w:val="22"/>
          <w:lang w:val="pt-BR" w:eastAsia="pt-BR"/>
        </w:rPr>
      </w:pPr>
      <w:r w:rsidRPr="00656137">
        <w:rPr>
          <w:sz w:val="22"/>
          <w:szCs w:val="22"/>
          <w:lang w:val="pt-BR" w:eastAsia="pt-BR"/>
        </w:rPr>
        <w:t>Elisandra da Silva Cunha</w:t>
      </w:r>
    </w:p>
    <w:p w14:paraId="1BB5B77F" w14:textId="77777777" w:rsidR="00233F12" w:rsidRDefault="00233F12" w:rsidP="00233F12">
      <w:pPr>
        <w:tabs>
          <w:tab w:val="left" w:pos="7059"/>
        </w:tabs>
        <w:jc w:val="center"/>
        <w:rPr>
          <w:lang w:eastAsia="pt-BR"/>
        </w:rPr>
      </w:pPr>
      <w:proofErr w:type="spellStart"/>
      <w:r w:rsidRPr="00656137">
        <w:rPr>
          <w:lang w:eastAsia="pt-BR"/>
        </w:rPr>
        <w:t>Secretária</w:t>
      </w:r>
      <w:proofErr w:type="spellEnd"/>
    </w:p>
    <w:p w14:paraId="254D50B1" w14:textId="77777777" w:rsidR="00233F12" w:rsidRPr="00656137" w:rsidRDefault="00233F12" w:rsidP="00233F12">
      <w:pPr>
        <w:tabs>
          <w:tab w:val="left" w:pos="7059"/>
        </w:tabs>
        <w:jc w:val="center"/>
        <w:rPr>
          <w:lang w:eastAsia="pt-BR"/>
        </w:rPr>
      </w:pPr>
    </w:p>
    <w:p w14:paraId="221D49B4" w14:textId="77777777" w:rsidR="00233F12" w:rsidRPr="00656137" w:rsidRDefault="00233F12" w:rsidP="00233F12">
      <w:pPr>
        <w:ind w:left="-426"/>
        <w:jc w:val="center"/>
        <w:rPr>
          <w:b/>
          <w:bCs/>
          <w:color w:val="000000"/>
          <w:u w:color="000000"/>
          <w:lang w:eastAsia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56137">
        <w:rPr>
          <w:rFonts w:eastAsia="Calibri"/>
          <w:b/>
          <w:bCs/>
        </w:rPr>
        <w:t>O</w:t>
      </w:r>
      <w:r w:rsidRPr="00656137">
        <w:rPr>
          <w:b/>
          <w:bCs/>
          <w:color w:val="000000"/>
          <w:u w:color="000000"/>
          <w:lang w:eastAsia="pt-BR"/>
          <w14:textOutline w14:w="12700" w14:cap="flat" w14:cmpd="sng" w14:algn="ctr">
            <w14:noFill/>
            <w14:prstDash w14:val="solid"/>
            <w14:miter w14:lim="400000"/>
          </w14:textOutline>
        </w:rPr>
        <w:t>BRAS, SERVIÇOS PÚBLICOS, AGROINDUSTRIA E TURISMO</w:t>
      </w:r>
    </w:p>
    <w:p w14:paraId="58A14918" w14:textId="77777777" w:rsidR="00233F12" w:rsidRPr="00656137" w:rsidRDefault="00233F12" w:rsidP="00233F12">
      <w:pPr>
        <w:pStyle w:val="SemEspaamento"/>
        <w:jc w:val="center"/>
        <w:rPr>
          <w:sz w:val="22"/>
          <w:szCs w:val="22"/>
        </w:rPr>
      </w:pPr>
      <w:r w:rsidRPr="00656137">
        <w:rPr>
          <w:sz w:val="22"/>
          <w:szCs w:val="22"/>
        </w:rPr>
        <w:t>______________________</w:t>
      </w:r>
      <w:r>
        <w:rPr>
          <w:sz w:val="22"/>
          <w:szCs w:val="22"/>
        </w:rPr>
        <w:t>________</w:t>
      </w:r>
      <w:r w:rsidRPr="00656137">
        <w:rPr>
          <w:sz w:val="22"/>
          <w:szCs w:val="22"/>
        </w:rPr>
        <w:t>_____</w:t>
      </w:r>
    </w:p>
    <w:p w14:paraId="3E7DFB3B" w14:textId="77777777" w:rsidR="00233F12" w:rsidRPr="00656137" w:rsidRDefault="00233F12" w:rsidP="00233F12">
      <w:pPr>
        <w:jc w:val="center"/>
        <w:rPr>
          <w:rFonts w:eastAsia="Calibri"/>
          <w:color w:val="000000"/>
        </w:rPr>
      </w:pPr>
      <w:r w:rsidRPr="00656137">
        <w:rPr>
          <w:rFonts w:eastAsia="Calibri"/>
          <w:color w:val="000000"/>
        </w:rPr>
        <w:t>Júlia Gabriela de Andrade Lima Colaço</w:t>
      </w:r>
    </w:p>
    <w:p w14:paraId="021BD44A" w14:textId="77777777" w:rsidR="00233F12" w:rsidRPr="00656137" w:rsidRDefault="00233F12" w:rsidP="00233F12">
      <w:pPr>
        <w:jc w:val="center"/>
        <w:rPr>
          <w:rFonts w:eastAsia="Calibri"/>
          <w:color w:val="000000"/>
        </w:rPr>
      </w:pPr>
      <w:proofErr w:type="spellStart"/>
      <w:r w:rsidRPr="00656137">
        <w:rPr>
          <w:rFonts w:eastAsia="Calibri"/>
          <w:color w:val="000000"/>
        </w:rPr>
        <w:t>Presidente</w:t>
      </w:r>
      <w:proofErr w:type="spellEnd"/>
    </w:p>
    <w:p w14:paraId="00ABC3CC" w14:textId="77777777" w:rsidR="00233F12" w:rsidRPr="00656137" w:rsidRDefault="00233F12" w:rsidP="00233F12">
      <w:pPr>
        <w:jc w:val="center"/>
        <w:rPr>
          <w:rFonts w:eastAsia="Calibri"/>
          <w:color w:val="000000"/>
        </w:rPr>
      </w:pPr>
    </w:p>
    <w:p w14:paraId="58832354" w14:textId="77777777" w:rsidR="00233F12" w:rsidRPr="00656137" w:rsidRDefault="00233F12" w:rsidP="00233F12">
      <w:pPr>
        <w:pStyle w:val="SemEspaamento"/>
        <w:jc w:val="center"/>
        <w:rPr>
          <w:sz w:val="22"/>
          <w:szCs w:val="22"/>
        </w:rPr>
      </w:pPr>
      <w:r w:rsidRPr="00656137">
        <w:rPr>
          <w:sz w:val="22"/>
          <w:szCs w:val="22"/>
        </w:rPr>
        <w:t>______________________</w:t>
      </w:r>
      <w:r>
        <w:rPr>
          <w:sz w:val="22"/>
          <w:szCs w:val="22"/>
        </w:rPr>
        <w:t>________</w:t>
      </w:r>
      <w:r w:rsidRPr="00656137">
        <w:rPr>
          <w:sz w:val="22"/>
          <w:szCs w:val="22"/>
        </w:rPr>
        <w:t>_____</w:t>
      </w:r>
    </w:p>
    <w:p w14:paraId="39EF4386" w14:textId="77777777" w:rsidR="00233F12" w:rsidRPr="00656137" w:rsidRDefault="00233F12" w:rsidP="00233F12">
      <w:pPr>
        <w:jc w:val="center"/>
        <w:rPr>
          <w:rFonts w:eastAsia="Calibri"/>
          <w:color w:val="000000"/>
        </w:rPr>
      </w:pPr>
      <w:r w:rsidRPr="00656137">
        <w:rPr>
          <w:rFonts w:eastAsia="Calibri"/>
          <w:color w:val="000000"/>
        </w:rPr>
        <w:t>Rosival da Silva Santos</w:t>
      </w:r>
    </w:p>
    <w:p w14:paraId="2AFE35A3" w14:textId="77777777" w:rsidR="00233F12" w:rsidRPr="00656137" w:rsidRDefault="00233F12" w:rsidP="00233F12">
      <w:pPr>
        <w:jc w:val="center"/>
        <w:rPr>
          <w:rFonts w:eastAsia="Calibri"/>
          <w:color w:val="000000"/>
        </w:rPr>
      </w:pPr>
      <w:r w:rsidRPr="00656137">
        <w:rPr>
          <w:rFonts w:eastAsia="Calibri"/>
          <w:color w:val="000000"/>
        </w:rPr>
        <w:t>Relator</w:t>
      </w:r>
    </w:p>
    <w:p w14:paraId="755C6C67" w14:textId="77777777" w:rsidR="00233F12" w:rsidRPr="00656137" w:rsidRDefault="00233F12" w:rsidP="00233F12">
      <w:pPr>
        <w:jc w:val="center"/>
        <w:rPr>
          <w:rFonts w:eastAsia="Calibri"/>
          <w:color w:val="000000"/>
        </w:rPr>
      </w:pPr>
    </w:p>
    <w:p w14:paraId="75B7A27A" w14:textId="77777777" w:rsidR="00233F12" w:rsidRPr="00656137" w:rsidRDefault="00233F12" w:rsidP="00233F12">
      <w:pPr>
        <w:pStyle w:val="SemEspaamento"/>
        <w:jc w:val="center"/>
        <w:rPr>
          <w:sz w:val="22"/>
          <w:szCs w:val="22"/>
        </w:rPr>
      </w:pPr>
      <w:r w:rsidRPr="00656137">
        <w:rPr>
          <w:sz w:val="22"/>
          <w:szCs w:val="22"/>
        </w:rPr>
        <w:t>______________________</w:t>
      </w:r>
      <w:r>
        <w:rPr>
          <w:sz w:val="22"/>
          <w:szCs w:val="22"/>
        </w:rPr>
        <w:t>________</w:t>
      </w:r>
      <w:r w:rsidRPr="00656137">
        <w:rPr>
          <w:sz w:val="22"/>
          <w:szCs w:val="22"/>
        </w:rPr>
        <w:t>_____</w:t>
      </w:r>
    </w:p>
    <w:p w14:paraId="20E1144A" w14:textId="77777777" w:rsidR="00233F12" w:rsidRPr="00656137" w:rsidRDefault="00233F12" w:rsidP="00233F12">
      <w:pPr>
        <w:jc w:val="center"/>
        <w:rPr>
          <w:rFonts w:eastAsia="Calibri"/>
          <w:color w:val="000000"/>
        </w:rPr>
      </w:pPr>
      <w:r w:rsidRPr="00656137">
        <w:rPr>
          <w:rFonts w:eastAsia="Calibri"/>
          <w:color w:val="000000"/>
        </w:rPr>
        <w:t>José João do Nascimento</w:t>
      </w:r>
    </w:p>
    <w:p w14:paraId="75D418FF" w14:textId="77777777" w:rsidR="00233F12" w:rsidRPr="00656137" w:rsidRDefault="00233F12" w:rsidP="00233F12">
      <w:pPr>
        <w:jc w:val="center"/>
        <w:rPr>
          <w:rFonts w:eastAsia="Calibri"/>
          <w:color w:val="000000"/>
        </w:rPr>
      </w:pPr>
      <w:proofErr w:type="spellStart"/>
      <w:r w:rsidRPr="00656137">
        <w:rPr>
          <w:rFonts w:eastAsia="Calibri"/>
          <w:color w:val="000000"/>
        </w:rPr>
        <w:t>Secretário</w:t>
      </w:r>
      <w:proofErr w:type="spellEnd"/>
    </w:p>
    <w:p w14:paraId="5F97609E" w14:textId="77777777" w:rsidR="00233F12" w:rsidRDefault="00233F12" w:rsidP="00233F12">
      <w:pPr>
        <w:tabs>
          <w:tab w:val="left" w:pos="7059"/>
        </w:tabs>
        <w:jc w:val="center"/>
        <w:rPr>
          <w:lang w:eastAsia="pt-BR"/>
        </w:rPr>
        <w:sectPr w:rsidR="00233F12" w:rsidSect="00233F12">
          <w:type w:val="continuous"/>
          <w:pgSz w:w="11900" w:h="16840" w:code="9"/>
          <w:pgMar w:top="2087" w:right="1128" w:bottom="170" w:left="1276" w:header="284" w:footer="295" w:gutter="0"/>
          <w:cols w:num="2" w:space="720"/>
          <w:docGrid w:linePitch="326"/>
        </w:sectPr>
      </w:pPr>
    </w:p>
    <w:p w14:paraId="64CFDEBA" w14:textId="1A5C3CDB" w:rsidR="00233F12" w:rsidRPr="00656137" w:rsidRDefault="00233F12" w:rsidP="00233F12">
      <w:pPr>
        <w:tabs>
          <w:tab w:val="left" w:pos="7059"/>
        </w:tabs>
        <w:jc w:val="center"/>
        <w:rPr>
          <w:lang w:eastAsia="pt-BR"/>
        </w:rPr>
      </w:pPr>
    </w:p>
    <w:p w14:paraId="12227EA9" w14:textId="1A4D4E24" w:rsidR="00EC1EBA" w:rsidRPr="00516751" w:rsidRDefault="00EC1EBA" w:rsidP="00C93967">
      <w:pPr>
        <w:spacing w:line="360" w:lineRule="auto"/>
        <w:jc w:val="center"/>
        <w:rPr>
          <w:lang w:val="pt-BR"/>
        </w:rPr>
      </w:pPr>
    </w:p>
    <w:sectPr w:rsidR="00EC1EBA" w:rsidRPr="00516751" w:rsidSect="00233F12">
      <w:type w:val="continuous"/>
      <w:pgSz w:w="11900" w:h="16840" w:code="9"/>
      <w:pgMar w:top="2087" w:right="1128" w:bottom="170" w:left="1276" w:header="284" w:footer="2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97A0" w14:textId="77777777" w:rsidR="00754B89" w:rsidRDefault="00754B89">
      <w:r>
        <w:separator/>
      </w:r>
    </w:p>
  </w:endnote>
  <w:endnote w:type="continuationSeparator" w:id="0">
    <w:p w14:paraId="0C928F07" w14:textId="77777777" w:rsidR="00754B89" w:rsidRDefault="007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39AF" w14:textId="77777777" w:rsidR="00EC1EBA" w:rsidRDefault="003C50B3">
    <w:pPr>
      <w:pStyle w:val="Rodap"/>
      <w:spacing w:line="456" w:lineRule="auto"/>
      <w:jc w:val="center"/>
    </w:pPr>
    <w:r>
      <w:rPr>
        <w:rFonts w:ascii="Arial" w:hAnsi="Arial"/>
        <w:i/>
        <w:iCs/>
        <w:noProof/>
        <w:lang w:val="pt-BR"/>
      </w:rPr>
      <w:drawing>
        <wp:anchor distT="0" distB="0" distL="114300" distR="114300" simplePos="0" relativeHeight="251658240" behindDoc="1" locked="0" layoutInCell="1" allowOverlap="1" wp14:anchorId="0B21E044" wp14:editId="7B2118F6">
          <wp:simplePos x="0" y="0"/>
          <wp:positionH relativeFrom="column">
            <wp:posOffset>9448</wp:posOffset>
          </wp:positionH>
          <wp:positionV relativeFrom="paragraph">
            <wp:posOffset>-160655</wp:posOffset>
          </wp:positionV>
          <wp:extent cx="6018034" cy="492182"/>
          <wp:effectExtent l="0" t="0" r="1905" b="3175"/>
          <wp:wrapNone/>
          <wp:docPr id="44" name="officeArt object" descr="barra endereç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rra endereço.png" descr="barra endereç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8" r="3188"/>
                  <a:stretch>
                    <a:fillRect/>
                  </a:stretch>
                </pic:blipFill>
                <pic:spPr>
                  <a:xfrm>
                    <a:off x="0" y="0"/>
                    <a:ext cx="6018034" cy="4921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3792" w14:textId="77777777" w:rsidR="00754B89" w:rsidRDefault="00754B89">
      <w:r>
        <w:separator/>
      </w:r>
    </w:p>
  </w:footnote>
  <w:footnote w:type="continuationSeparator" w:id="0">
    <w:p w14:paraId="2CEC38B6" w14:textId="77777777" w:rsidR="00754B89" w:rsidRDefault="0075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2F" w14:textId="77777777" w:rsidR="00EC1EBA" w:rsidRDefault="003C50B3">
    <w:pPr>
      <w:pStyle w:val="Cabealho"/>
      <w:spacing w:line="408" w:lineRule="auto"/>
      <w:jc w:val="center"/>
    </w:pPr>
    <w:r>
      <w:br/>
    </w:r>
    <w:r>
      <w:rPr>
        <w:noProof/>
        <w:lang w:val="pt-BR"/>
      </w:rPr>
      <w:drawing>
        <wp:inline distT="0" distB="0" distL="0" distR="0" wp14:anchorId="08952322" wp14:editId="5C718C57">
          <wp:extent cx="6124845" cy="1045439"/>
          <wp:effectExtent l="0" t="0" r="0" b="0"/>
          <wp:docPr id="43" name="officeArt object" descr="TIMBRADO CÂMA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IMBRADO CÂMARA.png" descr="TIMBRADO CÂMAR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4845" cy="10454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55614"/>
    <w:multiLevelType w:val="multilevel"/>
    <w:tmpl w:val="061A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BA"/>
    <w:rsid w:val="00002F2E"/>
    <w:rsid w:val="00063D66"/>
    <w:rsid w:val="00067C5F"/>
    <w:rsid w:val="000C187C"/>
    <w:rsid w:val="00121F35"/>
    <w:rsid w:val="00145879"/>
    <w:rsid w:val="001567F5"/>
    <w:rsid w:val="001743A4"/>
    <w:rsid w:val="001D0ACE"/>
    <w:rsid w:val="001D4E7F"/>
    <w:rsid w:val="001D6D0C"/>
    <w:rsid w:val="00233F12"/>
    <w:rsid w:val="00257850"/>
    <w:rsid w:val="002A1022"/>
    <w:rsid w:val="0033158B"/>
    <w:rsid w:val="00362452"/>
    <w:rsid w:val="00364BE1"/>
    <w:rsid w:val="003B1B11"/>
    <w:rsid w:val="003C50B3"/>
    <w:rsid w:val="00443FAB"/>
    <w:rsid w:val="0044718D"/>
    <w:rsid w:val="004B6AE1"/>
    <w:rsid w:val="00516751"/>
    <w:rsid w:val="005511E1"/>
    <w:rsid w:val="005A7EFD"/>
    <w:rsid w:val="005C4005"/>
    <w:rsid w:val="00604DB4"/>
    <w:rsid w:val="006B528B"/>
    <w:rsid w:val="006B5753"/>
    <w:rsid w:val="006F6DCB"/>
    <w:rsid w:val="00700E64"/>
    <w:rsid w:val="00745714"/>
    <w:rsid w:val="00754B89"/>
    <w:rsid w:val="00757E2D"/>
    <w:rsid w:val="007A17DC"/>
    <w:rsid w:val="007D5312"/>
    <w:rsid w:val="00806DBA"/>
    <w:rsid w:val="00872D02"/>
    <w:rsid w:val="0088143C"/>
    <w:rsid w:val="0091014D"/>
    <w:rsid w:val="00913C30"/>
    <w:rsid w:val="00A56A1E"/>
    <w:rsid w:val="00AA1792"/>
    <w:rsid w:val="00AB392E"/>
    <w:rsid w:val="00B522D9"/>
    <w:rsid w:val="00B7322B"/>
    <w:rsid w:val="00B921FB"/>
    <w:rsid w:val="00C138A9"/>
    <w:rsid w:val="00C66DEC"/>
    <w:rsid w:val="00C67430"/>
    <w:rsid w:val="00C8075F"/>
    <w:rsid w:val="00C908D7"/>
    <w:rsid w:val="00C93967"/>
    <w:rsid w:val="00D47D94"/>
    <w:rsid w:val="00D6543F"/>
    <w:rsid w:val="00D91FB2"/>
    <w:rsid w:val="00DB476E"/>
    <w:rsid w:val="00DB7074"/>
    <w:rsid w:val="00DB756E"/>
    <w:rsid w:val="00DD1E2A"/>
    <w:rsid w:val="00DF74AA"/>
    <w:rsid w:val="00E0747A"/>
    <w:rsid w:val="00E267B7"/>
    <w:rsid w:val="00EA41D9"/>
    <w:rsid w:val="00EB3D9B"/>
    <w:rsid w:val="00EC1EBA"/>
    <w:rsid w:val="00EC670C"/>
    <w:rsid w:val="00F04476"/>
    <w:rsid w:val="00F211DF"/>
    <w:rsid w:val="00F400E3"/>
    <w:rsid w:val="00F65106"/>
    <w:rsid w:val="00F67418"/>
    <w:rsid w:val="00F84EA4"/>
    <w:rsid w:val="00F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E41A4"/>
  <w15:docId w15:val="{F3ED659F-DAC1-4AB0-9732-39043C7D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basedOn w:val="Normal"/>
    <w:link w:val="CorpodetextoChar"/>
    <w:rsid w:val="006B57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6B5753"/>
    <w:rPr>
      <w:rFonts w:eastAsia="Times New Roman"/>
      <w:sz w:val="24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1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106"/>
    <w:rPr>
      <w:rFonts w:ascii="Segoe UI" w:hAnsi="Segoe UI" w:cs="Segoe UI"/>
      <w:sz w:val="18"/>
      <w:szCs w:val="18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3D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3D66"/>
    <w:rPr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rsid w:val="00063D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pt-BR"/>
    </w:rPr>
  </w:style>
  <w:style w:type="character" w:customStyle="1" w:styleId="Corpodetexto2Char">
    <w:name w:val="Corpo de texto 2 Char"/>
    <w:basedOn w:val="Fontepargpadro"/>
    <w:link w:val="Corpodetexto2"/>
    <w:rsid w:val="00063D6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C187C"/>
    <w:rPr>
      <w:color w:val="808080"/>
    </w:rPr>
  </w:style>
  <w:style w:type="paragraph" w:customStyle="1" w:styleId="CorpoA">
    <w:name w:val="Corpo A"/>
    <w:rsid w:val="00C93967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emEspaamento">
    <w:name w:val="No Spacing"/>
    <w:uiPriority w:val="1"/>
    <w:qFormat/>
    <w:rsid w:val="005167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</dc:creator>
  <cp:keywords/>
  <dc:description/>
  <cp:lastModifiedBy>DESKTOP</cp:lastModifiedBy>
  <cp:revision>39</cp:revision>
  <cp:lastPrinted>2025-12-15T19:03:00Z</cp:lastPrinted>
  <dcterms:created xsi:type="dcterms:W3CDTF">2025-12-15T14:22:00Z</dcterms:created>
  <dcterms:modified xsi:type="dcterms:W3CDTF">2025-12-15T19:24:00Z</dcterms:modified>
</cp:coreProperties>
</file>