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797" w:rsidRPr="00EF7797" w:rsidRDefault="00EF7797" w:rsidP="00EF7797">
      <w:pPr>
        <w:pStyle w:val="1-CaptuloLei"/>
        <w:jc w:val="both"/>
        <w:rPr>
          <w:rFonts w:cs="Arial"/>
          <w:color w:val="auto"/>
          <w:szCs w:val="24"/>
          <w:lang w:val="pt-BR"/>
        </w:rPr>
      </w:pPr>
    </w:p>
    <w:p w:rsidR="00EF7797" w:rsidRPr="00EF7797" w:rsidRDefault="00EF7797" w:rsidP="00EF7797">
      <w:pPr>
        <w:pStyle w:val="1-CaptuloLei"/>
        <w:jc w:val="both"/>
        <w:rPr>
          <w:rFonts w:cs="Arial"/>
          <w:color w:val="auto"/>
          <w:szCs w:val="24"/>
          <w:lang w:val="pt-BR"/>
        </w:rPr>
      </w:pPr>
      <w:r w:rsidRPr="00EF7797">
        <w:rPr>
          <w:rFonts w:cs="Arial"/>
          <w:color w:val="auto"/>
          <w:szCs w:val="24"/>
          <w:lang w:val="pt-BR"/>
        </w:rPr>
        <w:t xml:space="preserve">                   </w:t>
      </w:r>
    </w:p>
    <w:p w:rsidR="00963951" w:rsidRDefault="00EF7797" w:rsidP="00EF7797">
      <w:pPr>
        <w:pStyle w:val="1-CaptuloLei"/>
        <w:tabs>
          <w:tab w:val="clear" w:pos="100"/>
          <w:tab w:val="clear" w:pos="8740"/>
          <w:tab w:val="left" w:pos="2325"/>
        </w:tabs>
        <w:jc w:val="both"/>
        <w:rPr>
          <w:rFonts w:cs="Arial"/>
          <w:color w:val="auto"/>
          <w:szCs w:val="24"/>
          <w:lang w:val="pt-BR"/>
        </w:rPr>
      </w:pPr>
      <w:r>
        <w:rPr>
          <w:rFonts w:cs="Arial"/>
          <w:color w:val="auto"/>
          <w:szCs w:val="24"/>
          <w:lang w:val="pt-BR"/>
        </w:rPr>
        <w:tab/>
      </w:r>
    </w:p>
    <w:p w:rsidR="00972455" w:rsidRDefault="00972455" w:rsidP="00C47496">
      <w:pPr>
        <w:pStyle w:val="1-CaptuloLei"/>
        <w:tabs>
          <w:tab w:val="clear" w:pos="100"/>
          <w:tab w:val="clear" w:pos="8740"/>
          <w:tab w:val="left" w:pos="1189"/>
        </w:tabs>
        <w:jc w:val="both"/>
        <w:rPr>
          <w:rFonts w:cs="Arial"/>
          <w:color w:val="auto"/>
          <w:szCs w:val="24"/>
          <w:lang w:val="pt-BR"/>
        </w:rPr>
      </w:pPr>
    </w:p>
    <w:p w:rsidR="00972455" w:rsidRDefault="00972455" w:rsidP="00B51D20">
      <w:pPr>
        <w:pStyle w:val="1-CaptuloLei"/>
        <w:tabs>
          <w:tab w:val="clear" w:pos="100"/>
          <w:tab w:val="clear" w:pos="8740"/>
        </w:tabs>
        <w:jc w:val="both"/>
        <w:rPr>
          <w:rFonts w:cs="Arial"/>
          <w:color w:val="auto"/>
          <w:szCs w:val="24"/>
          <w:lang w:val="pt-BR"/>
        </w:rPr>
      </w:pPr>
    </w:p>
    <w:p w:rsidR="00B93905" w:rsidRDefault="00B93905" w:rsidP="00C47496">
      <w:pPr>
        <w:pStyle w:val="1-CaptuloLei"/>
        <w:tabs>
          <w:tab w:val="clear" w:pos="100"/>
          <w:tab w:val="clear" w:pos="8740"/>
        </w:tabs>
        <w:rPr>
          <w:rFonts w:cs="Arial"/>
          <w:color w:val="auto"/>
          <w:szCs w:val="24"/>
          <w:lang w:val="pt-BR"/>
        </w:rPr>
      </w:pPr>
      <w:r>
        <w:rPr>
          <w:rFonts w:cs="Arial"/>
          <w:color w:val="auto"/>
          <w:szCs w:val="24"/>
          <w:lang w:val="pt-BR"/>
        </w:rPr>
        <w:t>PROJETO DE LEI N</w:t>
      </w:r>
      <w:r w:rsidRPr="00CA6E25">
        <w:rPr>
          <w:rFonts w:cs="Arial"/>
          <w:color w:val="auto"/>
          <w:szCs w:val="24"/>
          <w:lang w:val="pt-BR"/>
        </w:rPr>
        <w:t>°.</w:t>
      </w:r>
      <w:r>
        <w:rPr>
          <w:rFonts w:cs="Arial"/>
          <w:color w:val="auto"/>
          <w:szCs w:val="24"/>
          <w:lang w:val="pt-BR"/>
        </w:rPr>
        <w:t xml:space="preserve"> </w:t>
      </w:r>
      <w:r w:rsidR="003A1C86">
        <w:rPr>
          <w:rFonts w:cs="Arial"/>
          <w:color w:val="auto"/>
          <w:szCs w:val="24"/>
          <w:lang w:val="pt-BR"/>
        </w:rPr>
        <w:t>018</w:t>
      </w:r>
      <w:proofErr w:type="gramStart"/>
      <w:r w:rsidR="003A1C86">
        <w:rPr>
          <w:rFonts w:cs="Arial"/>
          <w:color w:val="auto"/>
          <w:szCs w:val="24"/>
          <w:lang w:val="pt-BR"/>
        </w:rPr>
        <w:t xml:space="preserve"> </w:t>
      </w:r>
      <w:r>
        <w:rPr>
          <w:rFonts w:cs="Arial"/>
          <w:color w:val="auto"/>
          <w:szCs w:val="24"/>
          <w:lang w:val="pt-BR"/>
        </w:rPr>
        <w:t xml:space="preserve"> </w:t>
      </w:r>
      <w:proofErr w:type="gramEnd"/>
      <w:r>
        <w:rPr>
          <w:rFonts w:cs="Arial"/>
          <w:color w:val="auto"/>
          <w:szCs w:val="24"/>
          <w:lang w:val="pt-BR"/>
        </w:rPr>
        <w:t xml:space="preserve">de 19 de </w:t>
      </w:r>
      <w:r w:rsidR="00963951">
        <w:rPr>
          <w:rFonts w:cs="Arial"/>
          <w:color w:val="auto"/>
          <w:szCs w:val="24"/>
          <w:lang w:val="pt-BR"/>
        </w:rPr>
        <w:t>novembro</w:t>
      </w:r>
      <w:r>
        <w:rPr>
          <w:rFonts w:cs="Arial"/>
          <w:color w:val="auto"/>
          <w:szCs w:val="24"/>
          <w:lang w:val="pt-BR"/>
        </w:rPr>
        <w:t xml:space="preserve"> de 201</w:t>
      </w:r>
      <w:r w:rsidR="00963951">
        <w:rPr>
          <w:rFonts w:cs="Arial"/>
          <w:color w:val="auto"/>
          <w:szCs w:val="24"/>
          <w:lang w:val="pt-BR"/>
        </w:rPr>
        <w:t>8</w:t>
      </w:r>
    </w:p>
    <w:p w:rsidR="00B93905" w:rsidRDefault="00B93905" w:rsidP="00B51D20">
      <w:pPr>
        <w:pStyle w:val="1-CaptuloLei"/>
        <w:tabs>
          <w:tab w:val="clear" w:pos="100"/>
          <w:tab w:val="clear" w:pos="8740"/>
        </w:tabs>
        <w:jc w:val="both"/>
        <w:rPr>
          <w:rFonts w:cs="Arial"/>
          <w:color w:val="auto"/>
          <w:szCs w:val="24"/>
          <w:lang w:val="pt-BR"/>
        </w:rPr>
      </w:pPr>
    </w:p>
    <w:p w:rsidR="00B93905" w:rsidRPr="00CA6E25" w:rsidRDefault="00B93905" w:rsidP="00B51D20">
      <w:pPr>
        <w:pStyle w:val="1-CaptuloLei"/>
        <w:tabs>
          <w:tab w:val="clear" w:pos="100"/>
          <w:tab w:val="clear" w:pos="8740"/>
        </w:tabs>
        <w:jc w:val="both"/>
        <w:rPr>
          <w:rFonts w:cs="Arial"/>
          <w:color w:val="auto"/>
          <w:szCs w:val="24"/>
          <w:lang w:val="pt-BR"/>
        </w:rPr>
      </w:pPr>
    </w:p>
    <w:p w:rsidR="00B93905" w:rsidRPr="00CA6E25" w:rsidRDefault="00B93905" w:rsidP="00B51D20">
      <w:pPr>
        <w:pStyle w:val="1-CaptuloLei"/>
        <w:tabs>
          <w:tab w:val="clear" w:pos="100"/>
          <w:tab w:val="clear" w:pos="8740"/>
        </w:tabs>
        <w:ind w:left="3600"/>
        <w:jc w:val="both"/>
        <w:rPr>
          <w:rFonts w:eastAsia="Arial Unicode MS" w:cs="Arial"/>
          <w:b w:val="0"/>
          <w:bCs/>
          <w:color w:val="auto"/>
          <w:szCs w:val="24"/>
          <w:lang w:val="pt-BR"/>
        </w:rPr>
      </w:pPr>
      <w:r w:rsidRPr="00CA6E25">
        <w:rPr>
          <w:rFonts w:eastAsia="Arial Unicode MS" w:cs="Arial"/>
          <w:bCs/>
          <w:i/>
          <w:color w:val="auto"/>
          <w:szCs w:val="24"/>
          <w:u w:val="single"/>
          <w:lang w:val="pt-BR"/>
        </w:rPr>
        <w:t>EMENTA</w:t>
      </w:r>
      <w:r w:rsidRPr="00CA6E25">
        <w:rPr>
          <w:rFonts w:eastAsia="Arial Unicode MS" w:cs="Arial"/>
          <w:bCs/>
          <w:i/>
          <w:color w:val="auto"/>
          <w:szCs w:val="24"/>
          <w:lang w:val="pt-BR"/>
        </w:rPr>
        <w:t>:</w:t>
      </w:r>
      <w:r w:rsidRPr="00CA6E25">
        <w:rPr>
          <w:rFonts w:eastAsia="Arial Unicode MS" w:cs="Arial"/>
          <w:b w:val="0"/>
          <w:bCs/>
          <w:i/>
          <w:color w:val="auto"/>
          <w:szCs w:val="24"/>
          <w:lang w:val="pt-BR"/>
        </w:rPr>
        <w:t xml:space="preserve"> Dispõe sobre o Sistema Tributário Municipal e institui normas de direito tributário a ele aplicáveis</w:t>
      </w:r>
      <w:r>
        <w:rPr>
          <w:rFonts w:eastAsia="Arial Unicode MS" w:cs="Arial"/>
          <w:b w:val="0"/>
          <w:bCs/>
          <w:i/>
          <w:color w:val="auto"/>
          <w:szCs w:val="24"/>
          <w:lang w:val="pt-BR"/>
        </w:rPr>
        <w:t xml:space="preserve"> e dá outras providências</w:t>
      </w:r>
      <w:r w:rsidRPr="00CA6E25">
        <w:rPr>
          <w:rFonts w:eastAsia="Arial Unicode MS" w:cs="Arial"/>
          <w:b w:val="0"/>
          <w:bCs/>
          <w:color w:val="auto"/>
          <w:szCs w:val="24"/>
          <w:lang w:val="pt-BR"/>
        </w:rPr>
        <w:t>.</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2B3439" w:rsidRDefault="00B93905" w:rsidP="00B51D20">
      <w:pPr>
        <w:pStyle w:val="1-CaptuloLei"/>
        <w:pBdr>
          <w:top w:val="single" w:sz="4" w:space="1" w:color="auto"/>
          <w:bottom w:val="single" w:sz="4" w:space="1" w:color="auto"/>
        </w:pBdr>
        <w:tabs>
          <w:tab w:val="clear" w:pos="100"/>
          <w:tab w:val="clear" w:pos="8740"/>
        </w:tabs>
        <w:jc w:val="both"/>
        <w:rPr>
          <w:rFonts w:cs="Arial"/>
          <w:bCs/>
          <w:color w:val="auto"/>
          <w:szCs w:val="24"/>
          <w:lang w:val="pt-BR"/>
        </w:rPr>
      </w:pPr>
      <w:r w:rsidRPr="002B3439">
        <w:rPr>
          <w:rFonts w:cs="Arial"/>
          <w:bCs/>
          <w:color w:val="auto"/>
          <w:szCs w:val="24"/>
          <w:lang w:val="pt-BR"/>
        </w:rPr>
        <w:t xml:space="preserve">O Prefeito constitucional do Município de </w:t>
      </w:r>
      <w:r w:rsidR="00963951">
        <w:rPr>
          <w:rFonts w:cs="Arial"/>
          <w:bCs/>
          <w:color w:val="auto"/>
          <w:szCs w:val="24"/>
          <w:lang w:val="pt-BR"/>
        </w:rPr>
        <w:t>Machados</w:t>
      </w:r>
      <w:r w:rsidRPr="002B3439">
        <w:rPr>
          <w:rFonts w:cs="Arial"/>
          <w:bCs/>
          <w:color w:val="auto"/>
          <w:szCs w:val="24"/>
          <w:lang w:val="pt-BR"/>
        </w:rPr>
        <w:t>, Estado de Pernambuco,</w:t>
      </w:r>
      <w:r w:rsidR="00963951">
        <w:rPr>
          <w:rFonts w:cs="Arial"/>
          <w:bCs/>
          <w:color w:val="auto"/>
          <w:szCs w:val="24"/>
          <w:lang w:val="pt-BR"/>
        </w:rPr>
        <w:t xml:space="preserve"> no uso de suas atribuições previstas nos artigos 17, III</w:t>
      </w:r>
      <w:r w:rsidR="00732E41">
        <w:rPr>
          <w:rFonts w:cs="Arial"/>
          <w:bCs/>
          <w:color w:val="auto"/>
          <w:szCs w:val="24"/>
          <w:lang w:val="pt-BR"/>
        </w:rPr>
        <w:t xml:space="preserve">, </w:t>
      </w:r>
      <w:r w:rsidR="00732E41">
        <w:rPr>
          <w:rFonts w:ascii="Arial Unicode MS" w:eastAsia="Arial Unicode MS" w:hAnsi="Arial Unicode MS" w:cs="Arial Unicode MS" w:hint="eastAsia"/>
          <w:bCs/>
          <w:color w:val="auto"/>
          <w:szCs w:val="24"/>
          <w:lang w:val="pt-BR"/>
        </w:rPr>
        <w:t>§</w:t>
      </w:r>
      <w:r w:rsidR="00732E41">
        <w:rPr>
          <w:rFonts w:cs="Arial"/>
          <w:bCs/>
          <w:color w:val="auto"/>
          <w:szCs w:val="24"/>
          <w:lang w:val="pt-BR"/>
        </w:rPr>
        <w:t>3º, I, “a” do Art. 50, E 66, II, todos da Lei Orgânica.</w:t>
      </w:r>
      <w:r w:rsidRPr="002B3439">
        <w:rPr>
          <w:rFonts w:cs="Arial"/>
          <w:bCs/>
          <w:color w:val="auto"/>
          <w:szCs w:val="24"/>
          <w:lang w:val="pt-BR"/>
        </w:rPr>
        <w:t xml:space="preserve"> </w:t>
      </w:r>
      <w:r w:rsidR="00732E41">
        <w:rPr>
          <w:rFonts w:cs="Arial"/>
          <w:bCs/>
          <w:color w:val="auto"/>
          <w:szCs w:val="24"/>
          <w:lang w:val="pt-BR"/>
        </w:rPr>
        <w:t>F</w:t>
      </w:r>
      <w:r w:rsidRPr="002B3439">
        <w:rPr>
          <w:rFonts w:cs="Arial"/>
          <w:bCs/>
          <w:color w:val="auto"/>
          <w:szCs w:val="24"/>
          <w:lang w:val="pt-BR"/>
        </w:rPr>
        <w:t>az saber que a Câmara Municipal aprovou e sanciona a seguinte Lei:</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outlineLvl w:val="0"/>
        <w:rPr>
          <w:rFonts w:cs="Arial"/>
          <w:color w:val="auto"/>
          <w:szCs w:val="24"/>
          <w:lang w:val="pt-BR"/>
        </w:rPr>
      </w:pPr>
      <w:bookmarkStart w:id="0" w:name="_Toc499825696"/>
      <w:r w:rsidRPr="00CA6E25">
        <w:rPr>
          <w:rFonts w:cs="Arial"/>
          <w:color w:val="auto"/>
          <w:szCs w:val="24"/>
          <w:lang w:val="pt-BR"/>
        </w:rPr>
        <w:t>DISPOSIÇÕES PRELIMINARES</w:t>
      </w:r>
      <w:bookmarkEnd w:id="0"/>
    </w:p>
    <w:p w:rsidR="00B93905" w:rsidRPr="00CA6E25" w:rsidRDefault="00B93905" w:rsidP="00B51D20">
      <w:pPr>
        <w:pStyle w:val="1-CaptuloLei"/>
        <w:tabs>
          <w:tab w:val="clear" w:pos="100"/>
          <w:tab w:val="clear" w:pos="8740"/>
        </w:tabs>
        <w:rPr>
          <w:rFonts w:cs="Arial"/>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1º</w:t>
      </w:r>
      <w:r w:rsidRPr="00CA6E25">
        <w:rPr>
          <w:rFonts w:cs="Arial"/>
          <w:b w:val="0"/>
          <w:bCs/>
          <w:color w:val="auto"/>
          <w:szCs w:val="24"/>
          <w:lang w:val="pt-BR"/>
        </w:rPr>
        <w:t>.</w:t>
      </w:r>
      <w:r w:rsidRPr="00CA6E25">
        <w:rPr>
          <w:rFonts w:cs="Arial"/>
          <w:b w:val="0"/>
          <w:color w:val="auto"/>
          <w:szCs w:val="24"/>
          <w:lang w:val="pt-BR"/>
        </w:rPr>
        <w:t xml:space="preserve"> O Sistema Tributário do Município é subordinado à Constituição Federal, ao Código Tributário Nacional (Lei n. º 5.172 de 25/10/66), às Leis Complementares Federais e a Constituição do Estado no que couber e regido por este Código, que institui os tributos, define as obrigações principais e acessórias das pessoas a ele sujeitas e regula o procedimento tributário de acordo com os princípios da legalidade, anterioridade e do não confisco.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2º</w:t>
      </w:r>
      <w:r w:rsidRPr="00CA6E25">
        <w:rPr>
          <w:rFonts w:cs="Arial"/>
          <w:b w:val="0"/>
          <w:bCs/>
          <w:color w:val="auto"/>
          <w:szCs w:val="24"/>
          <w:lang w:val="pt-BR"/>
        </w:rPr>
        <w:t>.</w:t>
      </w:r>
      <w:r w:rsidRPr="00CA6E25">
        <w:rPr>
          <w:rFonts w:cs="Arial"/>
          <w:b w:val="0"/>
          <w:color w:val="auto"/>
          <w:szCs w:val="24"/>
          <w:lang w:val="pt-BR"/>
        </w:rPr>
        <w:t xml:space="preserve"> O presente Código é constituído de oito Títulos, distribuídos da seguinte forma:</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ab/>
      </w:r>
      <w:r w:rsidRPr="00CA6E25">
        <w:rPr>
          <w:rFonts w:cs="Arial"/>
          <w:b w:val="0"/>
          <w:color w:val="auto"/>
          <w:szCs w:val="24"/>
          <w:lang w:val="pt-BR"/>
        </w:rPr>
        <w:tab/>
      </w:r>
      <w:r w:rsidRPr="00CA6E25">
        <w:rPr>
          <w:rFonts w:cs="Arial"/>
          <w:b w:val="0"/>
          <w:bCs/>
          <w:color w:val="auto"/>
          <w:szCs w:val="24"/>
          <w:lang w:val="pt-BR"/>
        </w:rPr>
        <w:t xml:space="preserve">I </w:t>
      </w:r>
      <w:r w:rsidRPr="00CA6E25">
        <w:rPr>
          <w:rFonts w:cs="Arial"/>
          <w:b w:val="0"/>
          <w:color w:val="auto"/>
          <w:szCs w:val="24"/>
          <w:lang w:val="pt-BR"/>
        </w:rPr>
        <w:t>– Título I, que regula os diversos impostos, dispondo sobre:</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2"/>
        </w:numPr>
        <w:tabs>
          <w:tab w:val="clear" w:pos="100"/>
          <w:tab w:val="clear" w:pos="8740"/>
        </w:tabs>
        <w:jc w:val="both"/>
        <w:rPr>
          <w:rFonts w:cs="Arial"/>
          <w:b w:val="0"/>
          <w:color w:val="auto"/>
          <w:szCs w:val="24"/>
          <w:lang w:val="pt-BR"/>
        </w:rPr>
      </w:pPr>
      <w:r w:rsidRPr="00CA6E25">
        <w:rPr>
          <w:rFonts w:cs="Arial"/>
          <w:b w:val="0"/>
          <w:color w:val="auto"/>
          <w:szCs w:val="24"/>
          <w:lang w:val="pt-BR"/>
        </w:rPr>
        <w:t>Incidência tributária, pela definição do fato gerador da respectiva obrigação e, quando necessário, de seus elementos essenciais;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2"/>
        </w:numPr>
        <w:tabs>
          <w:tab w:val="clear" w:pos="100"/>
          <w:tab w:val="clear" w:pos="8740"/>
        </w:tabs>
        <w:jc w:val="both"/>
        <w:rPr>
          <w:rFonts w:cs="Arial"/>
          <w:b w:val="0"/>
          <w:color w:val="auto"/>
          <w:szCs w:val="24"/>
          <w:lang w:val="pt-BR"/>
        </w:rPr>
      </w:pPr>
      <w:r w:rsidRPr="00CA6E25">
        <w:rPr>
          <w:rFonts w:cs="Arial"/>
          <w:b w:val="0"/>
          <w:color w:val="auto"/>
          <w:szCs w:val="24"/>
          <w:lang w:val="pt-BR"/>
        </w:rPr>
        <w:t>Sujeição passiva tributária, pela definição do contribuinte e do responsável;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2"/>
        </w:numPr>
        <w:tabs>
          <w:tab w:val="clear" w:pos="100"/>
          <w:tab w:val="clear" w:pos="8740"/>
        </w:tabs>
        <w:jc w:val="both"/>
        <w:rPr>
          <w:rFonts w:cs="Arial"/>
          <w:b w:val="0"/>
          <w:color w:val="auto"/>
          <w:szCs w:val="24"/>
          <w:lang w:val="pt-BR"/>
        </w:rPr>
      </w:pPr>
      <w:r w:rsidRPr="00CA6E25">
        <w:rPr>
          <w:rFonts w:cs="Arial"/>
          <w:b w:val="0"/>
          <w:color w:val="auto"/>
          <w:szCs w:val="24"/>
          <w:lang w:val="pt-BR"/>
        </w:rPr>
        <w:t>Sistemática de cálculo, pela definição da base de cálculo e da alíquota do tributo;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2"/>
        </w:numPr>
        <w:tabs>
          <w:tab w:val="clear" w:pos="100"/>
          <w:tab w:val="clear" w:pos="8740"/>
        </w:tabs>
        <w:jc w:val="both"/>
        <w:rPr>
          <w:rFonts w:cs="Arial"/>
          <w:b w:val="0"/>
          <w:color w:val="auto"/>
          <w:szCs w:val="24"/>
          <w:lang w:val="pt-BR"/>
        </w:rPr>
      </w:pPr>
      <w:r w:rsidRPr="00CA6E25">
        <w:rPr>
          <w:rFonts w:cs="Arial"/>
          <w:b w:val="0"/>
          <w:color w:val="auto"/>
          <w:szCs w:val="24"/>
          <w:lang w:val="pt-BR"/>
        </w:rPr>
        <w:t>Instituição de crédito tributário, contendo disposições sobre inscrição e lançamento;</w:t>
      </w:r>
    </w:p>
    <w:p w:rsidR="00B93905" w:rsidRPr="00CA6E25" w:rsidRDefault="00B93905" w:rsidP="00B51D20">
      <w:pPr>
        <w:pStyle w:val="1-CaptuloLei"/>
        <w:tabs>
          <w:tab w:val="clear" w:pos="100"/>
          <w:tab w:val="clear" w:pos="8740"/>
        </w:tabs>
        <w:jc w:val="both"/>
        <w:rPr>
          <w:rFonts w:cs="Arial"/>
          <w:b w:val="0"/>
          <w:color w:val="auto"/>
          <w:sz w:val="16"/>
          <w:szCs w:val="16"/>
          <w:lang w:val="pt-BR"/>
        </w:rPr>
      </w:pPr>
    </w:p>
    <w:p w:rsidR="00B93905" w:rsidRPr="00CA6E25" w:rsidRDefault="00B93905" w:rsidP="00B51D20">
      <w:pPr>
        <w:pStyle w:val="1-CaptuloLei"/>
        <w:numPr>
          <w:ilvl w:val="0"/>
          <w:numId w:val="2"/>
        </w:numPr>
        <w:tabs>
          <w:tab w:val="clear" w:pos="100"/>
          <w:tab w:val="clear" w:pos="8740"/>
        </w:tabs>
        <w:jc w:val="both"/>
        <w:rPr>
          <w:rFonts w:cs="Arial"/>
          <w:b w:val="0"/>
          <w:color w:val="auto"/>
          <w:szCs w:val="24"/>
          <w:lang w:val="pt-BR"/>
        </w:rPr>
      </w:pPr>
      <w:r w:rsidRPr="00CA6E25">
        <w:rPr>
          <w:rFonts w:cs="Arial"/>
          <w:b w:val="0"/>
          <w:color w:val="auto"/>
          <w:szCs w:val="24"/>
          <w:lang w:val="pt-BR"/>
        </w:rPr>
        <w:t xml:space="preserve">Arrecadação tributária, contendo disposições sobre forma e prazos de </w:t>
      </w:r>
      <w:r w:rsidRPr="00CA6E25">
        <w:rPr>
          <w:rFonts w:cs="Arial"/>
          <w:b w:val="0"/>
          <w:color w:val="auto"/>
          <w:szCs w:val="24"/>
          <w:lang w:val="pt-BR"/>
        </w:rPr>
        <w:lastRenderedPageBreak/>
        <w:t>pagamento;</w:t>
      </w:r>
    </w:p>
    <w:p w:rsidR="00B93905" w:rsidRPr="00CA6E25" w:rsidRDefault="00B93905" w:rsidP="00B51D20">
      <w:pPr>
        <w:pStyle w:val="1-CaptuloLei"/>
        <w:tabs>
          <w:tab w:val="clear" w:pos="100"/>
          <w:tab w:val="clear" w:pos="8740"/>
        </w:tabs>
        <w:jc w:val="both"/>
        <w:rPr>
          <w:rFonts w:cs="Arial"/>
          <w:b w:val="0"/>
          <w:color w:val="auto"/>
          <w:sz w:val="16"/>
          <w:szCs w:val="16"/>
          <w:lang w:val="pt-BR"/>
        </w:rPr>
      </w:pPr>
    </w:p>
    <w:p w:rsidR="00B93905" w:rsidRPr="00C47496" w:rsidRDefault="00B93905" w:rsidP="00B51D20">
      <w:pPr>
        <w:pStyle w:val="1-CaptuloLei"/>
        <w:numPr>
          <w:ilvl w:val="0"/>
          <w:numId w:val="2"/>
        </w:numPr>
        <w:tabs>
          <w:tab w:val="clear" w:pos="100"/>
          <w:tab w:val="clear" w:pos="8740"/>
        </w:tabs>
        <w:jc w:val="both"/>
        <w:rPr>
          <w:rFonts w:cs="Arial"/>
          <w:b w:val="0"/>
          <w:color w:val="auto"/>
          <w:szCs w:val="24"/>
          <w:lang w:val="pt-BR"/>
        </w:rPr>
      </w:pPr>
      <w:r w:rsidRPr="00CA6E25">
        <w:rPr>
          <w:rFonts w:cs="Arial"/>
          <w:b w:val="0"/>
          <w:color w:val="auto"/>
          <w:szCs w:val="24"/>
          <w:lang w:val="pt-BR"/>
        </w:rPr>
        <w:t>Dispensa de pagamento dos tributos, pela definição das isenções</w:t>
      </w:r>
      <w:r w:rsidR="00C47496">
        <w:rPr>
          <w:rFonts w:cs="Arial"/>
          <w:b w:val="0"/>
          <w:color w:val="auto"/>
          <w:szCs w:val="24"/>
          <w:lang w:val="pt-BR"/>
        </w:rPr>
        <w:t xml:space="preserve"> </w:t>
      </w:r>
      <w:r w:rsidRPr="00CA6E25">
        <w:rPr>
          <w:rFonts w:cs="Arial"/>
          <w:b w:val="0"/>
          <w:color w:val="auto"/>
          <w:szCs w:val="24"/>
          <w:lang w:val="pt-BR"/>
        </w:rPr>
        <w:t>fiscais.</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 </w:t>
      </w:r>
      <w:r w:rsidRPr="00CA6E25">
        <w:rPr>
          <w:rFonts w:cs="Arial"/>
          <w:b w:val="0"/>
          <w:color w:val="auto"/>
          <w:szCs w:val="24"/>
          <w:lang w:val="pt-BR"/>
        </w:rPr>
        <w:t>– Título II, que dispõe sobre as contribuições de melhoria e para o custeio da iluminação pública.</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III </w:t>
      </w:r>
      <w:r w:rsidRPr="00CA6E25">
        <w:rPr>
          <w:rFonts w:cs="Arial"/>
          <w:b w:val="0"/>
          <w:color w:val="auto"/>
          <w:szCs w:val="24"/>
          <w:lang w:val="pt-BR"/>
        </w:rPr>
        <w:t xml:space="preserve">– Título III, que dispõe sobre as taxas em geral; </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IV</w:t>
      </w:r>
      <w:r w:rsidRPr="00CA6E25">
        <w:rPr>
          <w:rFonts w:cs="Arial"/>
          <w:b w:val="0"/>
          <w:color w:val="auto"/>
          <w:szCs w:val="24"/>
          <w:lang w:val="pt-BR"/>
        </w:rPr>
        <w:t xml:space="preserve"> – Título IV, que dispõe sobre a tributação dos serviços de transportes do Município;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V – Título V - que dispões sobre os preços públicos;</w:t>
      </w:r>
    </w:p>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V</w:t>
      </w:r>
      <w:r w:rsidRPr="00CA6E25">
        <w:rPr>
          <w:rFonts w:cs="Arial"/>
          <w:b w:val="0"/>
          <w:color w:val="auto"/>
          <w:szCs w:val="24"/>
          <w:lang w:val="pt-BR"/>
        </w:rPr>
        <w:t xml:space="preserve"> – </w:t>
      </w:r>
      <w:proofErr w:type="gramStart"/>
      <w:r w:rsidRPr="00CA6E25">
        <w:rPr>
          <w:rFonts w:cs="Arial"/>
          <w:b w:val="0"/>
          <w:color w:val="auto"/>
          <w:szCs w:val="24"/>
          <w:lang w:val="pt-BR"/>
        </w:rPr>
        <w:t>Título VI</w:t>
      </w:r>
      <w:proofErr w:type="gramEnd"/>
      <w:r w:rsidRPr="00CA6E25">
        <w:rPr>
          <w:rFonts w:cs="Arial"/>
          <w:b w:val="0"/>
          <w:color w:val="auto"/>
          <w:szCs w:val="24"/>
          <w:lang w:val="pt-BR"/>
        </w:rPr>
        <w:t>, que dispõe sobre as normas gerais aplicáveis;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VI - Título VII, que dispõe sobre a administração tributária;</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VII – Título VIII, que dispõe sobre o processo fiscal;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color w:val="auto"/>
          <w:szCs w:val="24"/>
          <w:lang w:val="pt-BR"/>
        </w:rPr>
        <w:t>Art. 3º</w:t>
      </w:r>
      <w:r w:rsidRPr="00CA6E25">
        <w:rPr>
          <w:rFonts w:eastAsia="Arial Unicode MS" w:cs="Arial"/>
          <w:b w:val="0"/>
          <w:color w:val="auto"/>
          <w:szCs w:val="24"/>
          <w:lang w:val="pt-BR"/>
        </w:rPr>
        <w:t>.</w:t>
      </w:r>
      <w:r w:rsidRPr="00CA6E25">
        <w:rPr>
          <w:rFonts w:eastAsia="Arial Unicode MS" w:cs="Arial"/>
          <w:b w:val="0"/>
          <w:bCs/>
          <w:color w:val="auto"/>
          <w:szCs w:val="24"/>
          <w:lang w:val="pt-BR"/>
        </w:rPr>
        <w:t xml:space="preserve"> Ao Município é vedado:</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I - Exigir ou aumentar tributo sem lei que o estabeleça; </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II - Instituir tratamento desigual entre sujeitos passivos que se encontrem em situações equivalente, proibida qualquer distinção em razão de ocupação profissional ou função por eles exercida, independentemente da denominação jurídica dos rendimentos, títulos ou direitos; </w:t>
      </w:r>
      <w:proofErr w:type="gramStart"/>
      <w:r w:rsidRPr="00CA6E25">
        <w:rPr>
          <w:rFonts w:eastAsia="Arial Unicode MS" w:cs="Arial"/>
          <w:b w:val="0"/>
          <w:bCs/>
          <w:color w:val="auto"/>
          <w:szCs w:val="24"/>
          <w:lang w:val="pt-BR"/>
        </w:rPr>
        <w:tab/>
      </w:r>
      <w:r w:rsidRPr="00CA6E25">
        <w:rPr>
          <w:rFonts w:eastAsia="Arial Unicode MS" w:cs="Arial"/>
          <w:b w:val="0"/>
          <w:bCs/>
          <w:color w:val="auto"/>
          <w:szCs w:val="24"/>
          <w:lang w:val="pt-BR"/>
        </w:rPr>
        <w:tab/>
      </w:r>
      <w:r w:rsidRPr="00CA6E25">
        <w:rPr>
          <w:rFonts w:eastAsia="Arial Unicode MS" w:cs="Arial"/>
          <w:b w:val="0"/>
          <w:bCs/>
          <w:color w:val="auto"/>
          <w:szCs w:val="24"/>
          <w:lang w:val="pt-BR"/>
        </w:rPr>
        <w:tab/>
      </w:r>
      <w:r w:rsidRPr="00CA6E25">
        <w:rPr>
          <w:rFonts w:eastAsia="Arial Unicode MS" w:cs="Arial"/>
          <w:b w:val="0"/>
          <w:bCs/>
          <w:color w:val="auto"/>
          <w:szCs w:val="24"/>
          <w:lang w:val="pt-BR"/>
        </w:rPr>
        <w:tab/>
      </w:r>
      <w:r w:rsidRPr="00CA6E25">
        <w:rPr>
          <w:rFonts w:eastAsia="Arial Unicode MS" w:cs="Arial"/>
          <w:b w:val="0"/>
          <w:bCs/>
          <w:color w:val="auto"/>
          <w:szCs w:val="24"/>
          <w:lang w:val="pt-BR"/>
        </w:rPr>
        <w:tab/>
      </w:r>
      <w:proofErr w:type="gramEnd"/>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III </w:t>
      </w:r>
      <w:proofErr w:type="gramStart"/>
      <w:r w:rsidRPr="00CA6E25">
        <w:rPr>
          <w:rFonts w:eastAsia="Arial Unicode MS" w:cs="Arial"/>
          <w:b w:val="0"/>
          <w:bCs/>
          <w:color w:val="auto"/>
          <w:szCs w:val="24"/>
          <w:lang w:val="pt-BR"/>
        </w:rPr>
        <w:t>-Exigir</w:t>
      </w:r>
      <w:proofErr w:type="gramEnd"/>
      <w:r w:rsidRPr="00CA6E25">
        <w:rPr>
          <w:rFonts w:eastAsia="Arial Unicode MS" w:cs="Arial"/>
          <w:b w:val="0"/>
          <w:bCs/>
          <w:color w:val="auto"/>
          <w:szCs w:val="24"/>
          <w:lang w:val="pt-BR"/>
        </w:rPr>
        <w:t xml:space="preserve"> tributos:</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numPr>
          <w:ilvl w:val="0"/>
          <w:numId w:val="3"/>
        </w:numPr>
        <w:tabs>
          <w:tab w:val="clear" w:pos="100"/>
          <w:tab w:val="clear" w:pos="8740"/>
        </w:tabs>
        <w:jc w:val="both"/>
        <w:rPr>
          <w:rFonts w:eastAsia="Arial Unicode MS" w:cs="Arial"/>
          <w:b w:val="0"/>
          <w:bCs/>
          <w:color w:val="auto"/>
          <w:szCs w:val="24"/>
          <w:lang w:val="pt-BR"/>
        </w:rPr>
      </w:pPr>
      <w:proofErr w:type="gramStart"/>
      <w:r w:rsidRPr="00CA6E25">
        <w:rPr>
          <w:rFonts w:eastAsia="Arial Unicode MS" w:cs="Arial"/>
          <w:b w:val="0"/>
          <w:bCs/>
          <w:color w:val="auto"/>
          <w:szCs w:val="24"/>
          <w:lang w:val="pt-BR"/>
        </w:rPr>
        <w:t>em</w:t>
      </w:r>
      <w:proofErr w:type="gramEnd"/>
      <w:r w:rsidRPr="00CA6E25">
        <w:rPr>
          <w:rFonts w:eastAsia="Arial Unicode MS" w:cs="Arial"/>
          <w:b w:val="0"/>
          <w:bCs/>
          <w:color w:val="auto"/>
          <w:szCs w:val="24"/>
          <w:lang w:val="pt-BR"/>
        </w:rPr>
        <w:t xml:space="preserve"> relação a fatos geradores ocorridos antes do início da vigência desta lei ou de outra que os houver instituído ou aumentado;</w:t>
      </w:r>
    </w:p>
    <w:p w:rsidR="00B93905" w:rsidRPr="00CA6E25" w:rsidRDefault="00B93905" w:rsidP="00B51D20">
      <w:pPr>
        <w:pStyle w:val="1-CaptuloLei"/>
        <w:numPr>
          <w:ilvl w:val="0"/>
          <w:numId w:val="3"/>
        </w:numPr>
        <w:tabs>
          <w:tab w:val="clear" w:pos="100"/>
          <w:tab w:val="clear" w:pos="8740"/>
        </w:tabs>
        <w:jc w:val="both"/>
        <w:rPr>
          <w:rFonts w:eastAsia="Arial Unicode MS" w:cs="Arial"/>
          <w:b w:val="0"/>
          <w:bCs/>
          <w:color w:val="auto"/>
          <w:szCs w:val="24"/>
          <w:lang w:val="pt-BR"/>
        </w:rPr>
      </w:pPr>
      <w:proofErr w:type="gramStart"/>
      <w:r w:rsidRPr="00CA6E25">
        <w:rPr>
          <w:rFonts w:eastAsia="Arial Unicode MS" w:cs="Arial"/>
          <w:b w:val="0"/>
          <w:bCs/>
          <w:color w:val="auto"/>
          <w:szCs w:val="24"/>
          <w:lang w:val="pt-BR"/>
        </w:rPr>
        <w:t>no</w:t>
      </w:r>
      <w:proofErr w:type="gramEnd"/>
      <w:r w:rsidRPr="00CA6E25">
        <w:rPr>
          <w:rFonts w:eastAsia="Arial Unicode MS" w:cs="Arial"/>
          <w:b w:val="0"/>
          <w:bCs/>
          <w:color w:val="auto"/>
          <w:szCs w:val="24"/>
          <w:lang w:val="pt-BR"/>
        </w:rPr>
        <w:t xml:space="preserve"> mesmo exercício financeiro em que haja sido publicada a lei que os instituiu ou aumentou;</w:t>
      </w:r>
    </w:p>
    <w:p w:rsidR="00B93905" w:rsidRPr="00CA6E25" w:rsidRDefault="00B93905" w:rsidP="00B51D20">
      <w:pPr>
        <w:pStyle w:val="1-CaptuloLei"/>
        <w:numPr>
          <w:ilvl w:val="0"/>
          <w:numId w:val="3"/>
        </w:numPr>
        <w:tabs>
          <w:tab w:val="clear" w:pos="100"/>
          <w:tab w:val="clear" w:pos="8740"/>
        </w:tabs>
        <w:jc w:val="both"/>
        <w:rPr>
          <w:rFonts w:eastAsia="Arial Unicode MS" w:cs="Arial"/>
          <w:b w:val="0"/>
          <w:bCs/>
          <w:color w:val="auto"/>
          <w:szCs w:val="24"/>
          <w:lang w:val="pt-BR"/>
        </w:rPr>
      </w:pPr>
      <w:proofErr w:type="gramStart"/>
      <w:r w:rsidRPr="00CA6E25">
        <w:rPr>
          <w:rFonts w:eastAsia="Arial Unicode MS" w:cs="Arial"/>
          <w:b w:val="0"/>
          <w:bCs/>
          <w:color w:val="auto"/>
          <w:szCs w:val="24"/>
          <w:lang w:val="pt-BR"/>
        </w:rPr>
        <w:t>antes</w:t>
      </w:r>
      <w:proofErr w:type="gramEnd"/>
      <w:r w:rsidRPr="00CA6E25">
        <w:rPr>
          <w:rFonts w:eastAsia="Arial Unicode MS" w:cs="Arial"/>
          <w:b w:val="0"/>
          <w:bCs/>
          <w:color w:val="auto"/>
          <w:szCs w:val="24"/>
          <w:lang w:val="pt-BR"/>
        </w:rPr>
        <w:t xml:space="preserve"> de decorridos noventa dias da data em que haja sido publicada a lei que os instituiu ou aumentou, observado o disposto na alínea b, exceto para o IPTU.</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IV - Utilizar tributos, com efeito, de confisco;</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color w:val="auto"/>
          <w:szCs w:val="24"/>
          <w:lang w:val="pt-BR"/>
        </w:rPr>
        <w:t>Art. 4º</w:t>
      </w:r>
      <w:r w:rsidRPr="00CA6E25">
        <w:rPr>
          <w:rFonts w:eastAsia="Arial Unicode MS" w:cs="Arial"/>
          <w:b w:val="0"/>
          <w:color w:val="auto"/>
          <w:szCs w:val="24"/>
          <w:lang w:val="pt-BR"/>
        </w:rPr>
        <w:t>.</w:t>
      </w:r>
      <w:r w:rsidRPr="00CA6E25">
        <w:rPr>
          <w:rFonts w:eastAsia="Arial Unicode MS" w:cs="Arial"/>
          <w:b w:val="0"/>
          <w:bCs/>
          <w:color w:val="auto"/>
          <w:szCs w:val="24"/>
          <w:lang w:val="pt-BR"/>
        </w:rPr>
        <w:t xml:space="preserve"> São imunes dos impostos municipais:</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numPr>
          <w:ilvl w:val="0"/>
          <w:numId w:val="4"/>
        </w:numPr>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O patrimônio e os serviços dos entes federados; </w:t>
      </w:r>
    </w:p>
    <w:p w:rsidR="00B93905" w:rsidRPr="00CA6E25" w:rsidRDefault="00B93905" w:rsidP="00B51D20">
      <w:pPr>
        <w:pStyle w:val="1-CaptuloLei"/>
        <w:numPr>
          <w:ilvl w:val="0"/>
          <w:numId w:val="4"/>
        </w:numPr>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Os templos de qualquer culto; </w:t>
      </w:r>
    </w:p>
    <w:p w:rsidR="00B93905" w:rsidRPr="00CA6E25" w:rsidRDefault="00B93905" w:rsidP="00B51D20">
      <w:pPr>
        <w:pStyle w:val="1-CaptuloLei"/>
        <w:numPr>
          <w:ilvl w:val="0"/>
          <w:numId w:val="4"/>
        </w:numPr>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O patrimônio e os serviços dos partidos políticos e de suas fundações, das entidades sindicais dos trabalhadores, das instituições de educação e de </w:t>
      </w:r>
      <w:r w:rsidRPr="00CA6E25">
        <w:rPr>
          <w:rFonts w:eastAsia="Arial Unicode MS" w:cs="Arial"/>
          <w:b w:val="0"/>
          <w:bCs/>
          <w:color w:val="auto"/>
          <w:szCs w:val="24"/>
          <w:lang w:val="pt-BR"/>
        </w:rPr>
        <w:lastRenderedPageBreak/>
        <w:t>assistência social sem fins lucrativos, atendidos os requisitos do § 6º deste artigo;</w:t>
      </w:r>
    </w:p>
    <w:p w:rsidR="00B93905" w:rsidRPr="00CA6E25" w:rsidRDefault="00B93905" w:rsidP="00B51D20">
      <w:pPr>
        <w:pStyle w:val="1-CaptuloLei"/>
        <w:numPr>
          <w:ilvl w:val="0"/>
          <w:numId w:val="4"/>
        </w:numPr>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Os livros, jornais, periódicos e o papel destinado à sua impressão.</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 </w:t>
      </w:r>
      <w:r w:rsidRPr="00CA6E25">
        <w:rPr>
          <w:rFonts w:eastAsia="Arial Unicode MS" w:cs="Arial"/>
          <w:b w:val="0"/>
          <w:bCs/>
          <w:color w:val="auto"/>
          <w:szCs w:val="24"/>
          <w:lang w:val="pt-BR"/>
        </w:rPr>
        <w:tab/>
      </w:r>
      <w:r w:rsidRPr="00CA6E25">
        <w:rPr>
          <w:rFonts w:eastAsia="Arial Unicode MS" w:cs="Arial"/>
          <w:b w:val="0"/>
          <w:color w:val="auto"/>
          <w:szCs w:val="24"/>
          <w:lang w:val="pt-BR"/>
        </w:rPr>
        <w:t xml:space="preserve">§ 1º - </w:t>
      </w:r>
      <w:r w:rsidRPr="00CA6E25">
        <w:rPr>
          <w:rFonts w:eastAsia="Arial Unicode MS" w:cs="Arial"/>
          <w:b w:val="0"/>
          <w:bCs/>
          <w:color w:val="auto"/>
          <w:szCs w:val="24"/>
          <w:lang w:val="pt-BR"/>
        </w:rPr>
        <w:t>O disposto neste artigo não exclui a atribuição que tiverem as entidades nele referidas, da condição de responsáveis pelos tributos que lhes caiba reter na fonte, e não dispensa da prática de atos assecuratórios do cumprimento das obrigações tributárias por terceiros.</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ab/>
      </w:r>
      <w:r w:rsidRPr="00CA6E25">
        <w:rPr>
          <w:rFonts w:eastAsia="Arial Unicode MS" w:cs="Arial"/>
          <w:b w:val="0"/>
          <w:color w:val="auto"/>
          <w:szCs w:val="24"/>
          <w:lang w:val="pt-BR"/>
        </w:rPr>
        <w:t>§ 2º -</w:t>
      </w:r>
      <w:r w:rsidRPr="00CA6E25">
        <w:rPr>
          <w:rFonts w:eastAsia="Arial Unicode MS" w:cs="Arial"/>
          <w:b w:val="0"/>
          <w:bCs/>
          <w:color w:val="auto"/>
          <w:szCs w:val="24"/>
          <w:lang w:val="pt-BR"/>
        </w:rPr>
        <w:t xml:space="preserve"> A vedação da alínea “a” é extensiva às autarquias e às fundações instituídas e mantidas pelo Poder Público, no que se refere ao patrimônio e aos serviços, vinculados a suas finalidades essenciais ou delas decorrentes.</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ab/>
      </w:r>
      <w:r w:rsidRPr="00CA6E25">
        <w:rPr>
          <w:rFonts w:eastAsia="Arial Unicode MS" w:cs="Arial"/>
          <w:b w:val="0"/>
          <w:color w:val="auto"/>
          <w:szCs w:val="24"/>
          <w:lang w:val="pt-BR"/>
        </w:rPr>
        <w:t>§ 3º -</w:t>
      </w:r>
      <w:r w:rsidRPr="00CA6E25">
        <w:rPr>
          <w:rFonts w:eastAsia="Arial Unicode MS" w:cs="Arial"/>
          <w:b w:val="0"/>
          <w:bCs/>
          <w:color w:val="auto"/>
          <w:szCs w:val="24"/>
          <w:lang w:val="pt-BR"/>
        </w:rPr>
        <w:t xml:space="preserve"> Os serviços prestados pela União e pelo Estado bem como, pelas suas autarquias e fundações, com contraprestação ou pagamentos de preços pelos usuários, não estão ao abrigo do benefício constitucional da imunidade tributária.  </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ab/>
      </w:r>
      <w:r w:rsidRPr="00CA6E25">
        <w:rPr>
          <w:rFonts w:eastAsia="Arial Unicode MS" w:cs="Arial"/>
          <w:b w:val="0"/>
          <w:color w:val="auto"/>
          <w:szCs w:val="24"/>
          <w:lang w:val="pt-BR"/>
        </w:rPr>
        <w:t>§ 4º -</w:t>
      </w:r>
      <w:r w:rsidRPr="00CA6E25">
        <w:rPr>
          <w:rFonts w:eastAsia="Arial Unicode MS" w:cs="Arial"/>
          <w:b w:val="0"/>
          <w:bCs/>
          <w:color w:val="auto"/>
          <w:szCs w:val="24"/>
          <w:lang w:val="pt-BR"/>
        </w:rPr>
        <w:t xml:space="preserve"> As vedações da alínea “a”, e do parágrafo anterior não se aplicam ao patrimônio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rsidR="00B93905" w:rsidRPr="00CA6E25" w:rsidRDefault="00B93905" w:rsidP="00B51D20">
      <w:pPr>
        <w:pStyle w:val="1-CaptuloLei"/>
        <w:tabs>
          <w:tab w:val="clear" w:pos="100"/>
          <w:tab w:val="clear" w:pos="8740"/>
        </w:tabs>
        <w:jc w:val="both"/>
        <w:rPr>
          <w:rFonts w:eastAsia="Arial Unicode MS" w:cs="Arial"/>
          <w:b w:val="0"/>
          <w:bCs/>
          <w:color w:val="auto"/>
          <w:sz w:val="16"/>
          <w:szCs w:val="16"/>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ab/>
      </w:r>
      <w:r w:rsidRPr="00CA6E25">
        <w:rPr>
          <w:rFonts w:eastAsia="Arial Unicode MS" w:cs="Arial"/>
          <w:b w:val="0"/>
          <w:color w:val="auto"/>
          <w:szCs w:val="24"/>
          <w:lang w:val="pt-BR"/>
        </w:rPr>
        <w:t>§ 5º -</w:t>
      </w:r>
      <w:r w:rsidRPr="00CA6E25">
        <w:rPr>
          <w:rFonts w:eastAsia="Arial Unicode MS" w:cs="Arial"/>
          <w:b w:val="0"/>
          <w:bCs/>
          <w:color w:val="auto"/>
          <w:szCs w:val="24"/>
          <w:lang w:val="pt-BR"/>
        </w:rPr>
        <w:t xml:space="preserve"> As vedações das alíneas “b” e “c” compreendem somente o patrimônio e os serviços relacionados com as finalidades essenciais das entidades nelas mencionadas.</w:t>
      </w:r>
    </w:p>
    <w:p w:rsidR="00B93905" w:rsidRPr="00CA6E25" w:rsidRDefault="00B93905" w:rsidP="00B51D20">
      <w:pPr>
        <w:pStyle w:val="1-CaptuloLei"/>
        <w:tabs>
          <w:tab w:val="clear" w:pos="100"/>
          <w:tab w:val="clear" w:pos="8740"/>
        </w:tabs>
        <w:jc w:val="both"/>
        <w:rPr>
          <w:rFonts w:eastAsia="Arial Unicode MS" w:cs="Arial"/>
          <w:b w:val="0"/>
          <w:bCs/>
          <w:color w:val="auto"/>
          <w:sz w:val="16"/>
          <w:szCs w:val="16"/>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ab/>
      </w:r>
      <w:r w:rsidRPr="00CA6E25">
        <w:rPr>
          <w:rFonts w:eastAsia="Arial Unicode MS" w:cs="Arial"/>
          <w:b w:val="0"/>
          <w:color w:val="auto"/>
          <w:szCs w:val="24"/>
          <w:lang w:val="pt-BR"/>
        </w:rPr>
        <w:t>§ 6º -</w:t>
      </w:r>
      <w:r w:rsidRPr="00CA6E25">
        <w:rPr>
          <w:rFonts w:eastAsia="Arial Unicode MS" w:cs="Arial"/>
          <w:b w:val="0"/>
          <w:bCs/>
          <w:color w:val="auto"/>
          <w:szCs w:val="24"/>
          <w:lang w:val="pt-BR"/>
        </w:rPr>
        <w:t xml:space="preserve"> O disposto na alínea “c”, não exclui as entidades nele referidas da condição de responsáveis pelos tributos que lhes caiba reter na fonte, bem como não as dispensa</w:t>
      </w:r>
      <w:r>
        <w:rPr>
          <w:rFonts w:eastAsia="Arial Unicode MS" w:cs="Arial"/>
          <w:b w:val="0"/>
          <w:bCs/>
          <w:color w:val="auto"/>
          <w:szCs w:val="24"/>
          <w:lang w:val="pt-BR"/>
        </w:rPr>
        <w:t>s</w:t>
      </w:r>
      <w:r w:rsidRPr="00CA6E25">
        <w:rPr>
          <w:rFonts w:eastAsia="Arial Unicode MS" w:cs="Arial"/>
          <w:b w:val="0"/>
          <w:bCs/>
          <w:color w:val="auto"/>
          <w:szCs w:val="24"/>
          <w:lang w:val="pt-BR"/>
        </w:rPr>
        <w:t xml:space="preserve"> da prática de atos assecuratórios do cumprimento de obrigações tributárias por terceiros, na forma prevista em lei.</w:t>
      </w:r>
    </w:p>
    <w:p w:rsidR="00B93905" w:rsidRPr="00CA6E25" w:rsidRDefault="00B93905" w:rsidP="00B51D20">
      <w:pPr>
        <w:pStyle w:val="1-CaptuloLei"/>
        <w:tabs>
          <w:tab w:val="clear" w:pos="100"/>
          <w:tab w:val="clear" w:pos="8740"/>
        </w:tabs>
        <w:jc w:val="both"/>
        <w:rPr>
          <w:rFonts w:eastAsia="Arial Unicode MS" w:cs="Arial"/>
          <w:b w:val="0"/>
          <w:bCs/>
          <w:color w:val="auto"/>
          <w:sz w:val="16"/>
          <w:szCs w:val="16"/>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ab/>
      </w:r>
      <w:r w:rsidRPr="00CA6E25">
        <w:rPr>
          <w:rFonts w:eastAsia="Arial Unicode MS" w:cs="Arial"/>
          <w:b w:val="0"/>
          <w:color w:val="auto"/>
          <w:szCs w:val="24"/>
          <w:lang w:val="pt-BR"/>
        </w:rPr>
        <w:t>§ 7º -</w:t>
      </w:r>
      <w:r w:rsidRPr="00CA6E25">
        <w:rPr>
          <w:rFonts w:eastAsia="Arial Unicode MS" w:cs="Arial"/>
          <w:b w:val="0"/>
          <w:bCs/>
          <w:color w:val="auto"/>
          <w:szCs w:val="24"/>
          <w:lang w:val="pt-BR"/>
        </w:rPr>
        <w:t xml:space="preserve"> O reconhecimento da imunidade de que trata a alínea “c” é subordinado à observância dos seguintes requisitos pelas entidades nele referidas:</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I - Não distribuir qualquer parcela de seu patrimônio ou de rendas, a título de lucro ou participação no seu resultado; </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 xml:space="preserve">II - Aplicar integralmente no País os seus recursos na manutenção dos seus objetivos institucionais; </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III - Manter a escrituração de suas receitas e despesas em livros revestidos de formalidades capazes de assegurar sua exatidão.</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tab/>
      </w:r>
      <w:r w:rsidRPr="00CA6E25">
        <w:rPr>
          <w:rFonts w:eastAsia="Arial Unicode MS" w:cs="Arial"/>
          <w:b w:val="0"/>
          <w:color w:val="auto"/>
          <w:szCs w:val="24"/>
          <w:lang w:val="pt-BR"/>
        </w:rPr>
        <w:t>§ 8º -</w:t>
      </w:r>
      <w:r w:rsidRPr="00CA6E25">
        <w:rPr>
          <w:rFonts w:eastAsia="Arial Unicode MS" w:cs="Arial"/>
          <w:b w:val="0"/>
          <w:bCs/>
          <w:color w:val="auto"/>
          <w:szCs w:val="24"/>
          <w:lang w:val="pt-BR"/>
        </w:rPr>
        <w:t xml:space="preserve"> Na inobservância do disposto nos parágrafos 5º e 6º deste artigo pelas entidades referidas na alínea “c”, a autoridade competente poderá suspender os efeitos do reconhecimento da imunidade.</w:t>
      </w: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bCs/>
          <w:color w:val="auto"/>
          <w:szCs w:val="24"/>
          <w:lang w:val="pt-BR"/>
        </w:rPr>
      </w:pPr>
      <w:r w:rsidRPr="00CA6E25">
        <w:rPr>
          <w:rFonts w:eastAsia="Arial Unicode MS" w:cs="Arial"/>
          <w:b w:val="0"/>
          <w:bCs/>
          <w:color w:val="auto"/>
          <w:szCs w:val="24"/>
          <w:lang w:val="pt-BR"/>
        </w:rPr>
        <w:lastRenderedPageBreak/>
        <w:t xml:space="preserve"> </w:t>
      </w:r>
      <w:r w:rsidRPr="00CA6E25">
        <w:rPr>
          <w:rFonts w:eastAsia="Arial Unicode MS" w:cs="Arial"/>
          <w:b w:val="0"/>
          <w:bCs/>
          <w:color w:val="auto"/>
          <w:szCs w:val="24"/>
          <w:lang w:val="pt-BR"/>
        </w:rPr>
        <w:tab/>
      </w:r>
      <w:r w:rsidRPr="00CA6E25">
        <w:rPr>
          <w:rFonts w:eastAsia="Arial Unicode MS" w:cs="Arial"/>
          <w:b w:val="0"/>
          <w:color w:val="auto"/>
          <w:szCs w:val="24"/>
          <w:lang w:val="pt-BR"/>
        </w:rPr>
        <w:t xml:space="preserve">§ 9º - </w:t>
      </w:r>
      <w:r w:rsidRPr="00CA6E25">
        <w:rPr>
          <w:rFonts w:eastAsia="Arial Unicode MS" w:cs="Arial"/>
          <w:b w:val="0"/>
          <w:bCs/>
          <w:color w:val="auto"/>
          <w:szCs w:val="24"/>
          <w:lang w:val="pt-BR"/>
        </w:rPr>
        <w:t>Para o reconhecimento da imunidade tributária o sujeito passivo deverá requerer a Fazenda Municipal que mediante despacho fundamentado expedirá a Certidão de Reconhecimento de Imunidade tributária, exceto para o Estado e a União, suas autarquias e fundações.</w:t>
      </w:r>
      <w:r w:rsidRPr="00CA6E25">
        <w:rPr>
          <w:rFonts w:eastAsia="Arial Unicode MS" w:cs="Arial"/>
          <w:b w:val="0"/>
          <w:color w:val="auto"/>
          <w:szCs w:val="24"/>
          <w:lang w:val="pt-BR"/>
        </w:rPr>
        <w:t xml:space="preserve"> </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5º</w:t>
      </w:r>
      <w:r w:rsidRPr="00CA6E25">
        <w:rPr>
          <w:rFonts w:cs="Arial"/>
          <w:b w:val="0"/>
          <w:bCs/>
          <w:color w:val="auto"/>
          <w:szCs w:val="24"/>
          <w:lang w:val="pt-BR"/>
        </w:rPr>
        <w:t xml:space="preserve">. </w:t>
      </w:r>
      <w:r w:rsidRPr="00CA6E25">
        <w:rPr>
          <w:rFonts w:cs="Arial"/>
          <w:b w:val="0"/>
          <w:color w:val="auto"/>
          <w:szCs w:val="24"/>
          <w:lang w:val="pt-BR"/>
        </w:rPr>
        <w:t>Ficam instituídos os seguintes tributos e preços: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 </w:t>
      </w:r>
      <w:r w:rsidRPr="00CA6E25">
        <w:rPr>
          <w:rFonts w:cs="Arial"/>
          <w:b w:val="0"/>
          <w:color w:val="auto"/>
          <w:szCs w:val="24"/>
          <w:lang w:val="pt-BR"/>
        </w:rPr>
        <w:t>- Imposto Predial e Territorial Urbano;</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 </w:t>
      </w:r>
      <w:r w:rsidRPr="00CA6E25">
        <w:rPr>
          <w:rFonts w:cs="Arial"/>
          <w:b w:val="0"/>
          <w:color w:val="auto"/>
          <w:szCs w:val="24"/>
          <w:lang w:val="pt-BR"/>
        </w:rPr>
        <w:t xml:space="preserve">- Imposto Sobre a Transmissão </w:t>
      </w:r>
      <w:proofErr w:type="spellStart"/>
      <w:proofErr w:type="gramStart"/>
      <w:r w:rsidRPr="00CA6E25">
        <w:rPr>
          <w:rFonts w:cs="Arial"/>
          <w:b w:val="0"/>
          <w:i/>
          <w:color w:val="auto"/>
          <w:szCs w:val="24"/>
          <w:lang w:val="pt-BR"/>
        </w:rPr>
        <w:t>inter</w:t>
      </w:r>
      <w:proofErr w:type="spellEnd"/>
      <w:r w:rsidRPr="00CA6E25">
        <w:rPr>
          <w:rFonts w:cs="Arial"/>
          <w:b w:val="0"/>
          <w:i/>
          <w:color w:val="auto"/>
          <w:szCs w:val="24"/>
          <w:lang w:val="pt-BR"/>
        </w:rPr>
        <w:t xml:space="preserve"> vivos</w:t>
      </w:r>
      <w:proofErr w:type="gramEnd"/>
      <w:r w:rsidRPr="00CA6E25">
        <w:rPr>
          <w:rFonts w:cs="Arial"/>
          <w:b w:val="0"/>
          <w:color w:val="auto"/>
          <w:szCs w:val="24"/>
          <w:lang w:val="pt-BR"/>
        </w:rPr>
        <w:t xml:space="preserve"> de Bens imóveis;</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III </w:t>
      </w:r>
      <w:r w:rsidRPr="00CA6E25">
        <w:rPr>
          <w:rFonts w:cs="Arial"/>
          <w:b w:val="0"/>
          <w:color w:val="auto"/>
          <w:szCs w:val="24"/>
          <w:lang w:val="pt-BR"/>
        </w:rPr>
        <w:t>- Imposto Sobre Serviços de Qualquer Natureza;</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IV -</w:t>
      </w:r>
      <w:r w:rsidRPr="00CA6E25">
        <w:rPr>
          <w:rFonts w:cs="Arial"/>
          <w:b w:val="0"/>
          <w:color w:val="auto"/>
          <w:szCs w:val="24"/>
          <w:lang w:val="pt-BR"/>
        </w:rPr>
        <w:t xml:space="preserve"> Contribuição de Melhoria;</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V –</w:t>
      </w:r>
      <w:r w:rsidRPr="00CA6E25">
        <w:rPr>
          <w:rFonts w:cs="Arial"/>
          <w:b w:val="0"/>
          <w:color w:val="auto"/>
          <w:szCs w:val="24"/>
          <w:lang w:val="pt-BR"/>
        </w:rPr>
        <w:t xml:space="preserve"> Contribuição para o Custeio da Iluminação Pública - CIP.</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VI </w:t>
      </w:r>
      <w:r w:rsidRPr="00CA6E25">
        <w:rPr>
          <w:rFonts w:cs="Arial"/>
          <w:b w:val="0"/>
          <w:color w:val="auto"/>
          <w:szCs w:val="24"/>
          <w:lang w:val="pt-BR"/>
        </w:rPr>
        <w:t>- Taxa de Serviços Urbanos de Coleta de Lixo;</w:t>
      </w:r>
    </w:p>
    <w:p w:rsidR="00B93905" w:rsidRPr="00CA6E25" w:rsidRDefault="00B93905" w:rsidP="00B51D20">
      <w:pPr>
        <w:pStyle w:val="1-CaptuloLei"/>
        <w:tabs>
          <w:tab w:val="clear" w:pos="100"/>
          <w:tab w:val="clear" w:pos="8740"/>
        </w:tabs>
        <w:jc w:val="both"/>
        <w:rPr>
          <w:rFonts w:cs="Arial"/>
          <w:b w:val="0"/>
          <w:color w:val="auto"/>
          <w:szCs w:val="24"/>
          <w:lang w:val="pt-BR"/>
        </w:rPr>
      </w:pPr>
      <w:r>
        <w:rPr>
          <w:rFonts w:cs="Arial"/>
          <w:b w:val="0"/>
          <w:bCs/>
          <w:color w:val="auto"/>
          <w:szCs w:val="24"/>
          <w:lang w:val="pt-BR"/>
        </w:rPr>
        <w:t>VII</w:t>
      </w:r>
      <w:r w:rsidRPr="00CA6E25">
        <w:rPr>
          <w:rFonts w:cs="Arial"/>
          <w:b w:val="0"/>
          <w:bCs/>
          <w:color w:val="auto"/>
          <w:szCs w:val="24"/>
          <w:lang w:val="pt-BR"/>
        </w:rPr>
        <w:t xml:space="preserve"> </w:t>
      </w:r>
      <w:r w:rsidRPr="00CA6E25">
        <w:rPr>
          <w:rFonts w:cs="Arial"/>
          <w:b w:val="0"/>
          <w:color w:val="auto"/>
          <w:szCs w:val="24"/>
          <w:lang w:val="pt-BR"/>
        </w:rPr>
        <w:t>-Taxa de Licença para Localização e Funcionamento - TLLF;</w:t>
      </w:r>
    </w:p>
    <w:p w:rsidR="00B93905" w:rsidRPr="00CA6E25" w:rsidRDefault="00B93905" w:rsidP="00B51D20">
      <w:pPr>
        <w:pStyle w:val="1-CaptuloLei"/>
        <w:tabs>
          <w:tab w:val="clear" w:pos="100"/>
          <w:tab w:val="clear" w:pos="8740"/>
        </w:tabs>
        <w:jc w:val="both"/>
        <w:rPr>
          <w:rFonts w:cs="Arial"/>
          <w:b w:val="0"/>
          <w:color w:val="auto"/>
          <w:szCs w:val="24"/>
          <w:lang w:val="pt-BR"/>
        </w:rPr>
      </w:pPr>
      <w:r>
        <w:rPr>
          <w:rFonts w:cs="Arial"/>
          <w:b w:val="0"/>
          <w:bCs/>
          <w:color w:val="auto"/>
          <w:szCs w:val="24"/>
          <w:lang w:val="pt-BR"/>
        </w:rPr>
        <w:t>VIII</w:t>
      </w:r>
      <w:r w:rsidRPr="00CA6E25">
        <w:rPr>
          <w:rFonts w:cs="Arial"/>
          <w:b w:val="0"/>
          <w:bCs/>
          <w:color w:val="auto"/>
          <w:szCs w:val="24"/>
          <w:lang w:val="pt-BR"/>
        </w:rPr>
        <w:t xml:space="preserve"> </w:t>
      </w:r>
      <w:r w:rsidRPr="00CA6E25">
        <w:rPr>
          <w:rFonts w:cs="Arial"/>
          <w:b w:val="0"/>
          <w:color w:val="auto"/>
          <w:szCs w:val="24"/>
          <w:lang w:val="pt-BR"/>
        </w:rPr>
        <w:t>- Taxa de Licença para Funcionamento em Horário Especial;</w:t>
      </w:r>
    </w:p>
    <w:p w:rsidR="00B93905" w:rsidRPr="00CA6E25" w:rsidRDefault="00B93905" w:rsidP="00B51D20">
      <w:pPr>
        <w:pStyle w:val="1-CaptuloLei"/>
        <w:tabs>
          <w:tab w:val="clear" w:pos="100"/>
          <w:tab w:val="clear" w:pos="8740"/>
        </w:tabs>
        <w:jc w:val="both"/>
        <w:rPr>
          <w:rFonts w:cs="Arial"/>
          <w:b w:val="0"/>
          <w:color w:val="auto"/>
          <w:szCs w:val="24"/>
          <w:lang w:val="pt-BR"/>
        </w:rPr>
      </w:pPr>
      <w:r>
        <w:rPr>
          <w:rFonts w:cs="Arial"/>
          <w:b w:val="0"/>
          <w:bCs/>
          <w:color w:val="auto"/>
          <w:szCs w:val="24"/>
          <w:lang w:val="pt-BR"/>
        </w:rPr>
        <w:t>IX</w:t>
      </w:r>
      <w:r w:rsidRPr="00CA6E25">
        <w:rPr>
          <w:rFonts w:cs="Arial"/>
          <w:b w:val="0"/>
          <w:bCs/>
          <w:color w:val="auto"/>
          <w:szCs w:val="24"/>
          <w:lang w:val="pt-BR"/>
        </w:rPr>
        <w:t xml:space="preserve"> </w:t>
      </w:r>
      <w:r>
        <w:rPr>
          <w:rFonts w:cs="Arial"/>
          <w:b w:val="0"/>
          <w:color w:val="auto"/>
          <w:szCs w:val="24"/>
          <w:lang w:val="pt-BR"/>
        </w:rPr>
        <w:t>- Taxa de Licença para P</w:t>
      </w:r>
      <w:r w:rsidRPr="00CA6E25">
        <w:rPr>
          <w:rFonts w:cs="Arial"/>
          <w:b w:val="0"/>
          <w:color w:val="auto"/>
          <w:szCs w:val="24"/>
          <w:lang w:val="pt-BR"/>
        </w:rPr>
        <w:t>ublicidade;</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X </w:t>
      </w:r>
      <w:r w:rsidRPr="00CA6E25">
        <w:rPr>
          <w:rFonts w:cs="Arial"/>
          <w:b w:val="0"/>
          <w:color w:val="auto"/>
          <w:szCs w:val="24"/>
          <w:lang w:val="pt-BR"/>
        </w:rPr>
        <w:t>- Taxa de Licença para Execução de Obras</w:t>
      </w:r>
      <w:r>
        <w:rPr>
          <w:rFonts w:cs="Arial"/>
          <w:b w:val="0"/>
          <w:color w:val="auto"/>
          <w:szCs w:val="24"/>
          <w:lang w:val="pt-BR"/>
        </w:rPr>
        <w:t xml:space="preserve"> e Intervenções Particulares</w:t>
      </w:r>
      <w:r w:rsidRPr="00CA6E25">
        <w:rPr>
          <w:rFonts w:cs="Arial"/>
          <w:b w:val="0"/>
          <w:color w:val="auto"/>
          <w:szCs w:val="24"/>
          <w:lang w:val="pt-BR"/>
        </w:rPr>
        <w:t>;</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XI </w:t>
      </w:r>
      <w:r w:rsidRPr="00CA6E25">
        <w:rPr>
          <w:rFonts w:cs="Arial"/>
          <w:b w:val="0"/>
          <w:color w:val="auto"/>
          <w:szCs w:val="24"/>
          <w:lang w:val="pt-BR"/>
        </w:rPr>
        <w:t>- Taxa de Abate de Animais;</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XI</w:t>
      </w:r>
      <w:r>
        <w:rPr>
          <w:rFonts w:cs="Arial"/>
          <w:b w:val="0"/>
          <w:bCs/>
          <w:color w:val="auto"/>
          <w:szCs w:val="24"/>
          <w:lang w:val="pt-BR"/>
        </w:rPr>
        <w:t>I</w:t>
      </w:r>
      <w:r w:rsidRPr="00CA6E25">
        <w:rPr>
          <w:rFonts w:cs="Arial"/>
          <w:b w:val="0"/>
          <w:bCs/>
          <w:color w:val="auto"/>
          <w:szCs w:val="24"/>
          <w:lang w:val="pt-BR"/>
        </w:rPr>
        <w:t xml:space="preserve"> </w:t>
      </w:r>
      <w:r w:rsidRPr="00CA6E25">
        <w:rPr>
          <w:rFonts w:cs="Arial"/>
          <w:b w:val="0"/>
          <w:color w:val="auto"/>
          <w:szCs w:val="24"/>
          <w:lang w:val="pt-BR"/>
        </w:rPr>
        <w:t>- Taxa de Licença de Ocupação de Áreas em Vias e Logradouros Públicos, na superfície, no subsolo e no espaço Aéreo;</w:t>
      </w:r>
    </w:p>
    <w:p w:rsidR="00B93905" w:rsidRPr="00CA6E25" w:rsidRDefault="00B93905" w:rsidP="00B51D20">
      <w:pPr>
        <w:pStyle w:val="1-CaptuloLei"/>
        <w:tabs>
          <w:tab w:val="clear" w:pos="100"/>
          <w:tab w:val="clear" w:pos="8740"/>
        </w:tabs>
        <w:jc w:val="both"/>
        <w:rPr>
          <w:rFonts w:cs="Arial"/>
          <w:b w:val="0"/>
          <w:color w:val="auto"/>
          <w:szCs w:val="24"/>
          <w:lang w:val="pt-BR"/>
        </w:rPr>
      </w:pPr>
      <w:r>
        <w:rPr>
          <w:rFonts w:cs="Arial"/>
          <w:b w:val="0"/>
          <w:color w:val="auto"/>
          <w:szCs w:val="24"/>
          <w:lang w:val="pt-BR"/>
        </w:rPr>
        <w:t>XIII</w:t>
      </w:r>
      <w:r w:rsidRPr="00CA6E25">
        <w:rPr>
          <w:rFonts w:cs="Arial"/>
          <w:b w:val="0"/>
          <w:color w:val="auto"/>
          <w:szCs w:val="24"/>
          <w:lang w:val="pt-BR"/>
        </w:rPr>
        <w:t xml:space="preserve"> – Taxa de Preservação e Proteção Ambiental- TPAT;</w:t>
      </w:r>
    </w:p>
    <w:p w:rsidR="00B93905" w:rsidRPr="00CA6E25" w:rsidRDefault="00B93905" w:rsidP="00B51D20">
      <w:pPr>
        <w:pStyle w:val="1-CaptuloLei"/>
        <w:tabs>
          <w:tab w:val="clear" w:pos="100"/>
          <w:tab w:val="clear" w:pos="8740"/>
        </w:tabs>
        <w:jc w:val="both"/>
        <w:rPr>
          <w:rFonts w:cs="Arial"/>
          <w:b w:val="0"/>
          <w:color w:val="auto"/>
          <w:szCs w:val="24"/>
          <w:lang w:val="pt-BR"/>
        </w:rPr>
      </w:pPr>
      <w:r>
        <w:rPr>
          <w:rFonts w:cs="Arial"/>
          <w:b w:val="0"/>
          <w:color w:val="auto"/>
          <w:szCs w:val="24"/>
          <w:lang w:val="pt-BR"/>
        </w:rPr>
        <w:t>X</w:t>
      </w:r>
      <w:r w:rsidRPr="00CA6E25">
        <w:rPr>
          <w:rFonts w:cs="Arial"/>
          <w:b w:val="0"/>
          <w:color w:val="auto"/>
          <w:szCs w:val="24"/>
          <w:lang w:val="pt-BR"/>
        </w:rPr>
        <w:t>I</w:t>
      </w:r>
      <w:r>
        <w:rPr>
          <w:rFonts w:cs="Arial"/>
          <w:b w:val="0"/>
          <w:color w:val="auto"/>
          <w:szCs w:val="24"/>
          <w:lang w:val="pt-BR"/>
        </w:rPr>
        <w:t>V</w:t>
      </w:r>
      <w:r w:rsidRPr="00CA6E25">
        <w:rPr>
          <w:rFonts w:cs="Arial"/>
          <w:b w:val="0"/>
          <w:color w:val="auto"/>
          <w:szCs w:val="24"/>
          <w:lang w:val="pt-BR"/>
        </w:rPr>
        <w:t xml:space="preserve"> – Taxa de Licença para Instalação e Utilização de Máquinas e Motores;</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XV </w:t>
      </w:r>
      <w:r w:rsidRPr="00CA6E25">
        <w:rPr>
          <w:rFonts w:cs="Arial"/>
          <w:b w:val="0"/>
          <w:color w:val="auto"/>
          <w:szCs w:val="24"/>
          <w:lang w:val="pt-BR"/>
        </w:rPr>
        <w:t>– Taxa de Vigilância Sanitária- TVS;</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XVI </w:t>
      </w:r>
      <w:r w:rsidRPr="00CA6E25">
        <w:rPr>
          <w:rFonts w:cs="Arial"/>
          <w:b w:val="0"/>
          <w:color w:val="auto"/>
          <w:szCs w:val="24"/>
          <w:lang w:val="pt-BR"/>
        </w:rPr>
        <w:t>– Taxa de Serviços Diversos;</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X</w:t>
      </w:r>
      <w:r>
        <w:rPr>
          <w:rFonts w:cs="Arial"/>
          <w:b w:val="0"/>
          <w:bCs/>
          <w:color w:val="auto"/>
          <w:szCs w:val="24"/>
          <w:lang w:val="pt-BR"/>
        </w:rPr>
        <w:t>VII</w:t>
      </w:r>
      <w:r w:rsidRPr="00CA6E25">
        <w:rPr>
          <w:rFonts w:cs="Arial"/>
          <w:b w:val="0"/>
          <w:bCs/>
          <w:color w:val="auto"/>
          <w:szCs w:val="24"/>
          <w:lang w:val="pt-BR"/>
        </w:rPr>
        <w:t xml:space="preserve"> </w:t>
      </w:r>
      <w:r w:rsidRPr="00CA6E25">
        <w:rPr>
          <w:rFonts w:cs="Arial"/>
          <w:b w:val="0"/>
          <w:color w:val="auto"/>
          <w:szCs w:val="24"/>
          <w:lang w:val="pt-BR"/>
        </w:rPr>
        <w:t>– Taxa de Conservação de Cemitérios;</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X</w:t>
      </w:r>
      <w:r>
        <w:rPr>
          <w:rFonts w:cs="Arial"/>
          <w:b w:val="0"/>
          <w:color w:val="auto"/>
          <w:szCs w:val="24"/>
          <w:lang w:val="pt-BR"/>
        </w:rPr>
        <w:t>VIII</w:t>
      </w:r>
      <w:r w:rsidRPr="00CA6E25">
        <w:rPr>
          <w:rFonts w:cs="Arial"/>
          <w:b w:val="0"/>
          <w:color w:val="auto"/>
          <w:szCs w:val="24"/>
          <w:lang w:val="pt-BR"/>
        </w:rPr>
        <w:t>– Critérios legais para estabelecimento de Preços Públicos.</w:t>
      </w:r>
    </w:p>
    <w:p w:rsidR="00B93905" w:rsidRPr="00C8076D" w:rsidRDefault="00B93905" w:rsidP="00B51D20">
      <w:pPr>
        <w:pStyle w:val="1-CaptuloLei"/>
        <w:tabs>
          <w:tab w:val="clear" w:pos="100"/>
          <w:tab w:val="clear" w:pos="8740"/>
        </w:tabs>
        <w:rPr>
          <w:rFonts w:cs="Arial"/>
          <w:b w:val="0"/>
          <w:color w:val="auto"/>
          <w:sz w:val="22"/>
          <w:szCs w:val="22"/>
          <w:lang w:val="pt-BR"/>
        </w:rPr>
      </w:pPr>
    </w:p>
    <w:p w:rsidR="00B93905" w:rsidRPr="00CA6E25" w:rsidRDefault="00B93905" w:rsidP="00B51D20">
      <w:pPr>
        <w:pStyle w:val="1-CaptuloLei"/>
        <w:tabs>
          <w:tab w:val="clear" w:pos="100"/>
          <w:tab w:val="clear" w:pos="8740"/>
        </w:tabs>
        <w:outlineLvl w:val="0"/>
        <w:rPr>
          <w:rFonts w:cs="Arial"/>
          <w:color w:val="auto"/>
          <w:szCs w:val="24"/>
          <w:lang w:val="pt-BR"/>
        </w:rPr>
      </w:pPr>
      <w:bookmarkStart w:id="1" w:name="_Toc499825697"/>
      <w:r w:rsidRPr="00CA6E25">
        <w:rPr>
          <w:rFonts w:cs="Arial"/>
          <w:color w:val="auto"/>
          <w:szCs w:val="24"/>
          <w:lang w:val="pt-BR"/>
        </w:rPr>
        <w:t>T Í T U L O - I</w:t>
      </w:r>
      <w:bookmarkEnd w:id="1"/>
    </w:p>
    <w:p w:rsidR="00B93905" w:rsidRPr="00CA6E25" w:rsidRDefault="00B93905" w:rsidP="00B51D20">
      <w:pPr>
        <w:pStyle w:val="1-CaptuloLei"/>
        <w:tabs>
          <w:tab w:val="clear" w:pos="100"/>
          <w:tab w:val="clear" w:pos="8740"/>
        </w:tabs>
        <w:outlineLvl w:val="0"/>
        <w:rPr>
          <w:rFonts w:cs="Arial"/>
          <w:color w:val="auto"/>
          <w:szCs w:val="24"/>
          <w:lang w:val="pt-BR"/>
        </w:rPr>
      </w:pPr>
      <w:bookmarkStart w:id="2" w:name="_Toc499825698"/>
      <w:r w:rsidRPr="00CA6E25">
        <w:rPr>
          <w:rFonts w:cs="Arial"/>
          <w:color w:val="auto"/>
          <w:szCs w:val="24"/>
          <w:lang w:val="pt-BR"/>
        </w:rPr>
        <w:t>DOS IMPOSTOS</w:t>
      </w:r>
      <w:bookmarkEnd w:id="2"/>
      <w:r w:rsidRPr="00CA6E25">
        <w:rPr>
          <w:rFonts w:cs="Arial"/>
          <w:color w:val="auto"/>
          <w:szCs w:val="24"/>
          <w:lang w:val="pt-BR"/>
        </w:rPr>
        <w:t xml:space="preserve"> </w:t>
      </w:r>
    </w:p>
    <w:p w:rsidR="00B93905" w:rsidRPr="00C8076D" w:rsidRDefault="00B93905" w:rsidP="00B51D20">
      <w:pPr>
        <w:pStyle w:val="1-CaptuloLei"/>
        <w:tabs>
          <w:tab w:val="clear" w:pos="100"/>
          <w:tab w:val="clear" w:pos="8740"/>
        </w:tabs>
        <w:rPr>
          <w:rFonts w:cs="Arial"/>
          <w:color w:val="auto"/>
          <w:sz w:val="22"/>
          <w:szCs w:val="22"/>
          <w:lang w:val="pt-BR"/>
        </w:rPr>
      </w:pPr>
    </w:p>
    <w:p w:rsidR="00B93905" w:rsidRPr="00CA6E25" w:rsidRDefault="00B93905" w:rsidP="00B51D20">
      <w:pPr>
        <w:pStyle w:val="1-CaptuloLei"/>
        <w:tabs>
          <w:tab w:val="clear" w:pos="100"/>
          <w:tab w:val="clear" w:pos="8740"/>
        </w:tabs>
        <w:outlineLvl w:val="1"/>
        <w:rPr>
          <w:rFonts w:cs="Arial"/>
          <w:color w:val="auto"/>
          <w:szCs w:val="24"/>
          <w:lang w:val="pt-BR"/>
        </w:rPr>
      </w:pPr>
      <w:bookmarkStart w:id="3" w:name="_Toc499825699"/>
      <w:r w:rsidRPr="00CA6E25">
        <w:rPr>
          <w:rFonts w:cs="Arial"/>
          <w:color w:val="auto"/>
          <w:szCs w:val="24"/>
          <w:lang w:val="pt-BR"/>
        </w:rPr>
        <w:t>C A P Í T U L O - I</w:t>
      </w:r>
      <w:bookmarkEnd w:id="3"/>
    </w:p>
    <w:p w:rsidR="00B93905" w:rsidRPr="00CA6E25" w:rsidRDefault="00B93905" w:rsidP="00B51D20">
      <w:pPr>
        <w:pStyle w:val="1-CaptuloLei"/>
        <w:tabs>
          <w:tab w:val="clear" w:pos="100"/>
          <w:tab w:val="clear" w:pos="8740"/>
        </w:tabs>
        <w:outlineLvl w:val="1"/>
        <w:rPr>
          <w:rFonts w:cs="Arial"/>
          <w:bCs/>
          <w:color w:val="auto"/>
          <w:szCs w:val="24"/>
          <w:lang w:val="pt-BR"/>
        </w:rPr>
      </w:pPr>
      <w:bookmarkStart w:id="4" w:name="_Toc499825700"/>
      <w:r w:rsidRPr="00CA6E25">
        <w:rPr>
          <w:rFonts w:cs="Arial"/>
          <w:bCs/>
          <w:color w:val="auto"/>
          <w:szCs w:val="24"/>
          <w:lang w:val="pt-BR"/>
        </w:rPr>
        <w:t>IMPOSTO PREDIAL E TERRITORIAL URBANO - IPTU</w:t>
      </w:r>
      <w:bookmarkEnd w:id="4"/>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SEÇÃO - I</w:t>
      </w:r>
    </w:p>
    <w:p w:rsidR="00B93905" w:rsidRPr="00CA6E25" w:rsidRDefault="00B93905" w:rsidP="00B51D20">
      <w:pPr>
        <w:pStyle w:val="1-CaptuloLei"/>
        <w:tabs>
          <w:tab w:val="clear" w:pos="100"/>
          <w:tab w:val="clear" w:pos="8740"/>
        </w:tabs>
        <w:rPr>
          <w:rFonts w:cs="Arial"/>
          <w:bCs/>
          <w:color w:val="auto"/>
          <w:szCs w:val="24"/>
          <w:lang w:val="pt-BR"/>
        </w:rPr>
      </w:pPr>
      <w:r w:rsidRPr="00CA6E25">
        <w:rPr>
          <w:rFonts w:cs="Arial"/>
          <w:bCs/>
          <w:color w:val="auto"/>
          <w:szCs w:val="24"/>
          <w:lang w:val="pt-BR"/>
        </w:rPr>
        <w:t>INCIDÊNCIA</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6º</w:t>
      </w:r>
      <w:r w:rsidRPr="00CA6E25">
        <w:rPr>
          <w:rFonts w:cs="Arial"/>
          <w:b w:val="0"/>
          <w:bCs/>
          <w:color w:val="auto"/>
          <w:szCs w:val="24"/>
          <w:lang w:val="pt-BR"/>
        </w:rPr>
        <w:t>.</w:t>
      </w:r>
      <w:r w:rsidRPr="00CA6E25">
        <w:rPr>
          <w:rFonts w:cs="Arial"/>
          <w:b w:val="0"/>
          <w:color w:val="auto"/>
          <w:szCs w:val="24"/>
          <w:lang w:val="pt-BR"/>
        </w:rPr>
        <w:t xml:space="preserve"> O Imposto Predial e Territorial Urbano é devido pela propriedade, domínio útil em posse de bem Imóvel, por natureza ou acessão física, localizado na zona urbana do município.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7º</w:t>
      </w:r>
      <w:r w:rsidRPr="00CA6E25">
        <w:rPr>
          <w:rFonts w:cs="Arial"/>
          <w:b w:val="0"/>
          <w:bCs/>
          <w:color w:val="auto"/>
          <w:szCs w:val="24"/>
          <w:lang w:val="pt-BR"/>
        </w:rPr>
        <w:t>.</w:t>
      </w:r>
      <w:r w:rsidRPr="00CA6E25">
        <w:rPr>
          <w:rFonts w:cs="Arial"/>
          <w:b w:val="0"/>
          <w:color w:val="auto"/>
          <w:szCs w:val="24"/>
          <w:lang w:val="pt-BR"/>
        </w:rPr>
        <w:t xml:space="preserve"> O bem Imóvel, para os efeitos deste imposto será classificado como terreno ou prédio.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ab/>
      </w:r>
      <w:r w:rsidRPr="00CA6E25">
        <w:rPr>
          <w:rFonts w:cs="Arial"/>
          <w:b w:val="0"/>
          <w:bCs/>
          <w:color w:val="auto"/>
          <w:szCs w:val="24"/>
          <w:lang w:val="pt-BR"/>
        </w:rPr>
        <w:t>§ 1º</w:t>
      </w:r>
      <w:r w:rsidRPr="00CA6E25">
        <w:rPr>
          <w:rFonts w:cs="Arial"/>
          <w:b w:val="0"/>
          <w:color w:val="auto"/>
          <w:szCs w:val="24"/>
          <w:lang w:val="pt-BR"/>
        </w:rPr>
        <w:t xml:space="preserve"> - Considera-se terreno o bem imóvel:</w:t>
      </w:r>
    </w:p>
    <w:p w:rsidR="00B93905" w:rsidRPr="00C8076D" w:rsidRDefault="00B93905" w:rsidP="00B51D20">
      <w:pPr>
        <w:pStyle w:val="1-CaptuloLei"/>
        <w:tabs>
          <w:tab w:val="clear" w:pos="100"/>
          <w:tab w:val="clear" w:pos="8740"/>
        </w:tabs>
        <w:jc w:val="both"/>
        <w:rPr>
          <w:rFonts w:cs="Arial"/>
          <w:b w:val="0"/>
          <w:color w:val="auto"/>
          <w:sz w:val="22"/>
          <w:szCs w:val="22"/>
          <w:lang w:val="pt-BR"/>
        </w:rPr>
      </w:pPr>
      <w:r w:rsidRPr="00C8076D">
        <w:rPr>
          <w:rFonts w:cs="Arial"/>
          <w:b w:val="0"/>
          <w:color w:val="auto"/>
          <w:sz w:val="22"/>
          <w:szCs w:val="22"/>
          <w:lang w:val="pt-BR"/>
        </w:rPr>
        <w:tab/>
      </w:r>
      <w:r w:rsidRPr="00C8076D">
        <w:rPr>
          <w:rFonts w:cs="Arial"/>
          <w:b w:val="0"/>
          <w:color w:val="auto"/>
          <w:sz w:val="22"/>
          <w:szCs w:val="22"/>
          <w:lang w:val="pt-BR"/>
        </w:rPr>
        <w:tab/>
      </w:r>
    </w:p>
    <w:p w:rsidR="00B93905" w:rsidRPr="00CA6E25" w:rsidRDefault="00B93905" w:rsidP="00B51D20">
      <w:pPr>
        <w:pStyle w:val="1-CaptuloLei"/>
        <w:numPr>
          <w:ilvl w:val="0"/>
          <w:numId w:val="5"/>
        </w:numPr>
        <w:tabs>
          <w:tab w:val="clear" w:pos="100"/>
          <w:tab w:val="clear" w:pos="8740"/>
        </w:tabs>
        <w:jc w:val="both"/>
        <w:rPr>
          <w:rFonts w:cs="Arial"/>
          <w:b w:val="0"/>
          <w:color w:val="auto"/>
          <w:szCs w:val="24"/>
          <w:lang w:val="pt-BR"/>
        </w:rPr>
      </w:pPr>
      <w:r w:rsidRPr="00CA6E25">
        <w:rPr>
          <w:rFonts w:cs="Arial"/>
          <w:b w:val="0"/>
          <w:color w:val="auto"/>
          <w:szCs w:val="24"/>
          <w:lang w:val="pt-BR"/>
        </w:rPr>
        <w:lastRenderedPageBreak/>
        <w:t>Sem edificação;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numPr>
          <w:ilvl w:val="0"/>
          <w:numId w:val="5"/>
        </w:numPr>
        <w:tabs>
          <w:tab w:val="clear" w:pos="100"/>
          <w:tab w:val="clear" w:pos="8740"/>
        </w:tabs>
        <w:jc w:val="both"/>
        <w:rPr>
          <w:rFonts w:cs="Arial"/>
          <w:b w:val="0"/>
          <w:color w:val="auto"/>
          <w:szCs w:val="24"/>
          <w:lang w:val="pt-BR"/>
        </w:rPr>
      </w:pPr>
      <w:r w:rsidRPr="00CA6E25">
        <w:rPr>
          <w:rFonts w:cs="Arial"/>
          <w:b w:val="0"/>
          <w:color w:val="auto"/>
          <w:szCs w:val="24"/>
          <w:lang w:val="pt-BR"/>
        </w:rPr>
        <w:t>Em que houver construção paralisada ou em andamento;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numPr>
          <w:ilvl w:val="0"/>
          <w:numId w:val="5"/>
        </w:numPr>
        <w:tabs>
          <w:tab w:val="clear" w:pos="100"/>
          <w:tab w:val="clear" w:pos="8740"/>
        </w:tabs>
        <w:jc w:val="both"/>
        <w:rPr>
          <w:rFonts w:cs="Arial"/>
          <w:b w:val="0"/>
          <w:color w:val="auto"/>
          <w:szCs w:val="24"/>
          <w:lang w:val="pt-BR"/>
        </w:rPr>
      </w:pPr>
      <w:r w:rsidRPr="00CA6E25">
        <w:rPr>
          <w:rFonts w:cs="Arial"/>
          <w:b w:val="0"/>
          <w:color w:val="auto"/>
          <w:szCs w:val="24"/>
          <w:lang w:val="pt-BR"/>
        </w:rPr>
        <w:t>Em que houver edificação interditada, condenada, em ruína ou em demolição;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numPr>
          <w:ilvl w:val="0"/>
          <w:numId w:val="5"/>
        </w:numPr>
        <w:tabs>
          <w:tab w:val="clear" w:pos="100"/>
          <w:tab w:val="clear" w:pos="8740"/>
        </w:tabs>
        <w:jc w:val="both"/>
        <w:rPr>
          <w:rFonts w:cs="Arial"/>
          <w:b w:val="0"/>
          <w:color w:val="auto"/>
          <w:szCs w:val="24"/>
          <w:lang w:val="pt-BR"/>
        </w:rPr>
      </w:pPr>
      <w:r w:rsidRPr="00CA6E25">
        <w:rPr>
          <w:rFonts w:cs="Arial"/>
          <w:b w:val="0"/>
          <w:color w:val="auto"/>
          <w:szCs w:val="24"/>
          <w:lang w:val="pt-BR"/>
        </w:rPr>
        <w:t>Cuja construção seja de natureza temporária ou provisória, ou possa ser removida sem destruição, alteração ou modificação.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ind w:firstLine="708"/>
        <w:jc w:val="both"/>
        <w:rPr>
          <w:rFonts w:cs="Arial"/>
          <w:b w:val="0"/>
          <w:color w:val="auto"/>
          <w:szCs w:val="24"/>
          <w:lang w:val="pt-BR"/>
        </w:rPr>
      </w:pPr>
      <w:r w:rsidRPr="00CA6E25">
        <w:rPr>
          <w:rFonts w:cs="Arial"/>
          <w:b w:val="0"/>
          <w:bCs/>
          <w:color w:val="auto"/>
          <w:szCs w:val="24"/>
          <w:lang w:val="pt-BR"/>
        </w:rPr>
        <w:t xml:space="preserve">§ 2º </w:t>
      </w:r>
      <w:r w:rsidRPr="00CA6E25">
        <w:rPr>
          <w:rFonts w:cs="Arial"/>
          <w:b w:val="0"/>
          <w:color w:val="auto"/>
          <w:szCs w:val="24"/>
          <w:lang w:val="pt-BR"/>
        </w:rPr>
        <w:t>- Considera-se prédio o bem imóvel no qual existe edificação que possa ser utilizada para habitação ou para exercício de qualquer atividade, seja qual for a sua denominação, forma ou destino, desde que não compreendida nas situações do parágrafo anterior.</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8º</w:t>
      </w:r>
      <w:r w:rsidRPr="00CA6E25">
        <w:rPr>
          <w:rFonts w:cs="Arial"/>
          <w:b w:val="0"/>
          <w:bCs/>
          <w:color w:val="auto"/>
          <w:szCs w:val="24"/>
          <w:lang w:val="pt-BR"/>
        </w:rPr>
        <w:t>.</w:t>
      </w:r>
      <w:r w:rsidRPr="00CA6E25">
        <w:rPr>
          <w:rFonts w:cs="Arial"/>
          <w:b w:val="0"/>
          <w:color w:val="auto"/>
          <w:szCs w:val="24"/>
          <w:lang w:val="pt-BR"/>
        </w:rPr>
        <w:t xml:space="preserve"> Para os efeitos deste imposto, considera-se zona urbana:</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 </w:t>
      </w:r>
      <w:r w:rsidRPr="00CA6E25">
        <w:rPr>
          <w:rFonts w:cs="Arial"/>
          <w:b w:val="0"/>
          <w:color w:val="auto"/>
          <w:szCs w:val="24"/>
          <w:lang w:val="pt-BR"/>
        </w:rPr>
        <w:t>- A área em que existam, pelo menos, dois dos seguintes melhoramentos, construídos ou mantidos pelo Poder Público: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6"/>
        </w:numPr>
        <w:tabs>
          <w:tab w:val="clear" w:pos="100"/>
          <w:tab w:val="clear" w:pos="8740"/>
        </w:tabs>
        <w:jc w:val="both"/>
        <w:rPr>
          <w:rFonts w:cs="Arial"/>
          <w:b w:val="0"/>
          <w:color w:val="auto"/>
          <w:szCs w:val="24"/>
          <w:lang w:val="pt-BR"/>
        </w:rPr>
      </w:pPr>
      <w:proofErr w:type="gramStart"/>
      <w:r w:rsidRPr="00CA6E25">
        <w:rPr>
          <w:rFonts w:cs="Arial"/>
          <w:b w:val="0"/>
          <w:color w:val="auto"/>
          <w:szCs w:val="24"/>
          <w:lang w:val="pt-BR"/>
        </w:rPr>
        <w:t>meio</w:t>
      </w:r>
      <w:proofErr w:type="gramEnd"/>
      <w:r w:rsidRPr="00CA6E25">
        <w:rPr>
          <w:rFonts w:cs="Arial"/>
          <w:b w:val="0"/>
          <w:color w:val="auto"/>
          <w:szCs w:val="24"/>
          <w:lang w:val="pt-BR"/>
        </w:rPr>
        <w:t xml:space="preserve"> fio ou calçamento, com canalização de águas pluviais;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6"/>
        </w:numPr>
        <w:tabs>
          <w:tab w:val="clear" w:pos="100"/>
          <w:tab w:val="clear" w:pos="8740"/>
        </w:tabs>
        <w:jc w:val="both"/>
        <w:rPr>
          <w:rFonts w:cs="Arial"/>
          <w:b w:val="0"/>
          <w:color w:val="auto"/>
          <w:szCs w:val="24"/>
          <w:lang w:val="pt-BR"/>
        </w:rPr>
      </w:pPr>
      <w:proofErr w:type="gramStart"/>
      <w:r w:rsidRPr="00CA6E25">
        <w:rPr>
          <w:rFonts w:cs="Arial"/>
          <w:b w:val="0"/>
          <w:color w:val="auto"/>
          <w:szCs w:val="24"/>
          <w:lang w:val="pt-BR"/>
        </w:rPr>
        <w:t>abastecimento</w:t>
      </w:r>
      <w:proofErr w:type="gramEnd"/>
      <w:r w:rsidRPr="00CA6E25">
        <w:rPr>
          <w:rFonts w:cs="Arial"/>
          <w:b w:val="0"/>
          <w:color w:val="auto"/>
          <w:szCs w:val="24"/>
          <w:lang w:val="pt-BR"/>
        </w:rPr>
        <w:t xml:space="preserve"> de água;</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6"/>
        </w:numPr>
        <w:tabs>
          <w:tab w:val="clear" w:pos="100"/>
          <w:tab w:val="clear" w:pos="8740"/>
        </w:tabs>
        <w:jc w:val="both"/>
        <w:rPr>
          <w:rFonts w:cs="Arial"/>
          <w:b w:val="0"/>
          <w:color w:val="auto"/>
          <w:szCs w:val="24"/>
          <w:lang w:val="pt-BR"/>
        </w:rPr>
      </w:pPr>
      <w:proofErr w:type="gramStart"/>
      <w:r w:rsidRPr="00CA6E25">
        <w:rPr>
          <w:rFonts w:cs="Arial"/>
          <w:b w:val="0"/>
          <w:color w:val="auto"/>
          <w:szCs w:val="24"/>
          <w:lang w:val="pt-BR"/>
        </w:rPr>
        <w:t>sistemas</w:t>
      </w:r>
      <w:proofErr w:type="gramEnd"/>
      <w:r w:rsidRPr="00CA6E25">
        <w:rPr>
          <w:rFonts w:cs="Arial"/>
          <w:b w:val="0"/>
          <w:color w:val="auto"/>
          <w:szCs w:val="24"/>
          <w:lang w:val="pt-BR"/>
        </w:rPr>
        <w:t xml:space="preserve"> de esgotos sanitários;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6"/>
        </w:numPr>
        <w:tabs>
          <w:tab w:val="clear" w:pos="100"/>
          <w:tab w:val="clear" w:pos="8740"/>
        </w:tabs>
        <w:jc w:val="both"/>
        <w:rPr>
          <w:rFonts w:cs="Arial"/>
          <w:b w:val="0"/>
          <w:color w:val="auto"/>
          <w:szCs w:val="24"/>
          <w:lang w:val="pt-BR"/>
        </w:rPr>
      </w:pPr>
      <w:proofErr w:type="gramStart"/>
      <w:r w:rsidRPr="00CA6E25">
        <w:rPr>
          <w:rFonts w:cs="Arial"/>
          <w:b w:val="0"/>
          <w:color w:val="auto"/>
          <w:szCs w:val="24"/>
          <w:lang w:val="pt-BR"/>
        </w:rPr>
        <w:t>rede</w:t>
      </w:r>
      <w:proofErr w:type="gramEnd"/>
      <w:r w:rsidRPr="00CA6E25">
        <w:rPr>
          <w:rFonts w:cs="Arial"/>
          <w:b w:val="0"/>
          <w:color w:val="auto"/>
          <w:szCs w:val="24"/>
          <w:lang w:val="pt-BR"/>
        </w:rPr>
        <w:t xml:space="preserve"> de iluminação pública, com ou sem </w:t>
      </w:r>
      <w:proofErr w:type="spellStart"/>
      <w:r w:rsidRPr="00CA6E25">
        <w:rPr>
          <w:rFonts w:cs="Arial"/>
          <w:b w:val="0"/>
          <w:color w:val="auto"/>
          <w:szCs w:val="24"/>
          <w:lang w:val="pt-BR"/>
        </w:rPr>
        <w:t>posteamento</w:t>
      </w:r>
      <w:proofErr w:type="spellEnd"/>
      <w:r w:rsidRPr="00CA6E25">
        <w:rPr>
          <w:rFonts w:cs="Arial"/>
          <w:b w:val="0"/>
          <w:color w:val="auto"/>
          <w:szCs w:val="24"/>
          <w:lang w:val="pt-BR"/>
        </w:rPr>
        <w:t>, para distribuição domiciliar;</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6"/>
        </w:numPr>
        <w:tabs>
          <w:tab w:val="clear" w:pos="100"/>
          <w:tab w:val="clear" w:pos="8740"/>
        </w:tabs>
        <w:jc w:val="both"/>
        <w:rPr>
          <w:rFonts w:cs="Arial"/>
          <w:b w:val="0"/>
          <w:color w:val="auto"/>
          <w:szCs w:val="24"/>
          <w:lang w:val="pt-BR"/>
        </w:rPr>
      </w:pPr>
      <w:proofErr w:type="gramStart"/>
      <w:r w:rsidRPr="00CA6E25">
        <w:rPr>
          <w:rFonts w:cs="Arial"/>
          <w:b w:val="0"/>
          <w:color w:val="auto"/>
          <w:szCs w:val="24"/>
          <w:lang w:val="pt-BR"/>
        </w:rPr>
        <w:t>escola</w:t>
      </w:r>
      <w:proofErr w:type="gramEnd"/>
      <w:r w:rsidRPr="00CA6E25">
        <w:rPr>
          <w:rFonts w:cs="Arial"/>
          <w:b w:val="0"/>
          <w:color w:val="auto"/>
          <w:szCs w:val="24"/>
          <w:lang w:val="pt-BR"/>
        </w:rPr>
        <w:t xml:space="preserve"> primária ou posto de saúde a uma distância máxima de 3 (três) quilômetros do bem imóvel considerado.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II</w:t>
      </w:r>
      <w:r w:rsidRPr="00CA6E25">
        <w:rPr>
          <w:rFonts w:cs="Arial"/>
          <w:b w:val="0"/>
          <w:color w:val="auto"/>
          <w:szCs w:val="24"/>
          <w:lang w:val="pt-BR"/>
        </w:rPr>
        <w:t xml:space="preserve"> - A área urbanizável ou de expansão urbana, constante ou não de loteamento aprovado pelo órgão competente, destinada à habitação, à indústria ou ao comércio.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1º </w:t>
      </w:r>
      <w:r w:rsidRPr="00CA6E25">
        <w:rPr>
          <w:rFonts w:cs="Arial"/>
          <w:b w:val="0"/>
          <w:color w:val="auto"/>
          <w:szCs w:val="24"/>
          <w:lang w:val="pt-BR"/>
        </w:rPr>
        <w:t>- O Imposto Predial e Territorial Urbano incide sobre o imóvel que, localizado fora da zona urbana, seja comprovadamente utilizado como sítio de recreio ou no qual a eventual produção não se destine ao comércio.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2º </w:t>
      </w:r>
      <w:r w:rsidRPr="00CA6E25">
        <w:rPr>
          <w:rFonts w:cs="Arial"/>
          <w:b w:val="0"/>
          <w:color w:val="auto"/>
          <w:szCs w:val="24"/>
          <w:lang w:val="pt-BR"/>
        </w:rPr>
        <w:t xml:space="preserve">- O Imposto Predial e Territorial Urbano não incide sobre o imóvel que, localizado dentro da zona urbana, seja comprovadamente utilizado em exploração extrativo vegetal, agrícola, pecuária ou </w:t>
      </w:r>
      <w:proofErr w:type="spellStart"/>
      <w:r w:rsidRPr="00CA6E25">
        <w:rPr>
          <w:rFonts w:cs="Arial"/>
          <w:b w:val="0"/>
          <w:color w:val="auto"/>
          <w:szCs w:val="24"/>
          <w:lang w:val="pt-BR"/>
        </w:rPr>
        <w:t>agro-industrial</w:t>
      </w:r>
      <w:proofErr w:type="spellEnd"/>
      <w:r w:rsidRPr="00CA6E25">
        <w:rPr>
          <w:rFonts w:cs="Arial"/>
          <w:b w:val="0"/>
          <w:color w:val="auto"/>
          <w:szCs w:val="24"/>
          <w:lang w:val="pt-BR"/>
        </w:rPr>
        <w:t>, independentemente de sua área.</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9º.</w:t>
      </w:r>
      <w:r>
        <w:rPr>
          <w:rFonts w:cs="Arial"/>
          <w:b w:val="0"/>
          <w:color w:val="auto"/>
          <w:szCs w:val="24"/>
          <w:lang w:val="pt-BR"/>
        </w:rPr>
        <w:t xml:space="preserve"> L</w:t>
      </w:r>
      <w:r w:rsidRPr="00CA6E25">
        <w:rPr>
          <w:rFonts w:cs="Arial"/>
          <w:b w:val="0"/>
          <w:color w:val="auto"/>
          <w:szCs w:val="24"/>
          <w:lang w:val="pt-BR"/>
        </w:rPr>
        <w:t xml:space="preserve">ei municipal fixará a delimitação da zona urbana, devendo </w:t>
      </w:r>
      <w:r>
        <w:rPr>
          <w:rFonts w:cs="Arial"/>
          <w:b w:val="0"/>
          <w:color w:val="auto"/>
          <w:szCs w:val="24"/>
          <w:lang w:val="pt-BR"/>
        </w:rPr>
        <w:t>o IPTU incidir a part</w:t>
      </w:r>
      <w:r w:rsidR="00741D04">
        <w:rPr>
          <w:rFonts w:cs="Arial"/>
          <w:b w:val="0"/>
          <w:color w:val="auto"/>
          <w:szCs w:val="24"/>
          <w:lang w:val="pt-BR"/>
        </w:rPr>
        <w:t>ir do primeiro exercício subsequ</w:t>
      </w:r>
      <w:r>
        <w:rPr>
          <w:rFonts w:cs="Arial"/>
          <w:b w:val="0"/>
          <w:color w:val="auto"/>
          <w:szCs w:val="24"/>
          <w:lang w:val="pt-BR"/>
        </w:rPr>
        <w:t xml:space="preserve">ente ao da aprovação da Lei em relação </w:t>
      </w:r>
      <w:proofErr w:type="gramStart"/>
      <w:r>
        <w:rPr>
          <w:rFonts w:cs="Arial"/>
          <w:b w:val="0"/>
          <w:color w:val="auto"/>
          <w:szCs w:val="24"/>
          <w:lang w:val="pt-BR"/>
        </w:rPr>
        <w:t>ao imóveis</w:t>
      </w:r>
      <w:proofErr w:type="gramEnd"/>
      <w:r>
        <w:rPr>
          <w:rFonts w:cs="Arial"/>
          <w:b w:val="0"/>
          <w:color w:val="auto"/>
          <w:szCs w:val="24"/>
          <w:lang w:val="pt-BR"/>
        </w:rPr>
        <w:t xml:space="preserve"> encravados na área delimitada e na área de expansão urbana</w:t>
      </w:r>
      <w:r w:rsidRPr="00CA6E25">
        <w:rPr>
          <w:rFonts w:cs="Arial"/>
          <w:b w:val="0"/>
          <w:color w:val="auto"/>
          <w:szCs w:val="24"/>
          <w:lang w:val="pt-BR"/>
        </w:rPr>
        <w:t>.</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10</w:t>
      </w:r>
      <w:r w:rsidRPr="00CA6E25">
        <w:rPr>
          <w:rFonts w:cs="Arial"/>
          <w:b w:val="0"/>
          <w:bCs/>
          <w:color w:val="auto"/>
          <w:szCs w:val="24"/>
          <w:lang w:val="pt-BR"/>
        </w:rPr>
        <w:t>.</w:t>
      </w:r>
      <w:r w:rsidRPr="00CA6E25">
        <w:rPr>
          <w:rFonts w:cs="Arial"/>
          <w:b w:val="0"/>
          <w:color w:val="auto"/>
          <w:szCs w:val="24"/>
          <w:lang w:val="pt-BR"/>
        </w:rPr>
        <w:t xml:space="preserve"> A incidência do imposto independe:</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w:t>
      </w:r>
      <w:r w:rsidRPr="00CA6E25">
        <w:rPr>
          <w:rFonts w:cs="Arial"/>
          <w:b w:val="0"/>
          <w:color w:val="auto"/>
          <w:szCs w:val="24"/>
          <w:lang w:val="pt-BR"/>
        </w:rPr>
        <w:t xml:space="preserve"> - Da legitimidade do título de aquisição ou de posse do bem imóvel;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 </w:t>
      </w:r>
      <w:r w:rsidRPr="00CA6E25">
        <w:rPr>
          <w:rFonts w:cs="Arial"/>
          <w:b w:val="0"/>
          <w:color w:val="auto"/>
          <w:szCs w:val="24"/>
          <w:lang w:val="pt-BR"/>
        </w:rPr>
        <w:t>- Do resultado econômico da exploração do bem imóvel;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III </w:t>
      </w:r>
      <w:r w:rsidRPr="00CA6E25">
        <w:rPr>
          <w:rFonts w:cs="Arial"/>
          <w:b w:val="0"/>
          <w:color w:val="auto"/>
          <w:szCs w:val="24"/>
          <w:lang w:val="pt-BR"/>
        </w:rPr>
        <w:t>- Do cumprimento de qualquer exigência legal, regulamentar ou administrativa relativa ao bem imóvel.</w:t>
      </w:r>
    </w:p>
    <w:p w:rsidR="00C8076D" w:rsidRPr="00CA6E25" w:rsidRDefault="00C8076D"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SEÇÃO - II</w:t>
      </w: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SUJEITO PASSIVO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11</w:t>
      </w:r>
      <w:r w:rsidRPr="00CA6E25">
        <w:rPr>
          <w:rFonts w:cs="Arial"/>
          <w:b w:val="0"/>
          <w:bCs/>
          <w:color w:val="auto"/>
          <w:szCs w:val="24"/>
          <w:lang w:val="pt-BR"/>
        </w:rPr>
        <w:t>.</w:t>
      </w:r>
      <w:r w:rsidRPr="00CA6E25">
        <w:rPr>
          <w:rFonts w:cs="Arial"/>
          <w:b w:val="0"/>
          <w:color w:val="auto"/>
          <w:szCs w:val="24"/>
          <w:lang w:val="pt-BR"/>
        </w:rPr>
        <w:t xml:space="preserve"> Contribuinte do Imposto é o proprietário, o titular do domínio útil ou possuidor a qualquer título do bem imóvel.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Parágrafo único</w:t>
      </w:r>
      <w:r w:rsidRPr="00CA6E25">
        <w:rPr>
          <w:rFonts w:cs="Arial"/>
          <w:b w:val="0"/>
          <w:color w:val="auto"/>
          <w:szCs w:val="24"/>
          <w:lang w:val="pt-BR"/>
        </w:rPr>
        <w:t xml:space="preserve"> - </w:t>
      </w:r>
      <w:proofErr w:type="gramStart"/>
      <w:r w:rsidRPr="00CA6E25">
        <w:rPr>
          <w:rFonts w:cs="Arial"/>
          <w:b w:val="0"/>
          <w:color w:val="auto"/>
          <w:szCs w:val="24"/>
          <w:lang w:val="pt-BR"/>
        </w:rPr>
        <w:t>São também contribuintes o promitente comprador imitido na posse</w:t>
      </w:r>
      <w:proofErr w:type="gramEnd"/>
      <w:r w:rsidRPr="00CA6E25">
        <w:rPr>
          <w:rFonts w:cs="Arial"/>
          <w:b w:val="0"/>
          <w:color w:val="auto"/>
          <w:szCs w:val="24"/>
          <w:lang w:val="pt-BR"/>
        </w:rPr>
        <w:t>, os posseiros, ocupantes ou comodatários de imóvel pertencentes à União, Estados ou Municípios ou a quaisquer outras pessoas isentas ou imunes.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C8076D" w:rsidP="00B51D20">
      <w:pPr>
        <w:pStyle w:val="1-CaptuloLei"/>
        <w:tabs>
          <w:tab w:val="clear" w:pos="100"/>
          <w:tab w:val="clear" w:pos="8740"/>
        </w:tabs>
        <w:rPr>
          <w:rFonts w:cs="Arial"/>
          <w:bCs/>
          <w:color w:val="auto"/>
          <w:szCs w:val="24"/>
          <w:lang w:val="pt-BR"/>
        </w:rPr>
      </w:pPr>
      <w:r w:rsidRPr="00CA6E25">
        <w:rPr>
          <w:rFonts w:cs="Arial"/>
          <w:color w:val="auto"/>
          <w:szCs w:val="24"/>
          <w:lang w:val="pt-BR"/>
        </w:rPr>
        <w:t>SEÇÃO III</w:t>
      </w:r>
    </w:p>
    <w:p w:rsidR="00B93905" w:rsidRPr="00CA6E25" w:rsidRDefault="00B93905" w:rsidP="00B51D20">
      <w:pPr>
        <w:pStyle w:val="1-CaptuloLei"/>
        <w:tabs>
          <w:tab w:val="clear" w:pos="100"/>
          <w:tab w:val="clear" w:pos="8740"/>
        </w:tabs>
        <w:rPr>
          <w:rFonts w:cs="Arial"/>
          <w:bCs/>
          <w:color w:val="auto"/>
          <w:szCs w:val="24"/>
          <w:lang w:val="pt-BR"/>
        </w:rPr>
      </w:pPr>
      <w:r w:rsidRPr="00CA6E25">
        <w:rPr>
          <w:rFonts w:cs="Arial"/>
          <w:bCs/>
          <w:color w:val="auto"/>
          <w:szCs w:val="24"/>
          <w:lang w:val="pt-BR"/>
        </w:rPr>
        <w:t>BASE CÁLCULO E ALÍQUOTAS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12</w:t>
      </w:r>
      <w:r w:rsidRPr="00CA6E25">
        <w:rPr>
          <w:rFonts w:cs="Arial"/>
          <w:b w:val="0"/>
          <w:bCs/>
          <w:color w:val="auto"/>
          <w:szCs w:val="24"/>
          <w:lang w:val="pt-BR"/>
        </w:rPr>
        <w:t>.</w:t>
      </w:r>
      <w:r w:rsidRPr="00CA6E25">
        <w:rPr>
          <w:rFonts w:cs="Arial"/>
          <w:b w:val="0"/>
          <w:color w:val="auto"/>
          <w:szCs w:val="24"/>
          <w:lang w:val="pt-BR"/>
        </w:rPr>
        <w:t xml:space="preserve"> O Imposto, devido anualmente, será calculado sobre o valor venal do bem imóvel.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13</w:t>
      </w:r>
      <w:r w:rsidRPr="00CA6E25">
        <w:rPr>
          <w:rFonts w:cs="Arial"/>
          <w:b w:val="0"/>
          <w:bCs/>
          <w:color w:val="auto"/>
          <w:szCs w:val="24"/>
          <w:lang w:val="pt-BR"/>
        </w:rPr>
        <w:t>.</w:t>
      </w:r>
      <w:r w:rsidRPr="00CA6E25">
        <w:rPr>
          <w:rFonts w:cs="Arial"/>
          <w:b w:val="0"/>
          <w:color w:val="auto"/>
          <w:szCs w:val="24"/>
          <w:lang w:val="pt-BR"/>
        </w:rPr>
        <w:t xml:space="preserve"> O valor venal do bem imóvel será determinado: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w:t>
      </w:r>
      <w:r w:rsidRPr="00CA6E25">
        <w:rPr>
          <w:rFonts w:cs="Arial"/>
          <w:b w:val="0"/>
          <w:color w:val="auto"/>
          <w:szCs w:val="24"/>
          <w:lang w:val="pt-BR"/>
        </w:rPr>
        <w:t xml:space="preserve"> - Tratando-se de prédio, pelo valor das construções, obtido através da multiplicação da área construído pelo valor unitário do metro quadrado equivalente ao tipo e ao padrão da construção, aplicada os fatores de correção, somado ao valor do terreno, ou de sua parte ideal, obtido nas condições fixadas no inciso seguinte;</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II</w:t>
      </w:r>
      <w:r w:rsidRPr="00CA6E25">
        <w:rPr>
          <w:rFonts w:cs="Arial"/>
          <w:b w:val="0"/>
          <w:color w:val="auto"/>
          <w:szCs w:val="24"/>
          <w:lang w:val="pt-BR"/>
        </w:rPr>
        <w:t xml:space="preserve"> - Tratando-se de terreno, pela multiplicação de sua área pelo valor unitário de metro quadrado de terreno, aplicado os fatores de correção.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Parágrafo único</w:t>
      </w:r>
      <w:r w:rsidRPr="00CA6E25">
        <w:rPr>
          <w:rFonts w:cs="Arial"/>
          <w:b w:val="0"/>
          <w:color w:val="auto"/>
          <w:szCs w:val="24"/>
          <w:lang w:val="pt-BR"/>
        </w:rPr>
        <w:t xml:space="preserve"> – O Poder Executivo poderá instituir fatores de correção, relativos às características próprias ou à situação do bem imóvel, que serão aplicados, em conjunto ou isoladamente, na apuração do valor venal.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14.</w:t>
      </w:r>
      <w:r w:rsidRPr="00CA6E25">
        <w:rPr>
          <w:rFonts w:cs="Arial"/>
          <w:b w:val="0"/>
          <w:color w:val="auto"/>
          <w:szCs w:val="24"/>
          <w:lang w:val="pt-BR"/>
        </w:rPr>
        <w:t xml:space="preserve"> Constituem instrumentos para a apuração da base de cálculo do Imposto: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23"/>
        </w:numPr>
        <w:tabs>
          <w:tab w:val="clear" w:pos="100"/>
          <w:tab w:val="clear" w:pos="8740"/>
        </w:tabs>
        <w:jc w:val="both"/>
        <w:rPr>
          <w:rFonts w:cs="Arial"/>
          <w:b w:val="0"/>
          <w:color w:val="auto"/>
          <w:szCs w:val="24"/>
          <w:lang w:val="pt-BR"/>
        </w:rPr>
      </w:pPr>
      <w:r w:rsidRPr="00CA6E25">
        <w:rPr>
          <w:rFonts w:cs="Arial"/>
          <w:b w:val="0"/>
          <w:color w:val="auto"/>
          <w:szCs w:val="24"/>
          <w:lang w:val="pt-BR"/>
        </w:rPr>
        <w:t>Planta de valores de terrenos, estabelecida pelo Poder Executivo, que indique o valor do metro quadrado dos terrenos em função de sua localização;</w:t>
      </w:r>
    </w:p>
    <w:p w:rsidR="00B93905" w:rsidRPr="00CA6E25" w:rsidRDefault="00B93905" w:rsidP="00B51D20">
      <w:pPr>
        <w:pStyle w:val="1-CaptuloLei"/>
        <w:numPr>
          <w:ilvl w:val="0"/>
          <w:numId w:val="23"/>
        </w:numPr>
        <w:tabs>
          <w:tab w:val="clear" w:pos="100"/>
          <w:tab w:val="clear" w:pos="8740"/>
        </w:tabs>
        <w:jc w:val="both"/>
        <w:rPr>
          <w:rFonts w:cs="Arial"/>
          <w:b w:val="0"/>
          <w:color w:val="auto"/>
          <w:szCs w:val="24"/>
          <w:lang w:val="pt-BR"/>
        </w:rPr>
      </w:pPr>
      <w:r w:rsidRPr="00CA6E25">
        <w:rPr>
          <w:rFonts w:cs="Arial"/>
          <w:b w:val="0"/>
          <w:color w:val="auto"/>
          <w:szCs w:val="24"/>
          <w:lang w:val="pt-BR"/>
        </w:rPr>
        <w:t>O valor metro quadrado das construções em função dos respectivos tipos;</w:t>
      </w:r>
    </w:p>
    <w:p w:rsidR="00B93905" w:rsidRPr="00CA6E25" w:rsidRDefault="00B93905" w:rsidP="00B51D20">
      <w:pPr>
        <w:pStyle w:val="1-CaptuloLei"/>
        <w:numPr>
          <w:ilvl w:val="0"/>
          <w:numId w:val="23"/>
        </w:numPr>
        <w:tabs>
          <w:tab w:val="clear" w:pos="100"/>
          <w:tab w:val="clear" w:pos="8740"/>
        </w:tabs>
        <w:jc w:val="both"/>
        <w:rPr>
          <w:rFonts w:cs="Arial"/>
          <w:b w:val="0"/>
          <w:color w:val="auto"/>
          <w:szCs w:val="24"/>
          <w:lang w:val="pt-BR"/>
        </w:rPr>
      </w:pPr>
      <w:r w:rsidRPr="00CA6E25">
        <w:rPr>
          <w:rFonts w:cs="Arial"/>
          <w:b w:val="0"/>
          <w:color w:val="auto"/>
          <w:szCs w:val="24"/>
          <w:lang w:val="pt-BR"/>
        </w:rPr>
        <w:t>Fatores de correção de acordo com a situação, pedologia e topografia dos terrenos;</w:t>
      </w:r>
    </w:p>
    <w:p w:rsidR="00B93905" w:rsidRPr="00CA6E25" w:rsidRDefault="00B93905" w:rsidP="00B51D20">
      <w:pPr>
        <w:pStyle w:val="1-CaptuloLei"/>
        <w:numPr>
          <w:ilvl w:val="0"/>
          <w:numId w:val="23"/>
        </w:numPr>
        <w:tabs>
          <w:tab w:val="clear" w:pos="100"/>
          <w:tab w:val="clear" w:pos="8740"/>
        </w:tabs>
        <w:jc w:val="both"/>
        <w:rPr>
          <w:rFonts w:cs="Arial"/>
          <w:b w:val="0"/>
          <w:color w:val="auto"/>
          <w:szCs w:val="24"/>
          <w:lang w:val="pt-BR"/>
        </w:rPr>
      </w:pPr>
      <w:r w:rsidRPr="00CA6E25">
        <w:rPr>
          <w:rFonts w:cs="Arial"/>
          <w:b w:val="0"/>
          <w:color w:val="auto"/>
          <w:szCs w:val="24"/>
          <w:lang w:val="pt-BR"/>
        </w:rPr>
        <w:t>Fatores de correção de acordo com a categoria e estado de conservação dos prédios.</w:t>
      </w:r>
    </w:p>
    <w:p w:rsidR="00B93905" w:rsidRPr="00CA6E25" w:rsidRDefault="00B93905" w:rsidP="00B51D20">
      <w:pPr>
        <w:pStyle w:val="1-CaptuloLei"/>
        <w:tabs>
          <w:tab w:val="clear" w:pos="100"/>
          <w:tab w:val="clear" w:pos="8740"/>
        </w:tabs>
        <w:ind w:left="360"/>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15</w:t>
      </w:r>
      <w:r w:rsidRPr="00CA6E25">
        <w:rPr>
          <w:rFonts w:cs="Arial"/>
          <w:b w:val="0"/>
          <w:bCs/>
          <w:color w:val="auto"/>
          <w:szCs w:val="24"/>
          <w:lang w:val="pt-BR"/>
        </w:rPr>
        <w:t>.</w:t>
      </w:r>
      <w:r w:rsidRPr="00CA6E25">
        <w:rPr>
          <w:rFonts w:cs="Arial"/>
          <w:b w:val="0"/>
          <w:color w:val="auto"/>
          <w:szCs w:val="24"/>
          <w:lang w:val="pt-BR"/>
        </w:rPr>
        <w:t xml:space="preserve"> Sem prejuízo da planta de valores em vigor, o Poder Executivo atualizará anualmente os valores unitários do metro quadrado de terreno e de construção: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 </w:t>
      </w:r>
      <w:r>
        <w:rPr>
          <w:rFonts w:cs="Arial"/>
          <w:b w:val="0"/>
          <w:color w:val="auto"/>
          <w:szCs w:val="24"/>
          <w:lang w:val="pt-BR"/>
        </w:rPr>
        <w:t>- Mediante a adoção de í</w:t>
      </w:r>
      <w:r w:rsidRPr="00CA6E25">
        <w:rPr>
          <w:rFonts w:cs="Arial"/>
          <w:b w:val="0"/>
          <w:color w:val="auto"/>
          <w:szCs w:val="24"/>
          <w:lang w:val="pt-BR"/>
        </w:rPr>
        <w:t>ndices oficiais de inflação e correção monetária através de Decreto;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II</w:t>
      </w:r>
      <w:r w:rsidRPr="00CA6E25">
        <w:rPr>
          <w:rFonts w:cs="Arial"/>
          <w:b w:val="0"/>
          <w:color w:val="auto"/>
          <w:szCs w:val="24"/>
          <w:lang w:val="pt-BR"/>
        </w:rPr>
        <w:t xml:space="preserve"> - Levando em conta os equipamentos urbanos e melhorias decorrentes de obras públicas, recebidas pela área onde se localiza o bem imóvel, ou os preços correntes de mercado.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16</w:t>
      </w:r>
      <w:r w:rsidRPr="00CA6E25">
        <w:rPr>
          <w:rFonts w:cs="Arial"/>
          <w:b w:val="0"/>
          <w:bCs/>
          <w:color w:val="auto"/>
          <w:szCs w:val="24"/>
          <w:lang w:val="pt-BR"/>
        </w:rPr>
        <w:t>.</w:t>
      </w:r>
      <w:r w:rsidRPr="00CA6E25">
        <w:rPr>
          <w:rFonts w:cs="Arial"/>
          <w:b w:val="0"/>
          <w:color w:val="auto"/>
          <w:szCs w:val="24"/>
          <w:lang w:val="pt-BR"/>
        </w:rPr>
        <w:t xml:space="preserve"> No cálculo do imposto, a alíquota a ser aplicada sobre o valor venal do imóvel será de:</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ab/>
      </w:r>
      <w:r w:rsidRPr="00CA6E25">
        <w:rPr>
          <w:rFonts w:cs="Arial"/>
          <w:b w:val="0"/>
          <w:bCs/>
          <w:color w:val="auto"/>
          <w:szCs w:val="24"/>
          <w:lang w:val="pt-BR"/>
        </w:rPr>
        <w:t xml:space="preserve">I </w:t>
      </w:r>
      <w:r w:rsidRPr="00CA6E25">
        <w:rPr>
          <w:rFonts w:cs="Arial"/>
          <w:b w:val="0"/>
          <w:color w:val="auto"/>
          <w:szCs w:val="24"/>
          <w:lang w:val="pt-BR"/>
        </w:rPr>
        <w:t>- 1,5% (</w:t>
      </w:r>
      <w:proofErr w:type="gramStart"/>
      <w:r w:rsidRPr="00CA6E25">
        <w:rPr>
          <w:rFonts w:cs="Arial"/>
          <w:b w:val="0"/>
          <w:color w:val="auto"/>
          <w:szCs w:val="24"/>
          <w:lang w:val="pt-BR"/>
        </w:rPr>
        <w:t>hum</w:t>
      </w:r>
      <w:proofErr w:type="gramEnd"/>
      <w:r w:rsidRPr="00CA6E25">
        <w:rPr>
          <w:rFonts w:cs="Arial"/>
          <w:b w:val="0"/>
          <w:color w:val="auto"/>
          <w:szCs w:val="24"/>
          <w:lang w:val="pt-BR"/>
        </w:rPr>
        <w:t xml:space="preserve"> e meio por cento) tratando-se de terreno;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ab/>
      </w:r>
      <w:r w:rsidRPr="00CA6E25">
        <w:rPr>
          <w:rFonts w:cs="Arial"/>
          <w:b w:val="0"/>
          <w:bCs/>
          <w:color w:val="auto"/>
          <w:szCs w:val="24"/>
          <w:lang w:val="pt-BR"/>
        </w:rPr>
        <w:t xml:space="preserve">II </w:t>
      </w:r>
      <w:r w:rsidRPr="00CA6E25">
        <w:rPr>
          <w:rFonts w:cs="Arial"/>
          <w:b w:val="0"/>
          <w:color w:val="auto"/>
          <w:szCs w:val="24"/>
          <w:lang w:val="pt-BR"/>
        </w:rPr>
        <w:t>- 1,0% (</w:t>
      </w:r>
      <w:proofErr w:type="gramStart"/>
      <w:r w:rsidRPr="00CA6E25">
        <w:rPr>
          <w:rFonts w:cs="Arial"/>
          <w:b w:val="0"/>
          <w:color w:val="auto"/>
          <w:szCs w:val="24"/>
          <w:lang w:val="pt-BR"/>
        </w:rPr>
        <w:t>hum</w:t>
      </w:r>
      <w:proofErr w:type="gramEnd"/>
      <w:r w:rsidRPr="00CA6E25">
        <w:rPr>
          <w:rFonts w:cs="Arial"/>
          <w:b w:val="0"/>
          <w:color w:val="auto"/>
          <w:szCs w:val="24"/>
          <w:lang w:val="pt-BR"/>
        </w:rPr>
        <w:t xml:space="preserve"> por cento) tratando-se de imóvel edificado;</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Pr>
          <w:rFonts w:cs="Arial"/>
          <w:b w:val="0"/>
          <w:color w:val="auto"/>
          <w:szCs w:val="24"/>
          <w:lang w:val="pt-BR"/>
        </w:rPr>
        <w:t xml:space="preserve"> </w:t>
      </w:r>
      <w:r>
        <w:rPr>
          <w:rFonts w:cs="Arial"/>
          <w:b w:val="0"/>
          <w:color w:val="auto"/>
          <w:szCs w:val="24"/>
          <w:lang w:val="pt-BR"/>
        </w:rPr>
        <w:tab/>
        <w:t>III – 1,3 (</w:t>
      </w:r>
      <w:proofErr w:type="gramStart"/>
      <w:r>
        <w:rPr>
          <w:rFonts w:cs="Arial"/>
          <w:b w:val="0"/>
          <w:color w:val="auto"/>
          <w:szCs w:val="24"/>
          <w:lang w:val="pt-BR"/>
        </w:rPr>
        <w:t>hum</w:t>
      </w:r>
      <w:proofErr w:type="gramEnd"/>
      <w:r>
        <w:rPr>
          <w:rFonts w:cs="Arial"/>
          <w:b w:val="0"/>
          <w:color w:val="auto"/>
          <w:szCs w:val="24"/>
          <w:lang w:val="pt-BR"/>
        </w:rPr>
        <w:t xml:space="preserve"> vírgula três por cento) tratando-se de imóveis utilizados para fins mercantis.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 1º – Os imóveis urbanos não edificados declarados por Decreto do Executivo como, subutilizados ou não utilizados terão al</w:t>
      </w:r>
      <w:r>
        <w:rPr>
          <w:rFonts w:cs="Arial"/>
          <w:b w:val="0"/>
          <w:color w:val="auto"/>
          <w:szCs w:val="24"/>
          <w:lang w:val="pt-BR"/>
        </w:rPr>
        <w:t>íquota progressiva no tempo de 1</w:t>
      </w:r>
      <w:r w:rsidRPr="00CA6E25">
        <w:rPr>
          <w:rFonts w:cs="Arial"/>
          <w:b w:val="0"/>
          <w:color w:val="auto"/>
          <w:szCs w:val="24"/>
          <w:lang w:val="pt-BR"/>
        </w:rPr>
        <w:t>,</w:t>
      </w:r>
      <w:r>
        <w:rPr>
          <w:rFonts w:cs="Arial"/>
          <w:b w:val="0"/>
          <w:color w:val="auto"/>
          <w:szCs w:val="24"/>
          <w:lang w:val="pt-BR"/>
        </w:rPr>
        <w:t>0</w:t>
      </w:r>
      <w:r w:rsidRPr="00CA6E25">
        <w:rPr>
          <w:rFonts w:cs="Arial"/>
          <w:b w:val="0"/>
          <w:color w:val="auto"/>
          <w:szCs w:val="24"/>
          <w:lang w:val="pt-BR"/>
        </w:rPr>
        <w:t>%</w:t>
      </w:r>
      <w:r>
        <w:rPr>
          <w:rFonts w:cs="Arial"/>
          <w:b w:val="0"/>
          <w:color w:val="auto"/>
          <w:szCs w:val="24"/>
          <w:lang w:val="pt-BR"/>
        </w:rPr>
        <w:t xml:space="preserve"> a mais e </w:t>
      </w:r>
      <w:r w:rsidRPr="00CA6E25">
        <w:rPr>
          <w:rFonts w:cs="Arial"/>
          <w:b w:val="0"/>
          <w:color w:val="auto"/>
          <w:szCs w:val="24"/>
          <w:lang w:val="pt-BR"/>
        </w:rPr>
        <w:t>a cada ano, cessando os efeitos dessa incidência somente com a transcrição imobiliária a qualquer título e na forma desta lei.</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 2º – Os efeitos do parágrafo anterior voltarão a ser validados quando, da primeira transcrição imobiliária oficial que interrompa a progressividade da alíquota, decorrer mais 03 anos sem utilização do imóvel, declarado novamente por Decreto do Executivo.</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bCs/>
          <w:color w:val="auto"/>
          <w:szCs w:val="24"/>
          <w:lang w:val="pt-BR"/>
        </w:rPr>
      </w:pPr>
      <w:r>
        <w:rPr>
          <w:rFonts w:cs="Arial"/>
          <w:b w:val="0"/>
          <w:color w:val="auto"/>
          <w:szCs w:val="24"/>
          <w:lang w:val="pt-BR"/>
        </w:rPr>
        <w:t>§ 3</w:t>
      </w:r>
      <w:r w:rsidRPr="00CA6E25">
        <w:rPr>
          <w:rFonts w:cs="Arial"/>
          <w:b w:val="0"/>
          <w:color w:val="auto"/>
          <w:szCs w:val="24"/>
          <w:lang w:val="pt-BR"/>
        </w:rPr>
        <w:t>º –</w:t>
      </w:r>
      <w:r>
        <w:rPr>
          <w:rFonts w:cs="Arial"/>
          <w:b w:val="0"/>
          <w:color w:val="auto"/>
          <w:szCs w:val="24"/>
          <w:lang w:val="pt-BR"/>
        </w:rPr>
        <w:t xml:space="preserve"> Os imóveis </w:t>
      </w:r>
      <w:proofErr w:type="gramStart"/>
      <w:r>
        <w:rPr>
          <w:rFonts w:cs="Arial"/>
          <w:b w:val="0"/>
          <w:color w:val="auto"/>
          <w:szCs w:val="24"/>
          <w:lang w:val="pt-BR"/>
        </w:rPr>
        <w:t>declarados irregulares em processo administrativo regular observada</w:t>
      </w:r>
      <w:proofErr w:type="gramEnd"/>
      <w:r>
        <w:rPr>
          <w:rFonts w:cs="Arial"/>
          <w:b w:val="0"/>
          <w:color w:val="auto"/>
          <w:szCs w:val="24"/>
          <w:lang w:val="pt-BR"/>
        </w:rPr>
        <w:t xml:space="preserve"> a ampla defesa passarão a ter alíquotas de 2% até que seja sanada a </w:t>
      </w:r>
      <w:r>
        <w:rPr>
          <w:rFonts w:cs="Arial"/>
          <w:b w:val="0"/>
          <w:color w:val="auto"/>
          <w:szCs w:val="24"/>
          <w:lang w:val="pt-BR"/>
        </w:rPr>
        <w:lastRenderedPageBreak/>
        <w:t xml:space="preserve">irregularidade definida no processo quando a alíquota voltará ao valor dos incisos I, II e III deste artigo somente no exercício posterior. </w:t>
      </w:r>
    </w:p>
    <w:p w:rsidR="00B93905" w:rsidRPr="00CA6E25" w:rsidRDefault="00B93905" w:rsidP="00B51D20">
      <w:pPr>
        <w:pStyle w:val="1-CaptuloLei"/>
        <w:tabs>
          <w:tab w:val="clear" w:pos="100"/>
          <w:tab w:val="clear" w:pos="8740"/>
        </w:tabs>
        <w:rPr>
          <w:rFonts w:cs="Arial"/>
          <w:bCs/>
          <w:color w:val="auto"/>
          <w:szCs w:val="24"/>
          <w:lang w:val="pt-BR"/>
        </w:rPr>
      </w:pPr>
    </w:p>
    <w:p w:rsidR="00B93905" w:rsidRPr="00CA6E25" w:rsidRDefault="00B93905" w:rsidP="00B51D20">
      <w:pPr>
        <w:pStyle w:val="1-CaptuloLei"/>
        <w:tabs>
          <w:tab w:val="clear" w:pos="100"/>
          <w:tab w:val="clear" w:pos="8740"/>
        </w:tabs>
        <w:rPr>
          <w:rFonts w:cs="Arial"/>
          <w:bCs/>
          <w:color w:val="auto"/>
          <w:szCs w:val="24"/>
          <w:lang w:val="pt-BR"/>
        </w:rPr>
      </w:pPr>
      <w:r w:rsidRPr="00CA6E25">
        <w:rPr>
          <w:rFonts w:cs="Arial"/>
          <w:bCs/>
          <w:color w:val="auto"/>
          <w:szCs w:val="24"/>
          <w:lang w:val="pt-BR"/>
        </w:rPr>
        <w:t>SEÇÃO - IV</w:t>
      </w:r>
    </w:p>
    <w:p w:rsidR="00B93905" w:rsidRPr="00CA6E25" w:rsidRDefault="00B93905" w:rsidP="00B51D20">
      <w:pPr>
        <w:pStyle w:val="1-CaptuloLei"/>
        <w:tabs>
          <w:tab w:val="clear" w:pos="100"/>
          <w:tab w:val="clear" w:pos="8740"/>
        </w:tabs>
        <w:rPr>
          <w:rFonts w:cs="Arial"/>
          <w:bCs/>
          <w:color w:val="auto"/>
          <w:szCs w:val="24"/>
          <w:lang w:val="pt-BR"/>
        </w:rPr>
      </w:pPr>
      <w:r w:rsidRPr="00CA6E25">
        <w:rPr>
          <w:rFonts w:cs="Arial"/>
          <w:bCs/>
          <w:color w:val="auto"/>
          <w:szCs w:val="24"/>
          <w:lang w:val="pt-BR"/>
        </w:rPr>
        <w:t>DA INSCRIÇÃO CADASTRAL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17</w:t>
      </w:r>
      <w:r w:rsidRPr="00CA6E25">
        <w:rPr>
          <w:rFonts w:cs="Arial"/>
          <w:b w:val="0"/>
          <w:bCs/>
          <w:color w:val="auto"/>
          <w:szCs w:val="24"/>
          <w:lang w:val="pt-BR"/>
        </w:rPr>
        <w:t>.</w:t>
      </w:r>
      <w:r w:rsidRPr="00CA6E25">
        <w:rPr>
          <w:rFonts w:cs="Arial"/>
          <w:b w:val="0"/>
          <w:color w:val="auto"/>
          <w:szCs w:val="24"/>
          <w:lang w:val="pt-BR"/>
        </w:rPr>
        <w:t xml:space="preserve"> Os imóveis situados na zona urbana do Município deverão ser cadastrados pela Administração independentemente de sua situação tributária.</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18</w:t>
      </w:r>
      <w:r w:rsidRPr="00CA6E25">
        <w:rPr>
          <w:rFonts w:cs="Arial"/>
          <w:b w:val="0"/>
          <w:bCs/>
          <w:color w:val="auto"/>
          <w:szCs w:val="24"/>
          <w:lang w:val="pt-BR"/>
        </w:rPr>
        <w:t>.</w:t>
      </w:r>
      <w:r w:rsidRPr="00CA6E25">
        <w:rPr>
          <w:rFonts w:cs="Arial"/>
          <w:b w:val="0"/>
          <w:color w:val="auto"/>
          <w:szCs w:val="24"/>
          <w:lang w:val="pt-BR"/>
        </w:rPr>
        <w:t xml:space="preserve"> A inscrição no Cadastro Imobiliário é obrigatória, devendo ser requerida separadamente para cada imóvel da que o contribuinte seja proprietário, titular de domínio útil ou possuidor a qualquer título, mesmo que sejam beneficiados por imunidade ou isenção fiscal.</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19</w:t>
      </w:r>
      <w:r w:rsidRPr="00CA6E25">
        <w:rPr>
          <w:rFonts w:cs="Arial"/>
          <w:b w:val="0"/>
          <w:bCs/>
          <w:color w:val="auto"/>
          <w:szCs w:val="24"/>
          <w:lang w:val="pt-BR"/>
        </w:rPr>
        <w:t>.</w:t>
      </w:r>
      <w:r w:rsidRPr="00CA6E25">
        <w:rPr>
          <w:rFonts w:cs="Arial"/>
          <w:b w:val="0"/>
          <w:color w:val="auto"/>
          <w:szCs w:val="24"/>
          <w:lang w:val="pt-BR"/>
        </w:rPr>
        <w:t xml:space="preserve"> Para efeito de caracterização da unidade imobiliária, poderá ser considerada a situação de fato de bem imóvel abstraindo-se a descrição contida no respectivo título de propriedade.</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20</w:t>
      </w:r>
      <w:r w:rsidRPr="00CA6E25">
        <w:rPr>
          <w:rFonts w:cs="Arial"/>
          <w:b w:val="0"/>
          <w:bCs/>
          <w:color w:val="auto"/>
          <w:szCs w:val="24"/>
          <w:lang w:val="pt-BR"/>
        </w:rPr>
        <w:t>.</w:t>
      </w:r>
      <w:r w:rsidRPr="00CA6E25">
        <w:rPr>
          <w:rFonts w:cs="Arial"/>
          <w:b w:val="0"/>
          <w:color w:val="auto"/>
          <w:szCs w:val="24"/>
          <w:lang w:val="pt-BR"/>
        </w:rPr>
        <w:t xml:space="preserve"> O cadastro imobiliário, sem prejuízo de outros elementos obtidos pela fiscalização, será formado pelos dados da inscrição e respectivas alterações.</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1º </w:t>
      </w:r>
      <w:r w:rsidRPr="00CA6E25">
        <w:rPr>
          <w:rFonts w:cs="Arial"/>
          <w:b w:val="0"/>
          <w:color w:val="auto"/>
          <w:szCs w:val="24"/>
          <w:lang w:val="pt-BR"/>
        </w:rPr>
        <w:t>- O contribuinte promoverá inscrição sempre que se formar uma unidade imobiliária, nos termos do artigo anterior, e a alteração, quando ocorrer modificação nos dados contidos no cadastro.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2º </w:t>
      </w:r>
      <w:r w:rsidRPr="00CA6E25">
        <w:rPr>
          <w:rFonts w:cs="Arial"/>
          <w:b w:val="0"/>
          <w:color w:val="auto"/>
          <w:szCs w:val="24"/>
          <w:lang w:val="pt-BR"/>
        </w:rPr>
        <w:t>- A inscrição será efetuada em formulário próprio, no prazo de 20 dias contados da formação da unidade imobiliária, ou, quando for o caso, da convocação por edital ou do despacho publicado no órgão oficial do município.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3º </w:t>
      </w:r>
      <w:r w:rsidRPr="00CA6E25">
        <w:rPr>
          <w:rFonts w:cs="Arial"/>
          <w:b w:val="0"/>
          <w:color w:val="auto"/>
          <w:szCs w:val="24"/>
          <w:lang w:val="pt-BR"/>
        </w:rPr>
        <w:t>- A alteração será efetuada em formulário próprio, no prazo de 20 dias, contados da data da ocorrência da modificação, inclusive nos casos de:</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 </w:t>
      </w:r>
      <w:r w:rsidRPr="00CA6E25">
        <w:rPr>
          <w:rFonts w:cs="Arial"/>
          <w:b w:val="0"/>
          <w:color w:val="auto"/>
          <w:szCs w:val="24"/>
          <w:lang w:val="pt-BR"/>
        </w:rPr>
        <w:t>- Conclusão da construção, no todo ou em parte, em condições de uso ou habitação;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 </w:t>
      </w:r>
      <w:r w:rsidRPr="00CA6E25">
        <w:rPr>
          <w:rFonts w:cs="Arial"/>
          <w:b w:val="0"/>
          <w:color w:val="auto"/>
          <w:szCs w:val="24"/>
          <w:lang w:val="pt-BR"/>
        </w:rPr>
        <w:t>- Aquisição da propriedade, domínio útil ou posse de bem imóvel.</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4º </w:t>
      </w:r>
      <w:r w:rsidRPr="00CA6E25">
        <w:rPr>
          <w:rFonts w:cs="Arial"/>
          <w:b w:val="0"/>
          <w:color w:val="auto"/>
          <w:szCs w:val="24"/>
          <w:lang w:val="pt-BR"/>
        </w:rPr>
        <w:t>- A Administração poderá promover, de ofício, inscrição e alteração cadastrais, sem prejuízo da aplicação de penalidades, por não terem sido efetuadas pelo contribuinte ou apresentarem erro, emissão ou falsidade.</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21.</w:t>
      </w:r>
      <w:r w:rsidRPr="00CA6E25">
        <w:rPr>
          <w:rFonts w:cs="Arial"/>
          <w:b w:val="0"/>
          <w:color w:val="auto"/>
          <w:szCs w:val="24"/>
          <w:lang w:val="pt-BR"/>
        </w:rPr>
        <w:t xml:space="preserve"> Serão objetos de uma única inscrição: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w:t>
      </w:r>
      <w:r w:rsidRPr="00CA6E25">
        <w:rPr>
          <w:rFonts w:cs="Arial"/>
          <w:b w:val="0"/>
          <w:color w:val="auto"/>
          <w:szCs w:val="24"/>
          <w:lang w:val="pt-BR"/>
        </w:rPr>
        <w:t xml:space="preserve"> - A gleba de terra bruta desprovida de melhoramentos, cujo aproveitamento depende de realização de obras de arruamento ou de urbanização, desde que não haja loteamento aprovado pela Prefeitura;</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 </w:t>
      </w:r>
      <w:r w:rsidRPr="00CA6E25">
        <w:rPr>
          <w:rFonts w:cs="Arial"/>
          <w:b w:val="0"/>
          <w:color w:val="auto"/>
          <w:szCs w:val="24"/>
          <w:lang w:val="pt-BR"/>
        </w:rPr>
        <w:t>- A quadra indivisa de áreas arruadas.</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22.</w:t>
      </w:r>
      <w:r w:rsidRPr="00CA6E25">
        <w:rPr>
          <w:rFonts w:cs="Arial"/>
          <w:b w:val="0"/>
          <w:color w:val="auto"/>
          <w:szCs w:val="24"/>
          <w:lang w:val="pt-BR"/>
        </w:rPr>
        <w:t xml:space="preserve"> A retificação da inscrição, ou de sua alteração, por iniciativa do próprio contribuinte, quando vise a reduzir ou a excluir o tributo já lançado, só é admissível mediante comprovante de erro em que se fundamente.</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rPr>
          <w:rFonts w:cs="Arial"/>
          <w:bCs/>
          <w:color w:val="auto"/>
          <w:szCs w:val="24"/>
          <w:lang w:val="pt-BR"/>
        </w:rPr>
      </w:pPr>
      <w:r w:rsidRPr="00CA6E25">
        <w:rPr>
          <w:rFonts w:cs="Arial"/>
          <w:bCs/>
          <w:color w:val="auto"/>
          <w:szCs w:val="24"/>
          <w:lang w:val="pt-BR"/>
        </w:rPr>
        <w:t>SEÇÃO - V</w:t>
      </w:r>
    </w:p>
    <w:p w:rsidR="00B93905" w:rsidRPr="00CA6E25" w:rsidRDefault="00B93905" w:rsidP="00B51D20">
      <w:pPr>
        <w:pStyle w:val="1-CaptuloLei"/>
        <w:tabs>
          <w:tab w:val="clear" w:pos="100"/>
          <w:tab w:val="clear" w:pos="8740"/>
        </w:tabs>
        <w:rPr>
          <w:rFonts w:cs="Arial"/>
          <w:bCs/>
          <w:color w:val="auto"/>
          <w:szCs w:val="24"/>
          <w:lang w:val="pt-BR"/>
        </w:rPr>
      </w:pPr>
      <w:r w:rsidRPr="00CA6E25">
        <w:rPr>
          <w:rFonts w:cs="Arial"/>
          <w:bCs/>
          <w:color w:val="auto"/>
          <w:szCs w:val="24"/>
          <w:lang w:val="pt-BR"/>
        </w:rPr>
        <w:t>DO LANÇAMENTO E ARRECADAÇÃO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23</w:t>
      </w:r>
      <w:r w:rsidRPr="00CA6E25">
        <w:rPr>
          <w:rFonts w:cs="Arial"/>
          <w:b w:val="0"/>
          <w:bCs/>
          <w:color w:val="auto"/>
          <w:szCs w:val="24"/>
          <w:lang w:val="pt-BR"/>
        </w:rPr>
        <w:t>.</w:t>
      </w:r>
      <w:r w:rsidRPr="00CA6E25">
        <w:rPr>
          <w:rFonts w:cs="Arial"/>
          <w:b w:val="0"/>
          <w:color w:val="auto"/>
          <w:szCs w:val="24"/>
          <w:lang w:val="pt-BR"/>
        </w:rPr>
        <w:t xml:space="preserve"> O lançamento do imposto será:</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w:t>
      </w:r>
      <w:r w:rsidRPr="00CA6E25">
        <w:rPr>
          <w:rFonts w:cs="Arial"/>
          <w:b w:val="0"/>
          <w:color w:val="auto"/>
          <w:szCs w:val="24"/>
          <w:lang w:val="pt-BR"/>
        </w:rPr>
        <w:t xml:space="preserve"> - Anual, ocorrendo o fato gerador no primeiro dia de cada exercício;</w:t>
      </w:r>
    </w:p>
    <w:p w:rsidR="00B93905" w:rsidRPr="00C8076D" w:rsidRDefault="00B93905" w:rsidP="00B51D20">
      <w:pPr>
        <w:pStyle w:val="1-CaptuloLei"/>
        <w:tabs>
          <w:tab w:val="clear" w:pos="100"/>
          <w:tab w:val="clear" w:pos="8740"/>
        </w:tabs>
        <w:jc w:val="both"/>
        <w:rPr>
          <w:rFonts w:cs="Arial"/>
          <w:b w:val="0"/>
          <w:color w:val="auto"/>
          <w:sz w:val="22"/>
          <w:szCs w:val="22"/>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II</w:t>
      </w:r>
      <w:r w:rsidRPr="00CA6E25">
        <w:rPr>
          <w:rFonts w:cs="Arial"/>
          <w:b w:val="0"/>
          <w:color w:val="auto"/>
          <w:szCs w:val="24"/>
          <w:lang w:val="pt-BR"/>
        </w:rPr>
        <w:t xml:space="preserve"> - </w:t>
      </w:r>
      <w:proofErr w:type="gramStart"/>
      <w:r w:rsidRPr="00CA6E25">
        <w:rPr>
          <w:rFonts w:cs="Arial"/>
          <w:b w:val="0"/>
          <w:color w:val="auto"/>
          <w:szCs w:val="24"/>
          <w:lang w:val="pt-BR"/>
        </w:rPr>
        <w:t>Distinto, um</w:t>
      </w:r>
      <w:proofErr w:type="gramEnd"/>
      <w:r w:rsidRPr="00CA6E25">
        <w:rPr>
          <w:rFonts w:cs="Arial"/>
          <w:b w:val="0"/>
          <w:color w:val="auto"/>
          <w:szCs w:val="24"/>
          <w:lang w:val="pt-BR"/>
        </w:rPr>
        <w:t xml:space="preserve"> para cada imóvel em unidade imobiliária independente, ainda que contíguo.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24</w:t>
      </w:r>
      <w:r w:rsidRPr="00CA6E25">
        <w:rPr>
          <w:rFonts w:cs="Arial"/>
          <w:b w:val="0"/>
          <w:bCs/>
          <w:color w:val="auto"/>
          <w:szCs w:val="24"/>
          <w:lang w:val="pt-BR"/>
        </w:rPr>
        <w:t>.</w:t>
      </w:r>
      <w:r w:rsidRPr="00CA6E25">
        <w:rPr>
          <w:rFonts w:cs="Arial"/>
          <w:b w:val="0"/>
          <w:color w:val="auto"/>
          <w:szCs w:val="24"/>
          <w:lang w:val="pt-BR"/>
        </w:rPr>
        <w:t xml:space="preserve"> O imposto será lançado em nome do contribuinte que constar do cadastro, levando em conta a situação da unidade imobiliária à época da ocorrência do fato gerador.</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1º </w:t>
      </w:r>
      <w:r w:rsidRPr="00CA6E25">
        <w:rPr>
          <w:rFonts w:cs="Arial"/>
          <w:b w:val="0"/>
          <w:color w:val="auto"/>
          <w:szCs w:val="24"/>
          <w:lang w:val="pt-BR"/>
        </w:rPr>
        <w:t>- Tratando-se de bem imóvel objeto de compromisso de compra e venda, o lançamento do imposto poderá ser procedido, indistintamente, em nome do promitente vendedor ou do compromissário comprador;</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2º </w:t>
      </w:r>
      <w:r w:rsidRPr="00CA6E25">
        <w:rPr>
          <w:rFonts w:cs="Arial"/>
          <w:b w:val="0"/>
          <w:color w:val="auto"/>
          <w:szCs w:val="24"/>
          <w:lang w:val="pt-BR"/>
        </w:rPr>
        <w:t xml:space="preserve">- O lançamento de bem imóvel objeto de enfiteuse, usufruto ou fideicomisso será efetuado em nome do enfiteuta, do usufrutuário ou da </w:t>
      </w:r>
      <w:proofErr w:type="spellStart"/>
      <w:r w:rsidRPr="00CA6E25">
        <w:rPr>
          <w:rFonts w:cs="Arial"/>
          <w:b w:val="0"/>
          <w:color w:val="auto"/>
          <w:szCs w:val="24"/>
          <w:lang w:val="pt-BR"/>
        </w:rPr>
        <w:t>fiduetário</w:t>
      </w:r>
      <w:proofErr w:type="spellEnd"/>
      <w:r w:rsidRPr="00CA6E25">
        <w:rPr>
          <w:rFonts w:cs="Arial"/>
          <w:b w:val="0"/>
          <w:color w:val="auto"/>
          <w:szCs w:val="24"/>
          <w:lang w:val="pt-BR"/>
        </w:rPr>
        <w:t>.</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3º </w:t>
      </w:r>
      <w:r w:rsidRPr="00CA6E25">
        <w:rPr>
          <w:rFonts w:cs="Arial"/>
          <w:b w:val="0"/>
          <w:color w:val="auto"/>
          <w:szCs w:val="24"/>
          <w:lang w:val="pt-BR"/>
        </w:rPr>
        <w:t>- Na hipótese de condomínio, o lançamento será procedido: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7"/>
        </w:numPr>
        <w:tabs>
          <w:tab w:val="clear" w:pos="100"/>
          <w:tab w:val="clear" w:pos="8740"/>
        </w:tabs>
        <w:jc w:val="both"/>
        <w:rPr>
          <w:rFonts w:cs="Arial"/>
          <w:b w:val="0"/>
          <w:color w:val="auto"/>
          <w:szCs w:val="24"/>
          <w:lang w:val="pt-BR"/>
        </w:rPr>
      </w:pPr>
      <w:r w:rsidRPr="00CA6E25">
        <w:rPr>
          <w:rFonts w:cs="Arial"/>
          <w:b w:val="0"/>
          <w:color w:val="auto"/>
          <w:szCs w:val="24"/>
          <w:lang w:val="pt-BR"/>
        </w:rPr>
        <w:t xml:space="preserve">Quando “pro indiviso”, em nome de um ou de qualquer dos </w:t>
      </w:r>
      <w:proofErr w:type="spellStart"/>
      <w:proofErr w:type="gramStart"/>
      <w:r w:rsidRPr="00CA6E25">
        <w:rPr>
          <w:rFonts w:cs="Arial"/>
          <w:b w:val="0"/>
          <w:color w:val="auto"/>
          <w:szCs w:val="24"/>
          <w:lang w:val="pt-BR"/>
        </w:rPr>
        <w:t>co-proprietários</w:t>
      </w:r>
      <w:proofErr w:type="spellEnd"/>
      <w:proofErr w:type="gramEnd"/>
      <w:r w:rsidRPr="00CA6E25">
        <w:rPr>
          <w:rFonts w:cs="Arial"/>
          <w:b w:val="0"/>
          <w:color w:val="auto"/>
          <w:szCs w:val="24"/>
          <w:lang w:val="pt-BR"/>
        </w:rPr>
        <w:t>;</w:t>
      </w:r>
    </w:p>
    <w:p w:rsidR="00B93905" w:rsidRDefault="00B93905" w:rsidP="00B51D20">
      <w:pPr>
        <w:pStyle w:val="1-CaptuloLei"/>
        <w:numPr>
          <w:ilvl w:val="0"/>
          <w:numId w:val="7"/>
        </w:numPr>
        <w:tabs>
          <w:tab w:val="clear" w:pos="100"/>
          <w:tab w:val="clear" w:pos="8740"/>
        </w:tabs>
        <w:jc w:val="both"/>
        <w:rPr>
          <w:rFonts w:cs="Arial"/>
          <w:b w:val="0"/>
          <w:color w:val="auto"/>
          <w:szCs w:val="24"/>
          <w:lang w:val="pt-BR"/>
        </w:rPr>
      </w:pPr>
      <w:r w:rsidRPr="00CA6E25">
        <w:rPr>
          <w:rFonts w:cs="Arial"/>
          <w:b w:val="0"/>
          <w:color w:val="auto"/>
          <w:szCs w:val="24"/>
          <w:lang w:val="pt-BR"/>
        </w:rPr>
        <w:t>Quando “</w:t>
      </w:r>
      <w:proofErr w:type="gramStart"/>
      <w:r w:rsidRPr="00CA6E25">
        <w:rPr>
          <w:rFonts w:cs="Arial"/>
          <w:b w:val="0"/>
          <w:color w:val="auto"/>
          <w:szCs w:val="24"/>
          <w:lang w:val="pt-BR"/>
        </w:rPr>
        <w:t>pro diviso</w:t>
      </w:r>
      <w:proofErr w:type="gramEnd"/>
      <w:r w:rsidRPr="00CA6E25">
        <w:rPr>
          <w:rFonts w:cs="Arial"/>
          <w:b w:val="0"/>
          <w:color w:val="auto"/>
          <w:szCs w:val="24"/>
          <w:lang w:val="pt-BR"/>
        </w:rPr>
        <w:t>”, em nome do proprietário, do titular do domínio útil ou do possuidor da unidade autônoma.</w:t>
      </w:r>
    </w:p>
    <w:p w:rsidR="00B51D20" w:rsidRPr="00CA6E25" w:rsidRDefault="00B51D20" w:rsidP="00B51D20">
      <w:pPr>
        <w:pStyle w:val="1-CaptuloLei"/>
        <w:tabs>
          <w:tab w:val="clear" w:pos="100"/>
          <w:tab w:val="clear" w:pos="8740"/>
        </w:tabs>
        <w:ind w:left="720"/>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4º </w:t>
      </w:r>
      <w:r w:rsidRPr="00CA6E25">
        <w:rPr>
          <w:rFonts w:cs="Arial"/>
          <w:b w:val="0"/>
          <w:color w:val="auto"/>
          <w:szCs w:val="24"/>
          <w:lang w:val="pt-BR"/>
        </w:rPr>
        <w:t>- Na impossibilidade de obtenção de dados exatos sobre o bem imóvel ou de elementos necessários à fixação da base de cálculo do imposto, o lançamento será efetuado de ofício, com base nos elementos de que dispuser a Administração, arbitrados os dados físicos do bem imóvel, sem prejuízo de outras cominações ou penalidades.</w:t>
      </w:r>
    </w:p>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tabs>
          <w:tab w:val="clear" w:pos="100"/>
          <w:tab w:val="clear" w:pos="8740"/>
        </w:tabs>
        <w:jc w:val="both"/>
        <w:rPr>
          <w:rFonts w:cs="Arial"/>
          <w:b w:val="0"/>
          <w:bCs/>
          <w:color w:val="auto"/>
          <w:w w:val="114"/>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25</w:t>
      </w:r>
      <w:r w:rsidRPr="00CA6E25">
        <w:rPr>
          <w:rFonts w:cs="Arial"/>
          <w:b w:val="0"/>
          <w:bCs/>
          <w:color w:val="auto"/>
          <w:szCs w:val="24"/>
          <w:lang w:val="pt-BR"/>
        </w:rPr>
        <w:t>.</w:t>
      </w:r>
      <w:r w:rsidRPr="00CA6E25">
        <w:rPr>
          <w:rFonts w:cs="Arial"/>
          <w:b w:val="0"/>
          <w:color w:val="auto"/>
          <w:szCs w:val="24"/>
          <w:lang w:val="pt-BR"/>
        </w:rPr>
        <w:t xml:space="preserve"> </w:t>
      </w:r>
      <w:r w:rsidRPr="00CA6E25">
        <w:rPr>
          <w:rFonts w:cs="Arial"/>
          <w:b w:val="0"/>
          <w:bCs/>
          <w:color w:val="auto"/>
          <w:w w:val="114"/>
          <w:szCs w:val="24"/>
          <w:lang w:val="pt-BR"/>
        </w:rPr>
        <w:t xml:space="preserve">O recolhimento do IPTU e das taxas que com ele são cobradas será </w:t>
      </w:r>
      <w:r w:rsidRPr="00CA6E25">
        <w:rPr>
          <w:rFonts w:cs="Arial"/>
          <w:b w:val="0"/>
          <w:bCs/>
          <w:color w:val="auto"/>
          <w:spacing w:val="-6"/>
          <w:w w:val="114"/>
          <w:szCs w:val="24"/>
          <w:lang w:val="pt-BR"/>
        </w:rPr>
        <w:t xml:space="preserve">feito de acordo com a data estabelecida pelo Chefe do Executivo, através do </w:t>
      </w:r>
      <w:r w:rsidRPr="00CA6E25">
        <w:rPr>
          <w:rFonts w:cs="Arial"/>
          <w:b w:val="0"/>
          <w:bCs/>
          <w:color w:val="auto"/>
          <w:w w:val="114"/>
          <w:szCs w:val="24"/>
          <w:lang w:val="pt-BR"/>
        </w:rPr>
        <w:t>Documento de Arrecadação Municipal, pela rede bancária devidamente autorizada ou na Tesouraria da Prefeitura.</w:t>
      </w:r>
    </w:p>
    <w:p w:rsidR="00B93905" w:rsidRPr="00CA6E25" w:rsidRDefault="00B93905" w:rsidP="00B51D20">
      <w:pPr>
        <w:pStyle w:val="1-CaptuloLei"/>
        <w:tabs>
          <w:tab w:val="clear" w:pos="100"/>
          <w:tab w:val="clear" w:pos="8740"/>
        </w:tabs>
        <w:ind w:firstLine="1416"/>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bCs/>
          <w:color w:val="auto"/>
          <w:w w:val="113"/>
          <w:szCs w:val="24"/>
          <w:lang w:val="pt-BR"/>
        </w:rPr>
      </w:pPr>
      <w:r w:rsidRPr="00CA6E25">
        <w:rPr>
          <w:rFonts w:cs="Arial"/>
          <w:b w:val="0"/>
          <w:color w:val="auto"/>
          <w:w w:val="113"/>
          <w:szCs w:val="24"/>
          <w:lang w:val="pt-BR"/>
        </w:rPr>
        <w:lastRenderedPageBreak/>
        <w:t xml:space="preserve">§1º </w:t>
      </w:r>
      <w:r w:rsidRPr="00CA6E25">
        <w:rPr>
          <w:rFonts w:cs="Arial"/>
          <w:b w:val="0"/>
          <w:bCs/>
          <w:color w:val="auto"/>
          <w:w w:val="113"/>
          <w:szCs w:val="24"/>
          <w:lang w:val="pt-BR"/>
        </w:rPr>
        <w:t>- O recolhimento do IPTU será efetuado: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pacing w:val="-1"/>
          <w:w w:val="111"/>
          <w:szCs w:val="24"/>
          <w:lang w:val="pt-BR"/>
        </w:rPr>
        <w:t>I - Em um só pagamento, com até 30% (trinta por cento) de desconto, se recolhido em parcela única e no prazo regulamentar</w:t>
      </w:r>
      <w:r>
        <w:rPr>
          <w:rFonts w:cs="Arial"/>
          <w:b w:val="0"/>
          <w:bCs/>
          <w:color w:val="auto"/>
          <w:spacing w:val="-1"/>
          <w:w w:val="111"/>
          <w:szCs w:val="24"/>
          <w:lang w:val="pt-BR"/>
        </w:rPr>
        <w:t xml:space="preserve"> para os contribuintes certificados positivamente na Fazenda Municipal</w:t>
      </w:r>
      <w:r w:rsidRPr="00CA6E25">
        <w:rPr>
          <w:rFonts w:cs="Arial"/>
          <w:b w:val="0"/>
          <w:bCs/>
          <w:color w:val="auto"/>
          <w:spacing w:val="-1"/>
          <w:w w:val="111"/>
          <w:szCs w:val="24"/>
          <w:lang w:val="pt-BR"/>
        </w:rPr>
        <w:t>;</w:t>
      </w:r>
    </w:p>
    <w:p w:rsidR="00B93905" w:rsidRPr="00CA6E25" w:rsidRDefault="00B93905" w:rsidP="00B51D20">
      <w:pPr>
        <w:pStyle w:val="1-CaptuloLei"/>
        <w:tabs>
          <w:tab w:val="clear" w:pos="100"/>
          <w:tab w:val="clear" w:pos="8740"/>
        </w:tabs>
        <w:jc w:val="both"/>
        <w:rPr>
          <w:rFonts w:cs="Arial"/>
          <w:b w:val="0"/>
          <w:bCs/>
          <w:color w:val="auto"/>
          <w:spacing w:val="-3"/>
          <w:w w:val="111"/>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pacing w:val="-3"/>
          <w:w w:val="111"/>
          <w:szCs w:val="24"/>
          <w:lang w:val="pt-BR"/>
        </w:rPr>
        <w:t>II - De forma parcelada, em até, no máximo, 12 (doze) parcelas, sem desconto.</w:t>
      </w:r>
    </w:p>
    <w:p w:rsidR="00B93905" w:rsidRDefault="00B9390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tabs>
          <w:tab w:val="clear" w:pos="100"/>
          <w:tab w:val="clear" w:pos="8740"/>
        </w:tabs>
        <w:jc w:val="both"/>
        <w:rPr>
          <w:rFonts w:cs="Arial"/>
          <w:b w:val="0"/>
          <w:bCs/>
          <w:color w:val="auto"/>
          <w:szCs w:val="24"/>
          <w:lang w:val="pt-BR"/>
        </w:rPr>
      </w:pPr>
      <w:r w:rsidRPr="00CA6E25">
        <w:rPr>
          <w:rFonts w:cs="Arial"/>
          <w:b w:val="0"/>
          <w:bCs/>
          <w:color w:val="auto"/>
          <w:szCs w:val="24"/>
          <w:lang w:val="pt-BR"/>
        </w:rPr>
        <w:t>§2º – O Executivo poderá promover outros descontos graduando o parcelamento nos limites deste artigo</w:t>
      </w:r>
      <w:r>
        <w:rPr>
          <w:rFonts w:cs="Arial"/>
          <w:b w:val="0"/>
          <w:bCs/>
          <w:color w:val="auto"/>
          <w:szCs w:val="24"/>
          <w:lang w:val="pt-BR"/>
        </w:rPr>
        <w:t xml:space="preserve"> e em caráter geral</w:t>
      </w:r>
      <w:r w:rsidRPr="00CA6E25">
        <w:rPr>
          <w:rFonts w:cs="Arial"/>
          <w:b w:val="0"/>
          <w:bCs/>
          <w:color w:val="auto"/>
          <w:szCs w:val="24"/>
          <w:lang w:val="pt-BR"/>
        </w:rPr>
        <w:t xml:space="preserve">. </w:t>
      </w:r>
    </w:p>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tabs>
          <w:tab w:val="clear" w:pos="100"/>
          <w:tab w:val="clear" w:pos="8740"/>
        </w:tabs>
        <w:rPr>
          <w:rFonts w:cs="Arial"/>
          <w:bCs/>
          <w:color w:val="auto"/>
          <w:szCs w:val="24"/>
          <w:lang w:val="pt-BR"/>
        </w:rPr>
      </w:pPr>
      <w:r w:rsidRPr="00CA6E25">
        <w:rPr>
          <w:rFonts w:cs="Arial"/>
          <w:bCs/>
          <w:color w:val="auto"/>
          <w:szCs w:val="24"/>
          <w:lang w:val="pt-BR"/>
        </w:rPr>
        <w:t xml:space="preserve">SEÇÃO - </w:t>
      </w:r>
      <w:proofErr w:type="gramStart"/>
      <w:r w:rsidRPr="00CA6E25">
        <w:rPr>
          <w:rFonts w:cs="Arial"/>
          <w:bCs/>
          <w:color w:val="auto"/>
          <w:szCs w:val="24"/>
          <w:lang w:val="pt-BR"/>
        </w:rPr>
        <w:t>VI</w:t>
      </w:r>
      <w:proofErr w:type="gramEnd"/>
    </w:p>
    <w:p w:rsidR="00B93905" w:rsidRPr="00CA6E25" w:rsidRDefault="00B93905" w:rsidP="00B51D20">
      <w:pPr>
        <w:pStyle w:val="1-CaptuloLei"/>
        <w:tabs>
          <w:tab w:val="clear" w:pos="100"/>
          <w:tab w:val="clear" w:pos="8740"/>
        </w:tabs>
        <w:rPr>
          <w:rFonts w:cs="Arial"/>
          <w:bCs/>
          <w:color w:val="auto"/>
          <w:szCs w:val="24"/>
          <w:lang w:val="pt-BR"/>
        </w:rPr>
      </w:pPr>
      <w:r w:rsidRPr="00CA6E25">
        <w:rPr>
          <w:rFonts w:cs="Arial"/>
          <w:bCs/>
          <w:color w:val="auto"/>
          <w:szCs w:val="24"/>
          <w:lang w:val="pt-BR"/>
        </w:rPr>
        <w:t>ISENÇÕES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w:t>
      </w:r>
      <w:r w:rsidRPr="00CA6E25">
        <w:rPr>
          <w:rFonts w:cs="Arial"/>
          <w:color w:val="auto"/>
          <w:szCs w:val="24"/>
          <w:lang w:val="pt-BR"/>
        </w:rPr>
        <w:t xml:space="preserve"> </w:t>
      </w:r>
      <w:r w:rsidRPr="00CA6E25">
        <w:rPr>
          <w:rFonts w:cs="Arial"/>
          <w:bCs/>
          <w:color w:val="auto"/>
          <w:szCs w:val="24"/>
          <w:lang w:val="pt-BR"/>
        </w:rPr>
        <w:t>26</w:t>
      </w:r>
      <w:r w:rsidRPr="00CA6E25">
        <w:rPr>
          <w:rFonts w:cs="Arial"/>
          <w:b w:val="0"/>
          <w:bCs/>
          <w:color w:val="auto"/>
          <w:szCs w:val="24"/>
          <w:lang w:val="pt-BR"/>
        </w:rPr>
        <w:t>.</w:t>
      </w:r>
      <w:r w:rsidRPr="00CA6E25">
        <w:rPr>
          <w:rFonts w:cs="Arial"/>
          <w:b w:val="0"/>
          <w:color w:val="auto"/>
          <w:szCs w:val="24"/>
          <w:lang w:val="pt-BR"/>
        </w:rPr>
        <w:t xml:space="preserve"> Desde que cumpridas </w:t>
      </w:r>
      <w:proofErr w:type="gramStart"/>
      <w:r w:rsidRPr="00CA6E25">
        <w:rPr>
          <w:rFonts w:cs="Arial"/>
          <w:b w:val="0"/>
          <w:color w:val="auto"/>
          <w:szCs w:val="24"/>
          <w:lang w:val="pt-BR"/>
        </w:rPr>
        <w:t>as</w:t>
      </w:r>
      <w:proofErr w:type="gramEnd"/>
      <w:r w:rsidRPr="00CA6E25">
        <w:rPr>
          <w:rFonts w:cs="Arial"/>
          <w:b w:val="0"/>
          <w:color w:val="auto"/>
          <w:szCs w:val="24"/>
          <w:lang w:val="pt-BR"/>
        </w:rPr>
        <w:t xml:space="preserve"> exigências da legislação fica isento do imposto o bem imóvel:</w:t>
      </w:r>
    </w:p>
    <w:p w:rsidR="00C8076D" w:rsidRPr="00CA6E25" w:rsidRDefault="00C8076D"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8076D" w:rsidRDefault="00B93905" w:rsidP="00B51D20">
      <w:pPr>
        <w:pStyle w:val="1-CaptuloLei"/>
        <w:numPr>
          <w:ilvl w:val="0"/>
          <w:numId w:val="8"/>
        </w:numPr>
        <w:tabs>
          <w:tab w:val="clear" w:pos="100"/>
          <w:tab w:val="clear" w:pos="8740"/>
        </w:tabs>
        <w:jc w:val="both"/>
        <w:rPr>
          <w:rFonts w:cs="Arial"/>
          <w:b w:val="0"/>
          <w:color w:val="auto"/>
          <w:szCs w:val="24"/>
          <w:lang w:val="pt-BR"/>
        </w:rPr>
      </w:pPr>
      <w:r w:rsidRPr="00C8076D">
        <w:rPr>
          <w:rFonts w:cs="Arial"/>
          <w:b w:val="0"/>
          <w:color w:val="auto"/>
          <w:szCs w:val="24"/>
          <w:lang w:val="pt-BR"/>
        </w:rPr>
        <w:t>Pertencente a particular, quando cedido gratuitamente, em sua totalidade, para uso exclusivo da União, dos Estados, de Distrito Federal ou Município ou de suas autarquias;</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8"/>
        </w:numPr>
        <w:tabs>
          <w:tab w:val="clear" w:pos="100"/>
          <w:tab w:val="clear" w:pos="8740"/>
        </w:tabs>
        <w:jc w:val="both"/>
        <w:rPr>
          <w:rFonts w:cs="Arial"/>
          <w:b w:val="0"/>
          <w:color w:val="auto"/>
          <w:szCs w:val="24"/>
          <w:lang w:val="pt-BR"/>
        </w:rPr>
      </w:pPr>
      <w:r w:rsidRPr="00CA6E25">
        <w:rPr>
          <w:rFonts w:cs="Arial"/>
          <w:b w:val="0"/>
          <w:color w:val="auto"/>
          <w:szCs w:val="24"/>
          <w:lang w:val="pt-BR"/>
        </w:rPr>
        <w:t>Pertencente aos templos religiosos de qualquer culto;</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8"/>
        </w:numPr>
        <w:tabs>
          <w:tab w:val="clear" w:pos="100"/>
          <w:tab w:val="clear" w:pos="8740"/>
        </w:tabs>
        <w:jc w:val="both"/>
        <w:rPr>
          <w:rFonts w:cs="Arial"/>
          <w:b w:val="0"/>
          <w:color w:val="auto"/>
          <w:szCs w:val="24"/>
          <w:lang w:val="pt-BR"/>
        </w:rPr>
      </w:pPr>
      <w:r w:rsidRPr="00CA6E25">
        <w:rPr>
          <w:rFonts w:cs="Arial"/>
          <w:b w:val="0"/>
          <w:color w:val="auto"/>
          <w:szCs w:val="24"/>
          <w:lang w:val="pt-BR"/>
        </w:rPr>
        <w:t xml:space="preserve">Pertencente aos partidos políticos e instituições da educação ou assistência </w:t>
      </w:r>
      <w:proofErr w:type="gramStart"/>
      <w:r w:rsidRPr="00CA6E25">
        <w:rPr>
          <w:rFonts w:cs="Arial"/>
          <w:b w:val="0"/>
          <w:color w:val="auto"/>
          <w:szCs w:val="24"/>
          <w:lang w:val="pt-BR"/>
        </w:rPr>
        <w:t>social filantrópicos, observado os requisitos estabelecidos em lei</w:t>
      </w:r>
      <w:proofErr w:type="gramEnd"/>
      <w:r w:rsidRPr="00CA6E25">
        <w:rPr>
          <w:rFonts w:cs="Arial"/>
          <w:b w:val="0"/>
          <w:color w:val="auto"/>
          <w:szCs w:val="24"/>
          <w:lang w:val="pt-BR"/>
        </w:rPr>
        <w:t>;</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8"/>
        </w:numPr>
        <w:tabs>
          <w:tab w:val="clear" w:pos="100"/>
          <w:tab w:val="clear" w:pos="8740"/>
        </w:tabs>
        <w:jc w:val="both"/>
        <w:rPr>
          <w:rFonts w:cs="Arial"/>
          <w:b w:val="0"/>
          <w:color w:val="auto"/>
          <w:szCs w:val="24"/>
          <w:lang w:val="pt-BR"/>
        </w:rPr>
      </w:pPr>
      <w:r w:rsidRPr="00CA6E25">
        <w:rPr>
          <w:rFonts w:cs="Arial"/>
          <w:b w:val="0"/>
          <w:color w:val="auto"/>
          <w:szCs w:val="24"/>
          <w:lang w:val="pt-BR"/>
        </w:rPr>
        <w:t xml:space="preserve">Pertencente </w:t>
      </w:r>
      <w:proofErr w:type="gramStart"/>
      <w:r w:rsidRPr="00CA6E25">
        <w:rPr>
          <w:rFonts w:cs="Arial"/>
          <w:b w:val="0"/>
          <w:color w:val="auto"/>
          <w:szCs w:val="24"/>
          <w:lang w:val="pt-BR"/>
        </w:rPr>
        <w:t>a</w:t>
      </w:r>
      <w:proofErr w:type="gramEnd"/>
      <w:r w:rsidRPr="00CA6E25">
        <w:rPr>
          <w:rFonts w:cs="Arial"/>
          <w:b w:val="0"/>
          <w:color w:val="auto"/>
          <w:szCs w:val="24"/>
          <w:lang w:val="pt-BR"/>
        </w:rPr>
        <w:t xml:space="preserve"> sociedade civil sem fins lucrativos, destinado ao exercício de atividades de alcance público beneficente, esportivo, cultural ou educativo;</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8"/>
        </w:numPr>
        <w:tabs>
          <w:tab w:val="clear" w:pos="100"/>
          <w:tab w:val="clear" w:pos="8740"/>
        </w:tabs>
        <w:jc w:val="both"/>
        <w:rPr>
          <w:rFonts w:cs="Arial"/>
          <w:b w:val="0"/>
          <w:color w:val="auto"/>
          <w:szCs w:val="24"/>
          <w:lang w:val="pt-BR"/>
        </w:rPr>
      </w:pPr>
      <w:r w:rsidRPr="00CA6E25">
        <w:rPr>
          <w:rFonts w:cs="Arial"/>
          <w:b w:val="0"/>
          <w:color w:val="auto"/>
          <w:szCs w:val="24"/>
          <w:lang w:val="pt-BR"/>
        </w:rPr>
        <w:t>Declarados de utilidade pública para fins de desapropriação, a partir da parcela correspondente ao período de arrecadação do imposto em que ocorrer a emissão de posse ou a ocupação afetiva pelo poder expropriante;</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8"/>
        </w:numPr>
        <w:tabs>
          <w:tab w:val="clear" w:pos="100"/>
          <w:tab w:val="clear" w:pos="8740"/>
        </w:tabs>
        <w:jc w:val="both"/>
        <w:rPr>
          <w:rFonts w:cs="Arial"/>
          <w:b w:val="0"/>
          <w:color w:val="auto"/>
          <w:szCs w:val="24"/>
          <w:lang w:val="pt-BR"/>
        </w:rPr>
      </w:pPr>
      <w:r w:rsidRPr="00CA6E25">
        <w:rPr>
          <w:rFonts w:cs="Arial"/>
          <w:b w:val="0"/>
          <w:color w:val="auto"/>
          <w:szCs w:val="24"/>
          <w:lang w:val="pt-BR"/>
        </w:rPr>
        <w:t>Pobre na forma da lei e declarado pela Secretaria de Ação Social do Município me</w:t>
      </w:r>
      <w:r>
        <w:rPr>
          <w:rFonts w:cs="Arial"/>
          <w:b w:val="0"/>
          <w:color w:val="auto"/>
          <w:szCs w:val="24"/>
          <w:lang w:val="pt-BR"/>
        </w:rPr>
        <w:t>diante certidão circunstanciada assinada pelo titular da pasta.</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1º </w:t>
      </w:r>
      <w:r w:rsidRPr="00CA6E25">
        <w:rPr>
          <w:rFonts w:cs="Arial"/>
          <w:b w:val="0"/>
          <w:color w:val="auto"/>
          <w:szCs w:val="24"/>
          <w:lang w:val="pt-BR"/>
        </w:rPr>
        <w:t>- O disposto neste artigo não exclui atribuição que tiverem as entidades nele referidas, da condição de responsáveis pelos tributos que lhes caibam reter na fonte, a não dispensa da prática de atos assecuratórios do cumprimento das obrigações tributárias por terceiros.</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2º </w:t>
      </w:r>
      <w:r w:rsidRPr="00CA6E25">
        <w:rPr>
          <w:rFonts w:cs="Arial"/>
          <w:b w:val="0"/>
          <w:color w:val="auto"/>
          <w:szCs w:val="24"/>
          <w:lang w:val="pt-BR"/>
        </w:rPr>
        <w:t xml:space="preserve">- As entidades referidas neste artigo estão sujeitas ao pagamento de taxas, de </w:t>
      </w:r>
      <w:r w:rsidRPr="00CA6E25">
        <w:rPr>
          <w:rFonts w:cs="Arial"/>
          <w:b w:val="0"/>
          <w:color w:val="auto"/>
          <w:szCs w:val="24"/>
          <w:lang w:val="pt-BR"/>
        </w:rPr>
        <w:lastRenderedPageBreak/>
        <w:t>contribuição de melhoria, ressalvadas as exceções previstas em lei.</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3º </w:t>
      </w:r>
      <w:r w:rsidRPr="00CA6E25">
        <w:rPr>
          <w:rFonts w:cs="Arial"/>
          <w:b w:val="0"/>
          <w:color w:val="auto"/>
          <w:szCs w:val="24"/>
          <w:lang w:val="pt-BR"/>
        </w:rPr>
        <w:t>- A instrução de isenções associar-se-á, sempre, em razões de ordem pública ou de interesses do município e não poderá ser favor ou privilégio.</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4º </w:t>
      </w:r>
      <w:r w:rsidRPr="00CA6E25">
        <w:rPr>
          <w:rFonts w:cs="Arial"/>
          <w:b w:val="0"/>
          <w:color w:val="auto"/>
          <w:szCs w:val="24"/>
          <w:lang w:val="pt-BR"/>
        </w:rPr>
        <w:t>- As isenções serão reconhecidas por ato do Prefeito do Município, ou pelo Secretário de Finanças, por delegação sempre a requerimento do interessado e revistas anualmente, excetuando-se aquelas concedidas por prazo determinado.</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5º </w:t>
      </w:r>
      <w:r w:rsidRPr="00CA6E25">
        <w:rPr>
          <w:rFonts w:cs="Arial"/>
          <w:b w:val="0"/>
          <w:color w:val="auto"/>
          <w:szCs w:val="24"/>
          <w:lang w:val="pt-BR"/>
        </w:rPr>
        <w:t>- A isenção será obrigatoriamente cancelada quando:</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9"/>
        </w:numPr>
        <w:tabs>
          <w:tab w:val="clear" w:pos="100"/>
          <w:tab w:val="clear" w:pos="8740"/>
        </w:tabs>
        <w:jc w:val="both"/>
        <w:rPr>
          <w:rFonts w:cs="Arial"/>
          <w:b w:val="0"/>
          <w:color w:val="auto"/>
          <w:szCs w:val="24"/>
          <w:lang w:val="pt-BR"/>
        </w:rPr>
      </w:pPr>
      <w:r w:rsidRPr="00CA6E25">
        <w:rPr>
          <w:rFonts w:cs="Arial"/>
          <w:b w:val="0"/>
          <w:color w:val="auto"/>
          <w:szCs w:val="24"/>
          <w:lang w:val="pt-BR"/>
        </w:rPr>
        <w:t>Verificada a inobservância dos requisitos exigidos para a sua concessão;</w:t>
      </w:r>
    </w:p>
    <w:p w:rsidR="00B93905" w:rsidRPr="00C8076D"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numPr>
          <w:ilvl w:val="0"/>
          <w:numId w:val="9"/>
        </w:numPr>
        <w:tabs>
          <w:tab w:val="clear" w:pos="100"/>
          <w:tab w:val="clear" w:pos="8740"/>
        </w:tabs>
        <w:jc w:val="both"/>
        <w:rPr>
          <w:rFonts w:cs="Arial"/>
          <w:b w:val="0"/>
          <w:color w:val="auto"/>
          <w:szCs w:val="24"/>
          <w:lang w:val="pt-BR"/>
        </w:rPr>
      </w:pPr>
      <w:r w:rsidRPr="00CA6E25">
        <w:rPr>
          <w:rFonts w:cs="Arial"/>
          <w:b w:val="0"/>
          <w:color w:val="auto"/>
          <w:szCs w:val="24"/>
          <w:lang w:val="pt-BR"/>
        </w:rPr>
        <w:t>Desaparecerem os motivos e circunstâncias que a motivaram.</w:t>
      </w:r>
    </w:p>
    <w:p w:rsidR="00B93905" w:rsidRPr="00C8076D" w:rsidRDefault="00B93905" w:rsidP="00B51D20">
      <w:pPr>
        <w:pStyle w:val="1-CaptuloLei"/>
        <w:tabs>
          <w:tab w:val="clear" w:pos="100"/>
          <w:tab w:val="clear" w:pos="8740"/>
        </w:tabs>
        <w:jc w:val="both"/>
        <w:rPr>
          <w:rFonts w:cs="Arial"/>
          <w:b w:val="0"/>
          <w:bCs/>
          <w:color w:val="auto"/>
          <w:szCs w:val="24"/>
          <w:lang w:val="pt-BR"/>
        </w:rPr>
      </w:pPr>
    </w:p>
    <w:p w:rsidR="00C8076D" w:rsidRDefault="00C8076D" w:rsidP="00B51D20">
      <w:pPr>
        <w:spacing w:line="240" w:lineRule="auto"/>
        <w:jc w:val="center"/>
        <w:rPr>
          <w:rStyle w:val="Nmerodepgina"/>
          <w:rFonts w:ascii="Arial" w:hAnsi="Arial" w:cs="Arial"/>
          <w:b/>
          <w:noProof/>
          <w:sz w:val="24"/>
          <w:szCs w:val="24"/>
        </w:rPr>
      </w:pPr>
    </w:p>
    <w:p w:rsidR="00B93905" w:rsidRPr="00B51D20" w:rsidRDefault="00B93905" w:rsidP="00B51D20">
      <w:pPr>
        <w:spacing w:after="0" w:line="240" w:lineRule="auto"/>
        <w:jc w:val="center"/>
        <w:rPr>
          <w:rStyle w:val="Nmerodepgina"/>
          <w:rFonts w:ascii="Arial" w:hAnsi="Arial" w:cs="Arial"/>
          <w:b/>
          <w:i/>
          <w:iCs/>
          <w:caps/>
          <w:noProof/>
          <w:sz w:val="24"/>
          <w:szCs w:val="24"/>
        </w:rPr>
      </w:pPr>
      <w:r w:rsidRPr="00B51D20">
        <w:rPr>
          <w:rStyle w:val="Nmerodepgina"/>
          <w:rFonts w:ascii="Arial" w:hAnsi="Arial" w:cs="Arial"/>
          <w:b/>
          <w:caps/>
          <w:noProof/>
          <w:sz w:val="24"/>
          <w:szCs w:val="24"/>
        </w:rPr>
        <w:t>Seção</w:t>
      </w:r>
      <w:r w:rsidRPr="00B51D20">
        <w:rPr>
          <w:rStyle w:val="Nmerodepgina"/>
          <w:rFonts w:ascii="Arial" w:hAnsi="Arial" w:cs="Arial"/>
          <w:b/>
          <w:i/>
          <w:iCs/>
          <w:caps/>
          <w:noProof/>
          <w:sz w:val="24"/>
          <w:szCs w:val="24"/>
        </w:rPr>
        <w:t xml:space="preserve"> </w:t>
      </w:r>
      <w:r w:rsidRPr="00B51D20">
        <w:rPr>
          <w:rStyle w:val="Nmerodepgina"/>
          <w:rFonts w:ascii="Arial" w:hAnsi="Arial" w:cs="Arial"/>
          <w:b/>
          <w:caps/>
          <w:noProof/>
          <w:sz w:val="24"/>
          <w:szCs w:val="24"/>
        </w:rPr>
        <w:t>VII</w:t>
      </w:r>
    </w:p>
    <w:p w:rsidR="00B93905" w:rsidRPr="00B51D20" w:rsidRDefault="00B93905" w:rsidP="00B51D20">
      <w:pPr>
        <w:spacing w:after="240" w:line="240" w:lineRule="auto"/>
        <w:jc w:val="center"/>
        <w:rPr>
          <w:rStyle w:val="Nmerodepgina"/>
          <w:rFonts w:ascii="Arial" w:hAnsi="Arial" w:cs="Arial"/>
          <w:b/>
          <w:caps/>
          <w:noProof/>
          <w:sz w:val="24"/>
          <w:szCs w:val="24"/>
        </w:rPr>
      </w:pPr>
      <w:r w:rsidRPr="00B51D20">
        <w:rPr>
          <w:rStyle w:val="Nmerodepgina"/>
          <w:rFonts w:ascii="Arial" w:hAnsi="Arial" w:cs="Arial"/>
          <w:b/>
          <w:caps/>
          <w:noProof/>
          <w:sz w:val="24"/>
          <w:szCs w:val="24"/>
        </w:rPr>
        <w:t>Do Parcelamento do Solo</w:t>
      </w:r>
    </w:p>
    <w:p w:rsidR="00B93905" w:rsidRPr="00CA6E25" w:rsidRDefault="00B93905" w:rsidP="00B51D20">
      <w:pPr>
        <w:shd w:val="clear" w:color="auto" w:fill="FFFFFF"/>
        <w:spacing w:after="240" w:line="240" w:lineRule="auto"/>
        <w:jc w:val="both"/>
        <w:rPr>
          <w:rFonts w:ascii="Arial" w:eastAsia="Arial Unicode MS" w:hAnsi="Arial" w:cs="Arial"/>
          <w:snapToGrid w:val="0"/>
          <w:sz w:val="24"/>
          <w:szCs w:val="24"/>
        </w:rPr>
      </w:pPr>
      <w:r w:rsidRPr="00CA6E25">
        <w:rPr>
          <w:rFonts w:ascii="Arial" w:hAnsi="Arial" w:cs="Arial"/>
          <w:b/>
          <w:bCs/>
          <w:sz w:val="24"/>
          <w:szCs w:val="24"/>
        </w:rPr>
        <w:t>Art. 27</w:t>
      </w:r>
      <w:r w:rsidRPr="00CA6E25">
        <w:rPr>
          <w:rFonts w:ascii="Arial" w:hAnsi="Arial" w:cs="Arial"/>
          <w:bCs/>
          <w:sz w:val="24"/>
          <w:szCs w:val="24"/>
        </w:rPr>
        <w:t>.</w:t>
      </w:r>
      <w:r w:rsidRPr="00CA6E25">
        <w:rPr>
          <w:rStyle w:val="Nmerodepgina"/>
          <w:rFonts w:ascii="Arial" w:hAnsi="Arial" w:cs="Arial"/>
          <w:noProof/>
          <w:sz w:val="24"/>
          <w:szCs w:val="24"/>
        </w:rPr>
        <w:t xml:space="preserve"> </w:t>
      </w:r>
      <w:r w:rsidRPr="00CA6E25">
        <w:rPr>
          <w:rFonts w:ascii="Arial" w:hAnsi="Arial" w:cs="Arial"/>
          <w:bCs/>
          <w:sz w:val="24"/>
          <w:szCs w:val="24"/>
        </w:rPr>
        <w:t xml:space="preserve">O IPTU dos lotes aprovados incidirá a partir do </w:t>
      </w:r>
      <w:r>
        <w:rPr>
          <w:rFonts w:ascii="Arial" w:hAnsi="Arial" w:cs="Arial"/>
          <w:bCs/>
          <w:sz w:val="24"/>
          <w:szCs w:val="24"/>
        </w:rPr>
        <w:t>terceiro</w:t>
      </w:r>
      <w:r w:rsidR="00741D04">
        <w:rPr>
          <w:rFonts w:ascii="Arial" w:hAnsi="Arial" w:cs="Arial"/>
          <w:bCs/>
          <w:sz w:val="24"/>
          <w:szCs w:val="24"/>
        </w:rPr>
        <w:t xml:space="preserve"> exercício subsequ</w:t>
      </w:r>
      <w:r w:rsidRPr="00CA6E25">
        <w:rPr>
          <w:rFonts w:ascii="Arial" w:hAnsi="Arial" w:cs="Arial"/>
          <w:bCs/>
          <w:sz w:val="24"/>
          <w:szCs w:val="24"/>
        </w:rPr>
        <w:t>ente, enquanto não forem vendidos</w:t>
      </w:r>
      <w:r w:rsidRPr="00CA6E25">
        <w:rPr>
          <w:rFonts w:ascii="Arial" w:eastAsia="Arial Unicode MS" w:hAnsi="Arial" w:cs="Arial"/>
          <w:snapToGrid w:val="0"/>
          <w:sz w:val="24"/>
          <w:szCs w:val="24"/>
        </w:rPr>
        <w:t>, passando a incidir sobre os lotes vendidos já a partir do exercício seguinte contado da data de aprovação dos loteamentos.</w:t>
      </w:r>
    </w:p>
    <w:p w:rsidR="00B93905" w:rsidRPr="00CA6E25" w:rsidRDefault="00B93905" w:rsidP="00B51D20">
      <w:pPr>
        <w:shd w:val="clear" w:color="auto" w:fill="FFFFFF"/>
        <w:spacing w:after="240" w:line="240" w:lineRule="auto"/>
        <w:jc w:val="both"/>
        <w:rPr>
          <w:rFonts w:ascii="Arial" w:eastAsia="Arial Unicode MS" w:hAnsi="Arial" w:cs="Arial"/>
          <w:snapToGrid w:val="0"/>
          <w:sz w:val="24"/>
          <w:szCs w:val="24"/>
        </w:rPr>
      </w:pPr>
      <w:r w:rsidRPr="00CA6E25">
        <w:rPr>
          <w:rFonts w:ascii="Arial" w:hAnsi="Arial" w:cs="Arial"/>
          <w:sz w:val="24"/>
          <w:szCs w:val="24"/>
        </w:rPr>
        <w:t>§ 1.</w:t>
      </w:r>
      <w:r w:rsidRPr="00CA6E25">
        <w:rPr>
          <w:rFonts w:ascii="Arial" w:hAnsi="Arial" w:cs="Arial"/>
          <w:sz w:val="24"/>
          <w:szCs w:val="24"/>
          <w:vertAlign w:val="superscript"/>
        </w:rPr>
        <w:t>o</w:t>
      </w:r>
      <w:r w:rsidRPr="00CA6E25">
        <w:rPr>
          <w:rFonts w:ascii="Arial" w:hAnsi="Arial" w:cs="Arial"/>
          <w:sz w:val="24"/>
          <w:szCs w:val="24"/>
        </w:rPr>
        <w:t xml:space="preserve"> </w:t>
      </w:r>
      <w:r w:rsidRPr="00CA6E25">
        <w:rPr>
          <w:rFonts w:ascii="Arial" w:eastAsia="Arial Unicode MS" w:hAnsi="Arial" w:cs="Arial"/>
          <w:snapToGrid w:val="0"/>
          <w:sz w:val="24"/>
          <w:szCs w:val="24"/>
        </w:rPr>
        <w:t>O benefício previsto no caput deste artigo não incidirá sobre a área loteada correspondente dos exercícios anteriores ao da data de aprovação dos loteamentos, devendo incidir sobre as glebas não parceladas quando encravadas na área urbana ou de expansão urbana.</w:t>
      </w:r>
    </w:p>
    <w:p w:rsidR="00B93905" w:rsidRPr="00CA6E25" w:rsidRDefault="00B93905" w:rsidP="00B51D20">
      <w:pPr>
        <w:widowControl w:val="0"/>
        <w:tabs>
          <w:tab w:val="left" w:pos="288"/>
          <w:tab w:val="left" w:pos="1440"/>
        </w:tabs>
        <w:spacing w:after="240" w:line="240" w:lineRule="auto"/>
        <w:jc w:val="both"/>
        <w:rPr>
          <w:rFonts w:ascii="Arial" w:hAnsi="Arial" w:cs="Arial"/>
          <w:sz w:val="24"/>
          <w:szCs w:val="24"/>
        </w:rPr>
      </w:pPr>
      <w:r w:rsidRPr="00CA6E25">
        <w:rPr>
          <w:rFonts w:ascii="Arial" w:hAnsi="Arial" w:cs="Arial"/>
          <w:sz w:val="24"/>
          <w:szCs w:val="24"/>
        </w:rPr>
        <w:t>§ 2.</w:t>
      </w:r>
      <w:r w:rsidRPr="00CA6E25">
        <w:rPr>
          <w:rFonts w:ascii="Arial" w:hAnsi="Arial" w:cs="Arial"/>
          <w:sz w:val="24"/>
          <w:szCs w:val="24"/>
          <w:vertAlign w:val="superscript"/>
        </w:rPr>
        <w:t>o</w:t>
      </w:r>
      <w:r w:rsidRPr="00CA6E25">
        <w:rPr>
          <w:rFonts w:ascii="Arial" w:hAnsi="Arial" w:cs="Arial"/>
          <w:sz w:val="24"/>
          <w:szCs w:val="24"/>
        </w:rPr>
        <w:t xml:space="preserve"> são consideradas urbanas as áreas delimitadas pelo Plano Diretor, as áreas urbanizáveis, ou de expansão urbana, constante de loteamentos aprovados pelos órgãos competentes, destinados à habitação, à indústria ou ao comércio, mesmo que localizados fora das zonas definidas nos termos do § 1.º do artigo 8º desta lei.</w:t>
      </w:r>
    </w:p>
    <w:p w:rsidR="00B93905" w:rsidRPr="00CA6E25" w:rsidRDefault="00B93905" w:rsidP="00B51D20">
      <w:pPr>
        <w:spacing w:after="240" w:line="240" w:lineRule="auto"/>
        <w:jc w:val="both"/>
        <w:rPr>
          <w:rFonts w:ascii="Arial" w:hAnsi="Arial" w:cs="Arial"/>
          <w:sz w:val="24"/>
          <w:szCs w:val="24"/>
        </w:rPr>
      </w:pPr>
      <w:r w:rsidRPr="00CA6E25">
        <w:rPr>
          <w:rFonts w:ascii="Arial" w:hAnsi="Arial" w:cs="Arial"/>
          <w:sz w:val="24"/>
          <w:szCs w:val="24"/>
        </w:rPr>
        <w:t>§ 3.</w:t>
      </w:r>
      <w:r w:rsidRPr="00CA6E25">
        <w:rPr>
          <w:rFonts w:ascii="Arial" w:hAnsi="Arial" w:cs="Arial"/>
          <w:sz w:val="24"/>
          <w:szCs w:val="24"/>
          <w:vertAlign w:val="superscript"/>
        </w:rPr>
        <w:t>o</w:t>
      </w:r>
      <w:r w:rsidRPr="00CA6E25">
        <w:rPr>
          <w:rFonts w:ascii="Arial" w:hAnsi="Arial" w:cs="Arial"/>
          <w:sz w:val="24"/>
          <w:szCs w:val="24"/>
        </w:rPr>
        <w:t xml:space="preserve"> Os loteamentos das áreas situadas fora da zona urbana, referidos no § 2.</w:t>
      </w:r>
      <w:r w:rsidRPr="00CA6E25">
        <w:rPr>
          <w:rFonts w:ascii="Arial" w:hAnsi="Arial" w:cs="Arial"/>
          <w:sz w:val="24"/>
          <w:szCs w:val="24"/>
          <w:vertAlign w:val="superscript"/>
        </w:rPr>
        <w:t>o</w:t>
      </w:r>
      <w:r w:rsidRPr="00CA6E25">
        <w:rPr>
          <w:rFonts w:ascii="Arial" w:hAnsi="Arial" w:cs="Arial"/>
          <w:sz w:val="24"/>
          <w:szCs w:val="24"/>
        </w:rPr>
        <w:t xml:space="preserve"> deste artigo, só serão permitidos quando o proprietário de terras próprias para a lavoura ou pecuária, interessado em loteá-las para fins de urbanização ou formação de sítios de recreio, submeter o respectivo projeto à prévia aprovação e fiscalização do órgão competente do Ministério da Agricultura ou do Instituto Brasileiro de Reforma Agrária, conforme o caso.</w:t>
      </w:r>
    </w:p>
    <w:p w:rsidR="00B93905" w:rsidRPr="00CA6E25" w:rsidRDefault="00B93905" w:rsidP="00B51D20">
      <w:pPr>
        <w:shd w:val="clear" w:color="auto" w:fill="FFFFFF"/>
        <w:spacing w:after="240" w:line="240" w:lineRule="auto"/>
        <w:jc w:val="both"/>
        <w:rPr>
          <w:rFonts w:ascii="Arial" w:hAnsi="Arial" w:cs="Arial"/>
          <w:sz w:val="24"/>
          <w:szCs w:val="24"/>
        </w:rPr>
      </w:pPr>
      <w:r w:rsidRPr="00CA6E25">
        <w:rPr>
          <w:rFonts w:ascii="Arial" w:hAnsi="Arial" w:cs="Arial"/>
          <w:sz w:val="24"/>
          <w:szCs w:val="24"/>
        </w:rPr>
        <w:t>§ 4.</w:t>
      </w:r>
      <w:r w:rsidRPr="00CA6E25">
        <w:rPr>
          <w:rFonts w:ascii="Arial" w:hAnsi="Arial" w:cs="Arial"/>
          <w:sz w:val="24"/>
          <w:szCs w:val="24"/>
          <w:vertAlign w:val="superscript"/>
        </w:rPr>
        <w:t>o</w:t>
      </w:r>
      <w:r w:rsidRPr="00CA6E25">
        <w:rPr>
          <w:rFonts w:ascii="Arial" w:hAnsi="Arial" w:cs="Arial"/>
          <w:sz w:val="24"/>
          <w:szCs w:val="24"/>
        </w:rPr>
        <w:t xml:space="preserve"> A não observância do parágrafo anterior por parte do proprietário ou possuidor das terras urbanizadas sofrerão a incidência do IPTU, mesmo que o responsável não tenha submetido </w:t>
      </w:r>
      <w:proofErr w:type="gramStart"/>
      <w:r w:rsidRPr="00CA6E25">
        <w:rPr>
          <w:rFonts w:ascii="Arial" w:hAnsi="Arial" w:cs="Arial"/>
          <w:sz w:val="24"/>
          <w:szCs w:val="24"/>
        </w:rPr>
        <w:t>a</w:t>
      </w:r>
      <w:proofErr w:type="gramEnd"/>
      <w:r w:rsidRPr="00CA6E25">
        <w:rPr>
          <w:rFonts w:ascii="Arial" w:hAnsi="Arial" w:cs="Arial"/>
          <w:sz w:val="24"/>
          <w:szCs w:val="24"/>
        </w:rPr>
        <w:t xml:space="preserve"> parcela à exclusão do cadastro rural junto ao </w:t>
      </w:r>
      <w:r w:rsidRPr="00CA6E25">
        <w:rPr>
          <w:rFonts w:ascii="Arial" w:hAnsi="Arial" w:cs="Arial"/>
          <w:sz w:val="24"/>
          <w:szCs w:val="24"/>
        </w:rPr>
        <w:lastRenderedPageBreak/>
        <w:t>Ministério da Agricultura, prevalecendo a Lei Municipal que define as áreas urbanas ou urbanizáveis conforme § 2.</w:t>
      </w:r>
      <w:r w:rsidRPr="00CA6E25">
        <w:rPr>
          <w:rFonts w:ascii="Arial" w:hAnsi="Arial" w:cs="Arial"/>
          <w:sz w:val="24"/>
          <w:szCs w:val="24"/>
          <w:vertAlign w:val="superscript"/>
        </w:rPr>
        <w:t>o</w:t>
      </w:r>
      <w:r>
        <w:rPr>
          <w:rFonts w:ascii="Arial" w:hAnsi="Arial" w:cs="Arial"/>
          <w:sz w:val="24"/>
          <w:szCs w:val="24"/>
        </w:rPr>
        <w:t xml:space="preserve"> </w:t>
      </w:r>
      <w:r w:rsidRPr="00CA6E25">
        <w:rPr>
          <w:rFonts w:ascii="Arial" w:hAnsi="Arial" w:cs="Arial"/>
          <w:sz w:val="24"/>
          <w:szCs w:val="24"/>
        </w:rPr>
        <w:t>deste artigo.</w:t>
      </w:r>
    </w:p>
    <w:p w:rsidR="00B93905" w:rsidRPr="00CA6E25" w:rsidRDefault="00B93905" w:rsidP="00B51D20">
      <w:pPr>
        <w:pStyle w:val="Blockquote"/>
        <w:spacing w:before="240" w:after="240"/>
        <w:ind w:left="0" w:right="357"/>
        <w:jc w:val="both"/>
        <w:rPr>
          <w:rFonts w:ascii="Arial" w:hAnsi="Arial" w:cs="Arial"/>
          <w:szCs w:val="24"/>
        </w:rPr>
      </w:pPr>
      <w:r>
        <w:rPr>
          <w:rFonts w:ascii="Arial" w:hAnsi="Arial" w:cs="Arial"/>
          <w:szCs w:val="24"/>
        </w:rPr>
        <w:t xml:space="preserve"> </w:t>
      </w:r>
      <w:r w:rsidRPr="00CA6E25">
        <w:rPr>
          <w:rFonts w:ascii="Arial" w:hAnsi="Arial" w:cs="Arial"/>
          <w:szCs w:val="24"/>
        </w:rPr>
        <w:t>§ 5.</w:t>
      </w:r>
      <w:r w:rsidRPr="00CA6E25">
        <w:rPr>
          <w:rFonts w:ascii="Arial" w:hAnsi="Arial" w:cs="Arial"/>
          <w:szCs w:val="24"/>
          <w:vertAlign w:val="superscript"/>
        </w:rPr>
        <w:t>o</w:t>
      </w:r>
      <w:r w:rsidRPr="00CA6E25">
        <w:rPr>
          <w:rFonts w:ascii="Arial" w:hAnsi="Arial" w:cs="Arial"/>
          <w:szCs w:val="24"/>
        </w:rPr>
        <w:t xml:space="preserve"> As plantas de loteamentos devem definir as diretrizes para o uso do solo, traçado dos lotes, do sistema viário, dos espaços livres e das áreas reservadas para equipamento urbano e comunitário, apresentando, para este fim, requerimento e planta do imóvel contendo, pelo menos: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I - as divisas da gleba a ser loteada;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II - as curvas de nível a distância adequada, quando exigidas por lei estadual ou municipal;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III - a localização dos cursos d'água, bosques e construções existentes;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IV - a indicação dos arruamentos contíguos a todo o perímetro, a localização das vias de comunicação, das áreas livres, dos equipamentos urbanos e comunitários, existentes no local ou em suas adjacências, com as respectivas distâncias da área a ser loteada;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V - o tipo de uso predominante a que o loteamento se destina; </w:t>
      </w:r>
    </w:p>
    <w:p w:rsidR="00B93905" w:rsidRPr="00CA6E25" w:rsidRDefault="00B93905" w:rsidP="00B51D20">
      <w:pPr>
        <w:numPr>
          <w:ilvl w:val="12"/>
          <w:numId w:val="0"/>
        </w:numPr>
        <w:spacing w:line="240" w:lineRule="auto"/>
        <w:jc w:val="both"/>
        <w:rPr>
          <w:rFonts w:ascii="Arial" w:hAnsi="Arial" w:cs="Arial"/>
          <w:sz w:val="24"/>
          <w:szCs w:val="24"/>
        </w:rPr>
      </w:pPr>
      <w:r w:rsidRPr="00CA6E25">
        <w:rPr>
          <w:rFonts w:ascii="Arial" w:hAnsi="Arial" w:cs="Arial"/>
          <w:sz w:val="24"/>
          <w:szCs w:val="24"/>
        </w:rPr>
        <w:t>VI - as características, dimensões e localização das zonas de uso contíguas.</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VII - a indicação das vias existentes e dos loteamentos e logradouros próximos demonstrando o encontro e/ou conjugação do traçado das vias a serem aprovadas com as diretrizes das vias já existentes;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VIII - a indicação do tipo de uso predominante no local;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IX - a indicação da divisão de lotes pretendida na área;</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X - a indicação de pelo menos 30% (trinta por cento) de áreas públicas que passarão ao </w:t>
      </w:r>
      <w:proofErr w:type="gramStart"/>
      <w:r w:rsidRPr="00CA6E25">
        <w:rPr>
          <w:rFonts w:ascii="Arial" w:hAnsi="Arial" w:cs="Arial"/>
          <w:szCs w:val="24"/>
        </w:rPr>
        <w:t>domínio do Município no ato de registro do loteamento distribuídas para os seguintes fins</w:t>
      </w:r>
      <w:proofErr w:type="gramEnd"/>
      <w:r w:rsidRPr="00CA6E25">
        <w:rPr>
          <w:rFonts w:ascii="Arial" w:hAnsi="Arial" w:cs="Arial"/>
          <w:szCs w:val="24"/>
        </w:rPr>
        <w:t xml:space="preserve">: </w:t>
      </w:r>
    </w:p>
    <w:p w:rsidR="00B93905" w:rsidRPr="00CA6E25" w:rsidRDefault="00B93905" w:rsidP="00B51D20">
      <w:pPr>
        <w:pStyle w:val="Blockquote"/>
        <w:ind w:left="0"/>
        <w:jc w:val="both"/>
        <w:rPr>
          <w:rFonts w:ascii="Arial" w:hAnsi="Arial" w:cs="Arial"/>
          <w:szCs w:val="24"/>
        </w:rPr>
      </w:pPr>
    </w:p>
    <w:p w:rsidR="00B93905" w:rsidRPr="00CA6E25" w:rsidRDefault="00B93905" w:rsidP="00B51D20">
      <w:pPr>
        <w:pStyle w:val="Blockquote"/>
        <w:numPr>
          <w:ilvl w:val="0"/>
          <w:numId w:val="26"/>
        </w:numPr>
        <w:jc w:val="both"/>
        <w:rPr>
          <w:rFonts w:ascii="Arial" w:hAnsi="Arial" w:cs="Arial"/>
          <w:szCs w:val="24"/>
        </w:rPr>
      </w:pPr>
      <w:proofErr w:type="gramStart"/>
      <w:r w:rsidRPr="00CA6E25">
        <w:rPr>
          <w:rFonts w:ascii="Arial" w:hAnsi="Arial" w:cs="Arial"/>
          <w:szCs w:val="24"/>
        </w:rPr>
        <w:t>áreas</w:t>
      </w:r>
      <w:proofErr w:type="gramEnd"/>
      <w:r w:rsidRPr="00CA6E25">
        <w:rPr>
          <w:rFonts w:ascii="Arial" w:hAnsi="Arial" w:cs="Arial"/>
          <w:szCs w:val="24"/>
        </w:rPr>
        <w:t xml:space="preserve"> verdes;</w:t>
      </w:r>
    </w:p>
    <w:p w:rsidR="00B93905" w:rsidRPr="00CA6E25" w:rsidRDefault="00B93905" w:rsidP="00B51D20">
      <w:pPr>
        <w:pStyle w:val="Blockquote"/>
        <w:numPr>
          <w:ilvl w:val="0"/>
          <w:numId w:val="26"/>
        </w:numPr>
        <w:jc w:val="both"/>
        <w:rPr>
          <w:rFonts w:ascii="Arial" w:hAnsi="Arial" w:cs="Arial"/>
          <w:szCs w:val="24"/>
        </w:rPr>
      </w:pPr>
      <w:proofErr w:type="gramStart"/>
      <w:r w:rsidRPr="00CA6E25">
        <w:rPr>
          <w:rFonts w:ascii="Arial" w:hAnsi="Arial" w:cs="Arial"/>
          <w:szCs w:val="24"/>
        </w:rPr>
        <w:t>equipamentos</w:t>
      </w:r>
      <w:proofErr w:type="gramEnd"/>
      <w:r w:rsidRPr="00CA6E25">
        <w:rPr>
          <w:rFonts w:ascii="Arial" w:hAnsi="Arial" w:cs="Arial"/>
          <w:szCs w:val="24"/>
        </w:rPr>
        <w:t xml:space="preserve"> comunitários (praças, parques, </w:t>
      </w:r>
      <w:proofErr w:type="spellStart"/>
      <w:r w:rsidRPr="00CA6E25">
        <w:rPr>
          <w:rFonts w:ascii="Arial" w:hAnsi="Arial" w:cs="Arial"/>
          <w:szCs w:val="24"/>
        </w:rPr>
        <w:t>etc</w:t>
      </w:r>
      <w:proofErr w:type="spellEnd"/>
      <w:r w:rsidRPr="00CA6E25">
        <w:rPr>
          <w:rFonts w:ascii="Arial" w:hAnsi="Arial" w:cs="Arial"/>
          <w:szCs w:val="24"/>
        </w:rPr>
        <w:t>);</w:t>
      </w:r>
    </w:p>
    <w:p w:rsidR="00B93905" w:rsidRPr="00CA6E25" w:rsidRDefault="00B93905" w:rsidP="00B51D20">
      <w:pPr>
        <w:pStyle w:val="Blockquote"/>
        <w:numPr>
          <w:ilvl w:val="0"/>
          <w:numId w:val="26"/>
        </w:numPr>
        <w:jc w:val="both"/>
        <w:rPr>
          <w:rFonts w:ascii="Arial" w:hAnsi="Arial" w:cs="Arial"/>
          <w:szCs w:val="24"/>
        </w:rPr>
      </w:pPr>
      <w:proofErr w:type="gramStart"/>
      <w:r w:rsidRPr="00CA6E25">
        <w:rPr>
          <w:rFonts w:ascii="Arial" w:hAnsi="Arial" w:cs="Arial"/>
          <w:szCs w:val="24"/>
        </w:rPr>
        <w:t>vias</w:t>
      </w:r>
      <w:proofErr w:type="gramEnd"/>
      <w:r w:rsidRPr="00CA6E25">
        <w:rPr>
          <w:rFonts w:ascii="Arial" w:hAnsi="Arial" w:cs="Arial"/>
          <w:szCs w:val="24"/>
        </w:rPr>
        <w:t xml:space="preserve"> de circulação.</w:t>
      </w:r>
    </w:p>
    <w:p w:rsidR="00B93905" w:rsidRPr="00CA6E25" w:rsidRDefault="00B93905" w:rsidP="00B51D20">
      <w:pPr>
        <w:pStyle w:val="Blockquote"/>
        <w:ind w:firstLine="540"/>
        <w:jc w:val="both"/>
        <w:rPr>
          <w:rFonts w:ascii="Arial" w:hAnsi="Arial" w:cs="Arial"/>
          <w:szCs w:val="24"/>
        </w:rPr>
      </w:pPr>
    </w:p>
    <w:p w:rsidR="00B93905" w:rsidRPr="00CA6E25" w:rsidRDefault="00B93905" w:rsidP="00B51D20">
      <w:pPr>
        <w:pStyle w:val="Blockquote"/>
        <w:spacing w:before="240" w:after="240"/>
        <w:ind w:left="0" w:right="357"/>
        <w:jc w:val="both"/>
        <w:rPr>
          <w:rFonts w:ascii="Arial" w:hAnsi="Arial" w:cs="Arial"/>
          <w:szCs w:val="24"/>
        </w:rPr>
      </w:pPr>
      <w:r w:rsidRPr="00CA6E25">
        <w:rPr>
          <w:rFonts w:ascii="Arial" w:hAnsi="Arial" w:cs="Arial"/>
          <w:szCs w:val="24"/>
        </w:rPr>
        <w:t>§ 6.</w:t>
      </w:r>
      <w:r w:rsidRPr="00CA6E25">
        <w:rPr>
          <w:rFonts w:ascii="Arial" w:hAnsi="Arial" w:cs="Arial"/>
          <w:szCs w:val="24"/>
          <w:vertAlign w:val="superscript"/>
        </w:rPr>
        <w:t>o</w:t>
      </w:r>
      <w:r w:rsidRPr="00CA6E25">
        <w:rPr>
          <w:rFonts w:ascii="Arial" w:hAnsi="Arial" w:cs="Arial"/>
          <w:szCs w:val="24"/>
        </w:rPr>
        <w:t xml:space="preserve">. Os desenhos conterão pelo menos: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I - a subdivisão das quadras em lotes, com as respectivas dimensões e numeração;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II - o sistema de vias com a respectiva hierarquia; </w:t>
      </w:r>
    </w:p>
    <w:p w:rsidR="00B93905" w:rsidRPr="00CA6E25" w:rsidRDefault="00B93905" w:rsidP="00B51D20">
      <w:pPr>
        <w:pStyle w:val="Blockquote"/>
        <w:ind w:left="0" w:right="357"/>
        <w:jc w:val="both"/>
        <w:rPr>
          <w:rFonts w:ascii="Arial" w:hAnsi="Arial" w:cs="Arial"/>
          <w:szCs w:val="24"/>
        </w:rPr>
      </w:pPr>
      <w:r w:rsidRPr="00CA6E25">
        <w:rPr>
          <w:rFonts w:ascii="Arial" w:hAnsi="Arial" w:cs="Arial"/>
          <w:szCs w:val="24"/>
        </w:rPr>
        <w:t xml:space="preserve">III - as dimensões lineares e angulares do projeto, com raios, cordas, arcos, ponto de tangência e ângulos centrais das vias;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lastRenderedPageBreak/>
        <w:t xml:space="preserve">IV - os perfis longitudinais, e transversais de todas as vias de circulação e praças; </w:t>
      </w:r>
    </w:p>
    <w:p w:rsidR="00B93905" w:rsidRPr="00CA6E25" w:rsidRDefault="00B93905" w:rsidP="00B51D20">
      <w:pPr>
        <w:pStyle w:val="Blockquote"/>
        <w:ind w:left="0"/>
        <w:jc w:val="both"/>
        <w:rPr>
          <w:rFonts w:ascii="Arial" w:hAnsi="Arial" w:cs="Arial"/>
          <w:szCs w:val="24"/>
        </w:rPr>
      </w:pPr>
      <w:r w:rsidRPr="00CA6E25">
        <w:rPr>
          <w:rFonts w:ascii="Arial" w:hAnsi="Arial" w:cs="Arial"/>
          <w:szCs w:val="24"/>
        </w:rPr>
        <w:t xml:space="preserve">V - a indicação dos marcos de alinhamento e nivelamento localizados nos ângulos de curvas e vias projetadas; </w:t>
      </w:r>
    </w:p>
    <w:p w:rsidR="00B93905" w:rsidRPr="00CA6E25" w:rsidRDefault="00B93905" w:rsidP="00B51D20">
      <w:pPr>
        <w:spacing w:line="240" w:lineRule="auto"/>
        <w:rPr>
          <w:rFonts w:ascii="Arial" w:hAnsi="Arial" w:cs="Arial"/>
          <w:sz w:val="24"/>
          <w:szCs w:val="24"/>
        </w:rPr>
      </w:pPr>
      <w:r w:rsidRPr="00CA6E25">
        <w:rPr>
          <w:rFonts w:ascii="Arial" w:hAnsi="Arial" w:cs="Arial"/>
          <w:sz w:val="24"/>
          <w:szCs w:val="24"/>
        </w:rPr>
        <w:t>VI - a indicação em planta e perfis de todas as linhas de escoamento das águas pluviais.</w:t>
      </w:r>
    </w:p>
    <w:p w:rsidR="00B93905" w:rsidRPr="00CA6E25" w:rsidRDefault="00B93905" w:rsidP="00B51D20">
      <w:pPr>
        <w:spacing w:line="240" w:lineRule="auto"/>
        <w:jc w:val="both"/>
        <w:rPr>
          <w:rFonts w:ascii="Arial" w:hAnsi="Arial" w:cs="Arial"/>
          <w:sz w:val="24"/>
          <w:szCs w:val="24"/>
        </w:rPr>
      </w:pPr>
      <w:r w:rsidRPr="00CA6E25">
        <w:rPr>
          <w:rFonts w:ascii="Arial" w:hAnsi="Arial" w:cs="Arial"/>
          <w:sz w:val="24"/>
          <w:szCs w:val="24"/>
        </w:rPr>
        <w:t>§ 7.</w:t>
      </w:r>
      <w:r w:rsidRPr="00CA6E25">
        <w:rPr>
          <w:rFonts w:ascii="Arial" w:hAnsi="Arial" w:cs="Arial"/>
          <w:sz w:val="24"/>
          <w:szCs w:val="24"/>
          <w:vertAlign w:val="superscript"/>
        </w:rPr>
        <w:t>o.</w:t>
      </w:r>
      <w:r w:rsidRPr="00CA6E25">
        <w:rPr>
          <w:rFonts w:ascii="Arial" w:hAnsi="Arial" w:cs="Arial"/>
          <w:sz w:val="24"/>
          <w:szCs w:val="24"/>
        </w:rPr>
        <w:t xml:space="preserve"> Não será permitido o parcelamento do solo:</w:t>
      </w:r>
    </w:p>
    <w:p w:rsidR="00B93905" w:rsidRPr="00CA6E25" w:rsidRDefault="00B93905" w:rsidP="00B51D20">
      <w:pPr>
        <w:spacing w:line="240" w:lineRule="auto"/>
        <w:jc w:val="both"/>
        <w:rPr>
          <w:rFonts w:ascii="Arial" w:hAnsi="Arial" w:cs="Arial"/>
          <w:sz w:val="24"/>
          <w:szCs w:val="24"/>
        </w:rPr>
      </w:pPr>
      <w:r w:rsidRPr="00CA6E25">
        <w:rPr>
          <w:rFonts w:ascii="Arial" w:hAnsi="Arial" w:cs="Arial"/>
          <w:sz w:val="24"/>
          <w:szCs w:val="24"/>
        </w:rPr>
        <w:t>I – em terrenos alagadiços e sujeitos a inundações, antes de tomadas as providências para assegurar o escoamento das águas;</w:t>
      </w:r>
    </w:p>
    <w:p w:rsidR="00B93905" w:rsidRPr="00CA6E25" w:rsidRDefault="00B93905" w:rsidP="00B51D20">
      <w:pPr>
        <w:spacing w:line="240" w:lineRule="auto"/>
        <w:jc w:val="both"/>
        <w:rPr>
          <w:rFonts w:ascii="Arial" w:hAnsi="Arial" w:cs="Arial"/>
          <w:sz w:val="24"/>
          <w:szCs w:val="24"/>
        </w:rPr>
      </w:pPr>
      <w:r w:rsidRPr="00CA6E25">
        <w:rPr>
          <w:rFonts w:ascii="Arial" w:hAnsi="Arial" w:cs="Arial"/>
          <w:sz w:val="24"/>
          <w:szCs w:val="24"/>
        </w:rPr>
        <w:t>II – em terrenos que tenham sido aterrados com material nocivo à saúde pública, sem que sejam previamente saneados;</w:t>
      </w:r>
    </w:p>
    <w:p w:rsidR="00B93905" w:rsidRPr="00CA6E25" w:rsidRDefault="00B93905" w:rsidP="00B51D20">
      <w:pPr>
        <w:spacing w:line="240" w:lineRule="auto"/>
        <w:jc w:val="both"/>
        <w:rPr>
          <w:rFonts w:ascii="Arial" w:hAnsi="Arial" w:cs="Arial"/>
          <w:sz w:val="24"/>
          <w:szCs w:val="24"/>
        </w:rPr>
      </w:pPr>
    </w:p>
    <w:p w:rsidR="00B93905" w:rsidRPr="00CA6E25" w:rsidRDefault="00B93905" w:rsidP="00B51D20">
      <w:pPr>
        <w:spacing w:line="240" w:lineRule="auto"/>
        <w:jc w:val="both"/>
        <w:rPr>
          <w:rFonts w:ascii="Arial" w:hAnsi="Arial" w:cs="Arial"/>
          <w:sz w:val="24"/>
          <w:szCs w:val="24"/>
        </w:rPr>
      </w:pPr>
      <w:r w:rsidRPr="00CA6E25">
        <w:rPr>
          <w:rFonts w:ascii="Arial" w:hAnsi="Arial" w:cs="Arial"/>
          <w:sz w:val="24"/>
          <w:szCs w:val="24"/>
        </w:rPr>
        <w:t>III – em terreno com declividade igual ou superior a 30% (trinta por cento), salvo se atendidas exigências específicas das autoridades competentes;</w:t>
      </w:r>
    </w:p>
    <w:p w:rsidR="00B93905" w:rsidRPr="00CA6E25" w:rsidRDefault="00B93905" w:rsidP="00B51D20">
      <w:pPr>
        <w:spacing w:line="240" w:lineRule="auto"/>
        <w:jc w:val="both"/>
        <w:rPr>
          <w:rFonts w:ascii="Arial" w:hAnsi="Arial" w:cs="Arial"/>
          <w:sz w:val="24"/>
          <w:szCs w:val="24"/>
        </w:rPr>
      </w:pPr>
    </w:p>
    <w:p w:rsidR="00B93905" w:rsidRPr="00CA6E25" w:rsidRDefault="00B93905" w:rsidP="00B51D20">
      <w:pPr>
        <w:spacing w:line="240" w:lineRule="auto"/>
        <w:jc w:val="both"/>
        <w:rPr>
          <w:rFonts w:ascii="Arial" w:hAnsi="Arial" w:cs="Arial"/>
          <w:sz w:val="24"/>
          <w:szCs w:val="24"/>
        </w:rPr>
      </w:pPr>
      <w:r w:rsidRPr="00CA6E25">
        <w:rPr>
          <w:rFonts w:ascii="Arial" w:hAnsi="Arial" w:cs="Arial"/>
          <w:sz w:val="24"/>
          <w:szCs w:val="24"/>
        </w:rPr>
        <w:t>IV – em terrenos onde as condições geológicas não aconselham a edificação;</w:t>
      </w:r>
    </w:p>
    <w:p w:rsidR="00B93905" w:rsidRPr="00CA6E25" w:rsidRDefault="00B93905" w:rsidP="00B51D20">
      <w:pPr>
        <w:spacing w:after="240" w:line="240" w:lineRule="auto"/>
        <w:jc w:val="both"/>
        <w:rPr>
          <w:rFonts w:ascii="Arial" w:hAnsi="Arial" w:cs="Arial"/>
          <w:sz w:val="24"/>
          <w:szCs w:val="24"/>
        </w:rPr>
      </w:pPr>
      <w:r w:rsidRPr="00CA6E25">
        <w:rPr>
          <w:rFonts w:ascii="Arial" w:hAnsi="Arial" w:cs="Arial"/>
          <w:sz w:val="24"/>
          <w:szCs w:val="24"/>
        </w:rPr>
        <w:t>V – em áreas de preservação ecológica ou naquelas onde a poluição impeça condições sanitárias suportáveis, até a sua correção.</w:t>
      </w:r>
    </w:p>
    <w:p w:rsidR="00B93905" w:rsidRPr="00CA6E25" w:rsidRDefault="00B93905" w:rsidP="00B51D20">
      <w:pPr>
        <w:widowControl w:val="0"/>
        <w:spacing w:after="240" w:line="240" w:lineRule="auto"/>
        <w:jc w:val="both"/>
        <w:rPr>
          <w:rFonts w:ascii="Arial" w:eastAsia="Arial Unicode MS" w:hAnsi="Arial" w:cs="Arial"/>
          <w:snapToGrid w:val="0"/>
          <w:sz w:val="24"/>
          <w:szCs w:val="24"/>
        </w:rPr>
      </w:pPr>
      <w:r w:rsidRPr="00CA6E25">
        <w:rPr>
          <w:rFonts w:ascii="Arial" w:eastAsia="Arial Unicode MS" w:hAnsi="Arial" w:cs="Arial"/>
          <w:b/>
          <w:snapToGrid w:val="0"/>
          <w:sz w:val="24"/>
          <w:szCs w:val="24"/>
        </w:rPr>
        <w:t xml:space="preserve"> </w:t>
      </w:r>
      <w:r w:rsidRPr="000837ED">
        <w:rPr>
          <w:rFonts w:ascii="Arial" w:eastAsia="Arial Unicode MS" w:hAnsi="Arial" w:cs="Arial"/>
          <w:snapToGrid w:val="0"/>
          <w:sz w:val="24"/>
          <w:szCs w:val="24"/>
        </w:rPr>
        <w:t>§ 8°</w:t>
      </w:r>
      <w:r w:rsidRPr="00CA6E25">
        <w:rPr>
          <w:rFonts w:ascii="Arial" w:eastAsia="Arial Unicode MS" w:hAnsi="Arial" w:cs="Arial"/>
          <w:snapToGrid w:val="0"/>
          <w:sz w:val="24"/>
          <w:szCs w:val="24"/>
        </w:rPr>
        <w:t xml:space="preserve"> Para obtenção do benefício previsto no caput deste artigo o loteador se obriga a encaminhar no prazo de cinco dias cópia do contrato de venda, doação, repasse ou qualquer outro meio de transação dos lotes para com os adquirentes.</w:t>
      </w:r>
    </w:p>
    <w:p w:rsidR="00B93905" w:rsidRPr="00CA6E25" w:rsidRDefault="00B93905" w:rsidP="00B51D20">
      <w:pPr>
        <w:shd w:val="clear" w:color="auto" w:fill="FFFFFF"/>
        <w:spacing w:after="240" w:line="240" w:lineRule="auto"/>
        <w:jc w:val="both"/>
        <w:rPr>
          <w:rFonts w:ascii="Arial" w:hAnsi="Arial" w:cs="Arial"/>
          <w:sz w:val="24"/>
          <w:szCs w:val="24"/>
          <w:vertAlign w:val="superscript"/>
        </w:rPr>
      </w:pPr>
      <w:r w:rsidRPr="00CA6E25">
        <w:rPr>
          <w:rFonts w:ascii="Arial" w:hAnsi="Arial" w:cs="Arial"/>
          <w:sz w:val="24"/>
          <w:szCs w:val="24"/>
        </w:rPr>
        <w:t>§ 9.</w:t>
      </w:r>
      <w:r w:rsidRPr="00CA6E25">
        <w:rPr>
          <w:rFonts w:ascii="Arial" w:hAnsi="Arial" w:cs="Arial"/>
          <w:sz w:val="24"/>
          <w:szCs w:val="24"/>
          <w:vertAlign w:val="superscript"/>
        </w:rPr>
        <w:t>o.</w:t>
      </w:r>
      <w:r w:rsidRPr="00CA6E25">
        <w:rPr>
          <w:rFonts w:ascii="Arial" w:hAnsi="Arial" w:cs="Arial"/>
          <w:sz w:val="24"/>
          <w:szCs w:val="24"/>
        </w:rPr>
        <w:t xml:space="preserve"> A autoridade municipal competente somente poderá permitir e/ou aprovar a implantação de loteamento mediante o cumprimento das normas estabelecidas por este artigo com a conclusão do Inquérito Administrativa de Loteamento e recolhimento dos tributos devidos.</w:t>
      </w:r>
    </w:p>
    <w:p w:rsidR="00B93905" w:rsidRPr="00CA6E25" w:rsidRDefault="00B93905" w:rsidP="00B51D20">
      <w:pPr>
        <w:pStyle w:val="1-CaptuloLei"/>
        <w:tabs>
          <w:tab w:val="clear" w:pos="100"/>
          <w:tab w:val="clear" w:pos="8740"/>
        </w:tabs>
        <w:outlineLvl w:val="1"/>
        <w:rPr>
          <w:rFonts w:cs="Arial"/>
          <w:bCs/>
          <w:color w:val="auto"/>
          <w:szCs w:val="24"/>
          <w:lang w:val="pt-BR"/>
        </w:rPr>
      </w:pPr>
      <w:bookmarkStart w:id="5" w:name="_Toc499825701"/>
      <w:r w:rsidRPr="00CA6E25">
        <w:rPr>
          <w:rFonts w:cs="Arial"/>
          <w:bCs/>
          <w:color w:val="auto"/>
          <w:szCs w:val="24"/>
          <w:lang w:val="pt-BR"/>
        </w:rPr>
        <w:t>C A P Í T U L O - II</w:t>
      </w:r>
      <w:bookmarkEnd w:id="5"/>
    </w:p>
    <w:p w:rsidR="00B93905" w:rsidRPr="00CA6E25" w:rsidRDefault="00B93905" w:rsidP="00B51D20">
      <w:pPr>
        <w:pStyle w:val="1-CaptuloLei"/>
        <w:tabs>
          <w:tab w:val="clear" w:pos="100"/>
          <w:tab w:val="clear" w:pos="8740"/>
        </w:tabs>
        <w:outlineLvl w:val="1"/>
        <w:rPr>
          <w:rFonts w:cs="Arial"/>
          <w:caps/>
          <w:color w:val="auto"/>
          <w:szCs w:val="24"/>
          <w:lang w:val="pt-BR"/>
        </w:rPr>
      </w:pPr>
      <w:bookmarkStart w:id="6" w:name="_Toc499825702"/>
      <w:r w:rsidRPr="00CA6E25">
        <w:rPr>
          <w:rFonts w:cs="Arial"/>
          <w:caps/>
          <w:color w:val="auto"/>
          <w:szCs w:val="24"/>
          <w:lang w:val="pt-BR"/>
        </w:rPr>
        <w:t xml:space="preserve">Do Imposto Sobre a Transmissão </w:t>
      </w:r>
      <w:proofErr w:type="gramStart"/>
      <w:r w:rsidRPr="00CA6E25">
        <w:rPr>
          <w:rFonts w:cs="Arial"/>
          <w:caps/>
          <w:color w:val="auto"/>
          <w:szCs w:val="24"/>
          <w:lang w:val="pt-BR"/>
        </w:rPr>
        <w:t>Inter Vivos</w:t>
      </w:r>
      <w:proofErr w:type="gramEnd"/>
      <w:r w:rsidRPr="00CA6E25">
        <w:rPr>
          <w:rFonts w:cs="Arial"/>
          <w:caps/>
          <w:color w:val="auto"/>
          <w:szCs w:val="24"/>
          <w:lang w:val="pt-BR"/>
        </w:rPr>
        <w:t xml:space="preserve"> de Bens Imóveis</w:t>
      </w:r>
      <w:bookmarkEnd w:id="6"/>
    </w:p>
    <w:p w:rsidR="00B93905" w:rsidRPr="00CA6E25" w:rsidRDefault="00B93905" w:rsidP="00B51D20">
      <w:pPr>
        <w:pStyle w:val="1-CaptuloLei"/>
        <w:tabs>
          <w:tab w:val="clear" w:pos="100"/>
          <w:tab w:val="clear" w:pos="8740"/>
        </w:tabs>
        <w:rPr>
          <w:rFonts w:cs="Arial"/>
          <w:color w:val="auto"/>
          <w:sz w:val="16"/>
          <w:szCs w:val="16"/>
          <w:lang w:val="pt-BR"/>
        </w:rPr>
      </w:pP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SEÇÃO I</w:t>
      </w:r>
    </w:p>
    <w:p w:rsidR="00B93905" w:rsidRPr="00CA6E25" w:rsidRDefault="00B93905" w:rsidP="00B51D20">
      <w:pPr>
        <w:pStyle w:val="1-CaptuloLei"/>
        <w:tabs>
          <w:tab w:val="clear" w:pos="100"/>
          <w:tab w:val="clear" w:pos="8740"/>
        </w:tabs>
        <w:spacing w:after="240"/>
        <w:rPr>
          <w:rFonts w:cs="Arial"/>
          <w:color w:val="auto"/>
          <w:szCs w:val="24"/>
          <w:lang w:val="pt-BR"/>
        </w:rPr>
      </w:pPr>
      <w:r w:rsidRPr="00CA6E25">
        <w:rPr>
          <w:rFonts w:cs="Arial"/>
          <w:color w:val="auto"/>
          <w:szCs w:val="24"/>
          <w:lang w:val="pt-BR"/>
        </w:rPr>
        <w:t>DA INCIDÊNCIA E DO FATO GERADOR</w:t>
      </w:r>
    </w:p>
    <w:p w:rsidR="00B93905" w:rsidRPr="00083D64" w:rsidRDefault="00B93905" w:rsidP="00B51D20">
      <w:pPr>
        <w:spacing w:after="240" w:line="240" w:lineRule="auto"/>
        <w:jc w:val="both"/>
        <w:rPr>
          <w:rFonts w:ascii="Arial" w:hAnsi="Arial" w:cs="Arial"/>
          <w:sz w:val="24"/>
          <w:szCs w:val="24"/>
          <w:lang w:eastAsia="pt-BR"/>
        </w:rPr>
      </w:pPr>
      <w:r w:rsidRPr="00083D64">
        <w:rPr>
          <w:rFonts w:ascii="Arial" w:hAnsi="Arial" w:cs="Arial"/>
          <w:b/>
          <w:sz w:val="24"/>
          <w:szCs w:val="24"/>
          <w:lang w:eastAsia="pt-BR"/>
        </w:rPr>
        <w:t>Art. 28</w:t>
      </w:r>
      <w:r w:rsidRPr="00083D64">
        <w:rPr>
          <w:rFonts w:ascii="Arial" w:hAnsi="Arial" w:cs="Arial"/>
          <w:sz w:val="24"/>
          <w:szCs w:val="24"/>
          <w:lang w:eastAsia="pt-BR"/>
        </w:rPr>
        <w:t xml:space="preserve"> - </w:t>
      </w:r>
      <w:r w:rsidRPr="00BF5ABE">
        <w:rPr>
          <w:rFonts w:ascii="Arial" w:hAnsi="Arial" w:cs="Arial"/>
          <w:sz w:val="24"/>
          <w:szCs w:val="24"/>
          <w:lang w:eastAsia="pt-BR"/>
        </w:rPr>
        <w:t>O Imposto sobre Transmissão “Inter Vivos”, a qualquer</w:t>
      </w:r>
      <w:r w:rsidRPr="00083D64">
        <w:rPr>
          <w:rFonts w:ascii="Arial" w:hAnsi="Arial" w:cs="Arial"/>
          <w:sz w:val="24"/>
          <w:szCs w:val="24"/>
          <w:lang w:eastAsia="pt-BR"/>
        </w:rPr>
        <w:t xml:space="preserve"> </w:t>
      </w:r>
      <w:r w:rsidRPr="00BF5ABE">
        <w:rPr>
          <w:rFonts w:ascii="Arial" w:hAnsi="Arial" w:cs="Arial"/>
          <w:sz w:val="24"/>
          <w:szCs w:val="24"/>
          <w:lang w:eastAsia="pt-BR"/>
        </w:rPr>
        <w:t>título, por ato oneroso, de bens imóveis, por natureza ou</w:t>
      </w:r>
      <w:r w:rsidRPr="00083D64">
        <w:rPr>
          <w:rFonts w:ascii="Arial" w:hAnsi="Arial" w:cs="Arial"/>
          <w:sz w:val="24"/>
          <w:szCs w:val="24"/>
          <w:lang w:eastAsia="pt-BR"/>
        </w:rPr>
        <w:t xml:space="preserve"> </w:t>
      </w:r>
      <w:r w:rsidRPr="00BF5ABE">
        <w:rPr>
          <w:rFonts w:ascii="Arial" w:hAnsi="Arial" w:cs="Arial"/>
          <w:sz w:val="24"/>
          <w:szCs w:val="24"/>
          <w:lang w:eastAsia="pt-BR"/>
        </w:rPr>
        <w:t>acessão física, e de direitos reais sobre imóveis, exceto os de</w:t>
      </w:r>
      <w:r w:rsidRPr="00083D64">
        <w:rPr>
          <w:rFonts w:ascii="Arial" w:hAnsi="Arial" w:cs="Arial"/>
          <w:sz w:val="24"/>
          <w:szCs w:val="24"/>
          <w:lang w:eastAsia="pt-BR"/>
        </w:rPr>
        <w:t xml:space="preserve"> </w:t>
      </w:r>
      <w:r w:rsidRPr="00BF5ABE">
        <w:rPr>
          <w:rFonts w:ascii="Arial" w:hAnsi="Arial" w:cs="Arial"/>
          <w:sz w:val="24"/>
          <w:szCs w:val="24"/>
          <w:lang w:eastAsia="pt-BR"/>
        </w:rPr>
        <w:t xml:space="preserve">garantia, bem como cessão de direitos à sua aquisição </w:t>
      </w:r>
      <w:r w:rsidRPr="00083D64">
        <w:rPr>
          <w:rFonts w:ascii="Arial" w:hAnsi="Arial" w:cs="Arial"/>
          <w:sz w:val="24"/>
          <w:szCs w:val="24"/>
          <w:lang w:eastAsia="pt-BR"/>
        </w:rPr>
        <w:t xml:space="preserve">e que </w:t>
      </w:r>
      <w:r w:rsidRPr="00BF5ABE">
        <w:rPr>
          <w:rFonts w:ascii="Arial" w:hAnsi="Arial" w:cs="Arial"/>
          <w:sz w:val="24"/>
          <w:szCs w:val="24"/>
          <w:lang w:eastAsia="pt-BR"/>
        </w:rPr>
        <w:t>tem como fato gerador:</w:t>
      </w:r>
    </w:p>
    <w:p w:rsidR="00B93905" w:rsidRPr="00083D64" w:rsidRDefault="00B93905" w:rsidP="00B51D20">
      <w:pPr>
        <w:spacing w:after="240" w:line="240" w:lineRule="auto"/>
        <w:rPr>
          <w:rFonts w:ascii="Arial" w:hAnsi="Arial" w:cs="Arial"/>
          <w:sz w:val="24"/>
          <w:szCs w:val="24"/>
          <w:lang w:eastAsia="pt-BR"/>
        </w:rPr>
      </w:pPr>
      <w:r w:rsidRPr="00BF5ABE">
        <w:rPr>
          <w:rFonts w:ascii="Arial" w:hAnsi="Arial" w:cs="Arial"/>
          <w:sz w:val="24"/>
          <w:szCs w:val="24"/>
          <w:lang w:eastAsia="pt-BR"/>
        </w:rPr>
        <w:t>I –</w:t>
      </w:r>
      <w:r w:rsidRPr="00083D64">
        <w:rPr>
          <w:rFonts w:ascii="Arial" w:hAnsi="Arial" w:cs="Arial"/>
          <w:sz w:val="24"/>
          <w:szCs w:val="24"/>
          <w:lang w:eastAsia="pt-BR"/>
        </w:rPr>
        <w:t xml:space="preserve"> </w:t>
      </w:r>
      <w:r w:rsidRPr="00BF5ABE">
        <w:rPr>
          <w:rFonts w:ascii="Arial" w:hAnsi="Arial" w:cs="Arial"/>
          <w:sz w:val="24"/>
          <w:szCs w:val="24"/>
          <w:lang w:eastAsia="pt-BR"/>
        </w:rPr>
        <w:t>a transmissão “</w:t>
      </w:r>
      <w:proofErr w:type="spellStart"/>
      <w:proofErr w:type="gramStart"/>
      <w:r w:rsidRPr="00BF5ABE">
        <w:rPr>
          <w:rFonts w:ascii="Arial" w:hAnsi="Arial" w:cs="Arial"/>
          <w:sz w:val="24"/>
          <w:szCs w:val="24"/>
          <w:lang w:eastAsia="pt-BR"/>
        </w:rPr>
        <w:t>inter</w:t>
      </w:r>
      <w:proofErr w:type="spellEnd"/>
      <w:r w:rsidRPr="00BF5ABE">
        <w:rPr>
          <w:rFonts w:ascii="Arial" w:hAnsi="Arial" w:cs="Arial"/>
          <w:sz w:val="24"/>
          <w:szCs w:val="24"/>
          <w:lang w:eastAsia="pt-BR"/>
        </w:rPr>
        <w:t xml:space="preserve"> vivos</w:t>
      </w:r>
      <w:proofErr w:type="gramEnd"/>
      <w:r w:rsidRPr="00BF5ABE">
        <w:rPr>
          <w:rFonts w:ascii="Arial" w:hAnsi="Arial" w:cs="Arial"/>
          <w:sz w:val="24"/>
          <w:szCs w:val="24"/>
          <w:lang w:eastAsia="pt-BR"/>
        </w:rPr>
        <w:t>”, a qualquer título, por ato oneroso:</w:t>
      </w:r>
    </w:p>
    <w:p w:rsidR="00B93905" w:rsidRPr="00BF5ABE" w:rsidRDefault="00B93905" w:rsidP="00B51D20">
      <w:pPr>
        <w:spacing w:after="240" w:line="240" w:lineRule="auto"/>
        <w:rPr>
          <w:rFonts w:ascii="Arial" w:hAnsi="Arial" w:cs="Arial"/>
          <w:sz w:val="24"/>
          <w:szCs w:val="24"/>
          <w:lang w:eastAsia="pt-BR"/>
        </w:rPr>
      </w:pPr>
      <w:r w:rsidRPr="00BF5ABE">
        <w:rPr>
          <w:rFonts w:ascii="Arial" w:hAnsi="Arial" w:cs="Arial"/>
          <w:sz w:val="24"/>
          <w:szCs w:val="24"/>
          <w:lang w:eastAsia="pt-BR"/>
        </w:rPr>
        <w:lastRenderedPageBreak/>
        <w:t>a) de bens imóveis, por natureza ou acessão física;</w:t>
      </w:r>
    </w:p>
    <w:p w:rsidR="00B93905" w:rsidRPr="00BF5ABE" w:rsidRDefault="00B93905" w:rsidP="00B51D20">
      <w:pPr>
        <w:spacing w:after="240" w:line="240" w:lineRule="auto"/>
        <w:rPr>
          <w:rFonts w:ascii="Arial" w:hAnsi="Arial" w:cs="Arial"/>
          <w:sz w:val="24"/>
          <w:szCs w:val="24"/>
          <w:lang w:eastAsia="pt-BR"/>
        </w:rPr>
      </w:pPr>
      <w:r w:rsidRPr="00BF5ABE">
        <w:rPr>
          <w:rFonts w:ascii="Arial" w:hAnsi="Arial" w:cs="Arial"/>
          <w:sz w:val="24"/>
          <w:szCs w:val="24"/>
          <w:lang w:eastAsia="pt-BR"/>
        </w:rPr>
        <w:t>b) de direitos reais sobre bens imóveis, exceto os de garantia e</w:t>
      </w:r>
      <w:r w:rsidRPr="00083D64">
        <w:rPr>
          <w:rFonts w:ascii="Arial" w:hAnsi="Arial" w:cs="Arial"/>
          <w:sz w:val="24"/>
          <w:szCs w:val="24"/>
          <w:lang w:eastAsia="pt-BR"/>
        </w:rPr>
        <w:t xml:space="preserve"> </w:t>
      </w:r>
      <w:r w:rsidRPr="00BF5ABE">
        <w:rPr>
          <w:rFonts w:ascii="Arial" w:hAnsi="Arial" w:cs="Arial"/>
          <w:sz w:val="24"/>
          <w:szCs w:val="24"/>
          <w:lang w:eastAsia="pt-BR"/>
        </w:rPr>
        <w:t>as servidões;</w:t>
      </w:r>
    </w:p>
    <w:p w:rsidR="00B93905" w:rsidRPr="00083D64" w:rsidRDefault="00B93905" w:rsidP="00B51D20">
      <w:pPr>
        <w:spacing w:after="240" w:line="240" w:lineRule="auto"/>
        <w:rPr>
          <w:rFonts w:ascii="Arial" w:hAnsi="Arial" w:cs="Arial"/>
          <w:sz w:val="24"/>
          <w:szCs w:val="24"/>
          <w:lang w:eastAsia="pt-BR"/>
        </w:rPr>
      </w:pPr>
      <w:r w:rsidRPr="00BF5ABE">
        <w:rPr>
          <w:rFonts w:ascii="Arial" w:hAnsi="Arial" w:cs="Arial"/>
          <w:sz w:val="24"/>
          <w:szCs w:val="24"/>
          <w:lang w:eastAsia="pt-BR"/>
        </w:rPr>
        <w:t>II –</w:t>
      </w:r>
      <w:r w:rsidRPr="00083D64">
        <w:rPr>
          <w:rFonts w:ascii="Arial" w:hAnsi="Arial" w:cs="Arial"/>
          <w:sz w:val="24"/>
          <w:szCs w:val="24"/>
          <w:lang w:eastAsia="pt-BR"/>
        </w:rPr>
        <w:t xml:space="preserve"> </w:t>
      </w:r>
      <w:r w:rsidRPr="00BF5ABE">
        <w:rPr>
          <w:rFonts w:ascii="Arial" w:hAnsi="Arial" w:cs="Arial"/>
          <w:sz w:val="24"/>
          <w:szCs w:val="24"/>
          <w:lang w:eastAsia="pt-BR"/>
        </w:rPr>
        <w:t>a cessão, por ato oneroso, de direitos relativos à aquisição</w:t>
      </w:r>
      <w:r w:rsidRPr="00083D64">
        <w:rPr>
          <w:rFonts w:ascii="Arial" w:hAnsi="Arial" w:cs="Arial"/>
          <w:sz w:val="24"/>
          <w:szCs w:val="24"/>
          <w:lang w:eastAsia="pt-BR"/>
        </w:rPr>
        <w:t xml:space="preserve"> </w:t>
      </w:r>
      <w:r w:rsidRPr="00BF5ABE">
        <w:rPr>
          <w:rFonts w:ascii="Arial" w:hAnsi="Arial" w:cs="Arial"/>
          <w:sz w:val="24"/>
          <w:szCs w:val="24"/>
          <w:lang w:eastAsia="pt-BR"/>
        </w:rPr>
        <w:t>de bens imóveis.</w:t>
      </w:r>
    </w:p>
    <w:p w:rsidR="00B93905" w:rsidRPr="00083D64" w:rsidRDefault="00B93905" w:rsidP="00B51D20">
      <w:pPr>
        <w:spacing w:after="240" w:line="240" w:lineRule="auto"/>
        <w:rPr>
          <w:rFonts w:ascii="Arial" w:hAnsi="Arial" w:cs="Arial"/>
          <w:sz w:val="24"/>
          <w:szCs w:val="24"/>
          <w:lang w:eastAsia="pt-BR"/>
        </w:rPr>
      </w:pPr>
      <w:r w:rsidRPr="00BF5ABE">
        <w:rPr>
          <w:rFonts w:ascii="Arial" w:hAnsi="Arial" w:cs="Arial"/>
          <w:sz w:val="24"/>
          <w:szCs w:val="24"/>
          <w:lang w:eastAsia="pt-BR"/>
        </w:rPr>
        <w:t>Parágrafo único.</w:t>
      </w:r>
      <w:r w:rsidRPr="00083D64">
        <w:rPr>
          <w:rFonts w:ascii="Arial" w:hAnsi="Arial" w:cs="Arial"/>
          <w:sz w:val="24"/>
          <w:szCs w:val="24"/>
          <w:lang w:eastAsia="pt-BR"/>
        </w:rPr>
        <w:t xml:space="preserve"> </w:t>
      </w:r>
      <w:r w:rsidRPr="00BF5ABE">
        <w:rPr>
          <w:rFonts w:ascii="Arial" w:hAnsi="Arial" w:cs="Arial"/>
          <w:sz w:val="24"/>
          <w:szCs w:val="24"/>
          <w:lang w:eastAsia="pt-BR"/>
        </w:rPr>
        <w:t>O Imposto de que trata este regulamento</w:t>
      </w:r>
      <w:r w:rsidRPr="00083D64">
        <w:rPr>
          <w:rFonts w:ascii="Arial" w:hAnsi="Arial" w:cs="Arial"/>
          <w:sz w:val="24"/>
          <w:szCs w:val="24"/>
          <w:lang w:eastAsia="pt-BR"/>
        </w:rPr>
        <w:t xml:space="preserve"> </w:t>
      </w:r>
      <w:r w:rsidRPr="00BF5ABE">
        <w:rPr>
          <w:rFonts w:ascii="Arial" w:hAnsi="Arial" w:cs="Arial"/>
          <w:sz w:val="24"/>
          <w:szCs w:val="24"/>
          <w:lang w:eastAsia="pt-BR"/>
        </w:rPr>
        <w:t>refere-</w:t>
      </w:r>
      <w:r w:rsidRPr="00083D64">
        <w:rPr>
          <w:rFonts w:ascii="Arial" w:hAnsi="Arial" w:cs="Arial"/>
          <w:sz w:val="24"/>
          <w:szCs w:val="24"/>
          <w:lang w:eastAsia="pt-BR"/>
        </w:rPr>
        <w:t xml:space="preserve"> </w:t>
      </w:r>
      <w:r w:rsidRPr="00BF5ABE">
        <w:rPr>
          <w:rFonts w:ascii="Arial" w:hAnsi="Arial" w:cs="Arial"/>
          <w:sz w:val="24"/>
          <w:szCs w:val="24"/>
          <w:lang w:eastAsia="pt-BR"/>
        </w:rPr>
        <w:t>se a atos e contratos relativos a imóveis situados no</w:t>
      </w:r>
      <w:r w:rsidRPr="00083D64">
        <w:rPr>
          <w:rFonts w:ascii="Arial" w:hAnsi="Arial" w:cs="Arial"/>
          <w:sz w:val="24"/>
          <w:szCs w:val="24"/>
          <w:lang w:eastAsia="pt-BR"/>
        </w:rPr>
        <w:t xml:space="preserve"> </w:t>
      </w:r>
      <w:r w:rsidRPr="00BF5ABE">
        <w:rPr>
          <w:rFonts w:ascii="Arial" w:hAnsi="Arial" w:cs="Arial"/>
          <w:sz w:val="24"/>
          <w:szCs w:val="24"/>
          <w:lang w:eastAsia="pt-BR"/>
        </w:rPr>
        <w:t>território do Município.</w:t>
      </w:r>
    </w:p>
    <w:p w:rsidR="00B93905" w:rsidRPr="00083D64" w:rsidRDefault="00B93905" w:rsidP="00B51D20">
      <w:pPr>
        <w:spacing w:after="240" w:line="240" w:lineRule="auto"/>
        <w:rPr>
          <w:rFonts w:ascii="Arial" w:hAnsi="Arial" w:cs="Arial"/>
          <w:sz w:val="24"/>
          <w:szCs w:val="24"/>
          <w:lang w:eastAsia="pt-BR"/>
        </w:rPr>
      </w:pPr>
      <w:r w:rsidRPr="00BF5ABE">
        <w:rPr>
          <w:rFonts w:ascii="Arial" w:hAnsi="Arial" w:cs="Arial"/>
          <w:b/>
          <w:sz w:val="24"/>
          <w:szCs w:val="24"/>
          <w:lang w:eastAsia="pt-BR"/>
        </w:rPr>
        <w:t>Art. 2</w:t>
      </w:r>
      <w:r w:rsidRPr="00083D64">
        <w:rPr>
          <w:rFonts w:ascii="Arial" w:hAnsi="Arial" w:cs="Arial"/>
          <w:b/>
          <w:sz w:val="24"/>
          <w:szCs w:val="24"/>
          <w:lang w:eastAsia="pt-BR"/>
        </w:rPr>
        <w:t>9</w:t>
      </w:r>
      <w:r w:rsidRPr="00083D64">
        <w:rPr>
          <w:rFonts w:ascii="Arial" w:hAnsi="Arial" w:cs="Arial"/>
          <w:sz w:val="24"/>
          <w:szCs w:val="24"/>
          <w:lang w:eastAsia="pt-BR"/>
        </w:rPr>
        <w:t xml:space="preserve"> - </w:t>
      </w:r>
      <w:r w:rsidRPr="00BF5ABE">
        <w:rPr>
          <w:rFonts w:ascii="Arial" w:hAnsi="Arial" w:cs="Arial"/>
          <w:sz w:val="24"/>
          <w:szCs w:val="24"/>
          <w:lang w:eastAsia="pt-BR"/>
        </w:rPr>
        <w:t>Estão compreendidos na incidência do Imposto:</w:t>
      </w:r>
    </w:p>
    <w:p w:rsidR="00B93905" w:rsidRPr="00BF5ABE" w:rsidRDefault="00B93905" w:rsidP="00B51D20">
      <w:pPr>
        <w:spacing w:after="240" w:line="240" w:lineRule="auto"/>
        <w:rPr>
          <w:rFonts w:ascii="Arial" w:hAnsi="Arial" w:cs="Arial"/>
          <w:sz w:val="24"/>
          <w:szCs w:val="24"/>
          <w:lang w:eastAsia="pt-BR"/>
        </w:rPr>
      </w:pPr>
      <w:r w:rsidRPr="00BF5ABE">
        <w:rPr>
          <w:rFonts w:ascii="Arial" w:hAnsi="Arial" w:cs="Arial"/>
          <w:sz w:val="24"/>
          <w:szCs w:val="24"/>
          <w:lang w:eastAsia="pt-BR"/>
        </w:rPr>
        <w:t>I –</w:t>
      </w:r>
      <w:r w:rsidRPr="00083D64">
        <w:rPr>
          <w:rFonts w:ascii="Arial" w:hAnsi="Arial" w:cs="Arial"/>
          <w:sz w:val="24"/>
          <w:szCs w:val="24"/>
          <w:lang w:eastAsia="pt-BR"/>
        </w:rPr>
        <w:t xml:space="preserve"> </w:t>
      </w:r>
      <w:r w:rsidRPr="00BF5ABE">
        <w:rPr>
          <w:rFonts w:ascii="Arial" w:hAnsi="Arial" w:cs="Arial"/>
          <w:sz w:val="24"/>
          <w:szCs w:val="24"/>
          <w:lang w:eastAsia="pt-BR"/>
        </w:rPr>
        <w:t>a compra e venda;</w:t>
      </w:r>
    </w:p>
    <w:p w:rsidR="00B93905" w:rsidRPr="00BF5ABE" w:rsidRDefault="00B93905" w:rsidP="00B51D20">
      <w:pPr>
        <w:spacing w:after="240" w:line="240" w:lineRule="auto"/>
        <w:rPr>
          <w:rFonts w:ascii="Arial" w:hAnsi="Arial" w:cs="Arial"/>
          <w:sz w:val="24"/>
          <w:szCs w:val="24"/>
          <w:lang w:eastAsia="pt-BR"/>
        </w:rPr>
      </w:pPr>
      <w:r w:rsidRPr="00BF5ABE">
        <w:rPr>
          <w:rFonts w:ascii="Arial" w:hAnsi="Arial" w:cs="Arial"/>
          <w:sz w:val="24"/>
          <w:szCs w:val="24"/>
          <w:lang w:eastAsia="pt-BR"/>
        </w:rPr>
        <w:t>II –</w:t>
      </w:r>
      <w:r w:rsidRPr="00083D64">
        <w:rPr>
          <w:rFonts w:ascii="Arial" w:hAnsi="Arial" w:cs="Arial"/>
          <w:sz w:val="24"/>
          <w:szCs w:val="24"/>
          <w:lang w:eastAsia="pt-BR"/>
        </w:rPr>
        <w:t xml:space="preserve"> </w:t>
      </w:r>
      <w:r w:rsidRPr="00BF5ABE">
        <w:rPr>
          <w:rFonts w:ascii="Arial" w:hAnsi="Arial" w:cs="Arial"/>
          <w:sz w:val="24"/>
          <w:szCs w:val="24"/>
          <w:lang w:eastAsia="pt-BR"/>
        </w:rPr>
        <w:t>a dação em pagamento;</w:t>
      </w:r>
    </w:p>
    <w:p w:rsidR="00B93905" w:rsidRPr="00BF5ABE" w:rsidRDefault="00B93905" w:rsidP="00B51D20">
      <w:pPr>
        <w:spacing w:after="240" w:line="240" w:lineRule="auto"/>
        <w:rPr>
          <w:rFonts w:ascii="Arial" w:hAnsi="Arial" w:cs="Arial"/>
          <w:sz w:val="24"/>
          <w:szCs w:val="24"/>
          <w:lang w:eastAsia="pt-BR"/>
        </w:rPr>
      </w:pPr>
      <w:bookmarkStart w:id="7" w:name="3"/>
      <w:bookmarkEnd w:id="7"/>
      <w:r w:rsidRPr="00BF5ABE">
        <w:rPr>
          <w:rFonts w:ascii="Arial" w:hAnsi="Arial" w:cs="Arial"/>
          <w:sz w:val="24"/>
          <w:szCs w:val="24"/>
          <w:lang w:eastAsia="pt-BR"/>
        </w:rPr>
        <w:t>III –</w:t>
      </w:r>
      <w:r>
        <w:rPr>
          <w:rFonts w:ascii="Arial" w:hAnsi="Arial" w:cs="Arial"/>
          <w:sz w:val="24"/>
          <w:szCs w:val="24"/>
          <w:lang w:eastAsia="pt-BR"/>
        </w:rPr>
        <w:t xml:space="preserve"> </w:t>
      </w:r>
      <w:r w:rsidRPr="00BF5ABE">
        <w:rPr>
          <w:rFonts w:ascii="Arial" w:hAnsi="Arial" w:cs="Arial"/>
          <w:sz w:val="24"/>
          <w:szCs w:val="24"/>
          <w:lang w:eastAsia="pt-BR"/>
        </w:rPr>
        <w:t>a permuta;</w:t>
      </w:r>
    </w:p>
    <w:p w:rsidR="00B93905" w:rsidRPr="004C03CE" w:rsidRDefault="00B93905" w:rsidP="00B51D20">
      <w:pPr>
        <w:spacing w:after="240" w:line="240" w:lineRule="auto"/>
        <w:jc w:val="both"/>
        <w:rPr>
          <w:rFonts w:ascii="Arial" w:hAnsi="Arial" w:cs="Arial"/>
          <w:sz w:val="28"/>
          <w:szCs w:val="28"/>
          <w:lang w:eastAsia="pt-BR"/>
        </w:rPr>
      </w:pPr>
      <w:r w:rsidRPr="00BF5ABE">
        <w:rPr>
          <w:rFonts w:ascii="Arial" w:hAnsi="Arial" w:cs="Arial"/>
          <w:sz w:val="24"/>
          <w:szCs w:val="24"/>
          <w:lang w:eastAsia="pt-BR"/>
        </w:rPr>
        <w:t>IV –</w:t>
      </w:r>
      <w:r w:rsidRPr="00083D64">
        <w:rPr>
          <w:rFonts w:ascii="Arial" w:hAnsi="Arial" w:cs="Arial"/>
          <w:sz w:val="24"/>
          <w:szCs w:val="24"/>
          <w:lang w:eastAsia="pt-BR"/>
        </w:rPr>
        <w:t xml:space="preserve"> </w:t>
      </w:r>
      <w:r w:rsidRPr="00BF5ABE">
        <w:rPr>
          <w:rFonts w:ascii="Arial" w:hAnsi="Arial" w:cs="Arial"/>
          <w:sz w:val="24"/>
          <w:szCs w:val="24"/>
          <w:lang w:eastAsia="pt-BR"/>
        </w:rPr>
        <w:t>o mandato em causa própria ou com poderes equivalentes</w:t>
      </w:r>
      <w:r w:rsidRPr="004C03CE">
        <w:rPr>
          <w:rFonts w:ascii="Arial" w:hAnsi="Arial" w:cs="Arial"/>
          <w:sz w:val="24"/>
          <w:szCs w:val="24"/>
          <w:lang w:eastAsia="pt-BR"/>
        </w:rPr>
        <w:t xml:space="preserve"> </w:t>
      </w:r>
      <w:r w:rsidRPr="00BF5ABE">
        <w:rPr>
          <w:rFonts w:ascii="Arial" w:hAnsi="Arial" w:cs="Arial"/>
          <w:sz w:val="24"/>
          <w:szCs w:val="24"/>
          <w:lang w:eastAsia="pt-BR"/>
        </w:rPr>
        <w:t>para a transmissão de bem imóvel e respectivo substabelecimento,</w:t>
      </w:r>
      <w:r w:rsidRPr="004C03CE">
        <w:rPr>
          <w:rFonts w:ascii="Arial" w:hAnsi="Arial" w:cs="Arial"/>
          <w:sz w:val="24"/>
          <w:szCs w:val="24"/>
          <w:lang w:eastAsia="pt-BR"/>
        </w:rPr>
        <w:t xml:space="preserve"> </w:t>
      </w:r>
      <w:r w:rsidRPr="00BF5ABE">
        <w:rPr>
          <w:rFonts w:ascii="Arial" w:hAnsi="Arial" w:cs="Arial"/>
          <w:sz w:val="24"/>
          <w:szCs w:val="24"/>
          <w:lang w:eastAsia="pt-BR"/>
        </w:rPr>
        <w:t xml:space="preserve">ressalvado </w:t>
      </w:r>
      <w:r w:rsidRPr="004C03CE">
        <w:rPr>
          <w:rFonts w:ascii="Arial" w:hAnsi="Arial" w:cs="Arial"/>
          <w:sz w:val="24"/>
          <w:szCs w:val="24"/>
          <w:lang w:eastAsia="pt-BR"/>
        </w:rPr>
        <w:t>quando outorgado para o mandatário receber a escritura definitiva do imóvel;</w:t>
      </w:r>
    </w:p>
    <w:p w:rsidR="00B93905" w:rsidRPr="00BF5ABE" w:rsidRDefault="00B93905" w:rsidP="00B51D20">
      <w:pPr>
        <w:spacing w:after="240" w:line="240" w:lineRule="auto"/>
        <w:rPr>
          <w:rFonts w:ascii="Arial" w:hAnsi="Arial" w:cs="Arial"/>
          <w:sz w:val="24"/>
          <w:szCs w:val="24"/>
          <w:lang w:eastAsia="pt-BR"/>
        </w:rPr>
      </w:pPr>
      <w:r w:rsidRPr="00BF5ABE">
        <w:rPr>
          <w:rFonts w:ascii="Arial" w:hAnsi="Arial" w:cs="Arial"/>
          <w:sz w:val="24"/>
          <w:szCs w:val="24"/>
          <w:lang w:eastAsia="pt-BR"/>
        </w:rPr>
        <w:t>V –</w:t>
      </w:r>
      <w:r w:rsidRPr="00083D64">
        <w:rPr>
          <w:rFonts w:ascii="Arial" w:hAnsi="Arial" w:cs="Arial"/>
          <w:sz w:val="24"/>
          <w:szCs w:val="24"/>
          <w:lang w:eastAsia="pt-BR"/>
        </w:rPr>
        <w:t xml:space="preserve"> </w:t>
      </w:r>
      <w:r w:rsidRPr="00BF5ABE">
        <w:rPr>
          <w:rFonts w:ascii="Arial" w:hAnsi="Arial" w:cs="Arial"/>
          <w:sz w:val="24"/>
          <w:szCs w:val="24"/>
          <w:lang w:eastAsia="pt-BR"/>
        </w:rPr>
        <w:t>a arrematação, a adjudicação e a remição;</w:t>
      </w:r>
    </w:p>
    <w:p w:rsidR="00B93905" w:rsidRPr="00BF5ABE" w:rsidRDefault="00B93905" w:rsidP="00B51D20">
      <w:pPr>
        <w:spacing w:after="240" w:line="240" w:lineRule="auto"/>
        <w:jc w:val="both"/>
        <w:rPr>
          <w:rFonts w:ascii="Arial" w:hAnsi="Arial" w:cs="Arial"/>
          <w:sz w:val="24"/>
          <w:szCs w:val="24"/>
          <w:lang w:eastAsia="pt-BR"/>
        </w:rPr>
      </w:pPr>
      <w:r w:rsidRPr="00BF5ABE">
        <w:rPr>
          <w:rFonts w:ascii="Arial" w:hAnsi="Arial" w:cs="Arial"/>
          <w:sz w:val="24"/>
          <w:szCs w:val="24"/>
          <w:lang w:eastAsia="pt-BR"/>
        </w:rPr>
        <w:t>VI –</w:t>
      </w:r>
      <w:r w:rsidRPr="00083D64">
        <w:rPr>
          <w:rFonts w:ascii="Arial" w:hAnsi="Arial" w:cs="Arial"/>
          <w:sz w:val="24"/>
          <w:szCs w:val="24"/>
          <w:lang w:eastAsia="pt-BR"/>
        </w:rPr>
        <w:t xml:space="preserve"> </w:t>
      </w:r>
      <w:r w:rsidRPr="00BF5ABE">
        <w:rPr>
          <w:rFonts w:ascii="Arial" w:hAnsi="Arial" w:cs="Arial"/>
          <w:sz w:val="24"/>
          <w:szCs w:val="24"/>
          <w:lang w:eastAsia="pt-BR"/>
        </w:rPr>
        <w:t>o valor dos imóveis que, na divisão de patrimônio comum</w:t>
      </w:r>
      <w:r w:rsidRPr="00083D64">
        <w:rPr>
          <w:rFonts w:ascii="Arial" w:hAnsi="Arial" w:cs="Arial"/>
          <w:sz w:val="24"/>
          <w:szCs w:val="24"/>
          <w:lang w:eastAsia="pt-BR"/>
        </w:rPr>
        <w:t xml:space="preserve"> </w:t>
      </w:r>
      <w:r w:rsidRPr="00BF5ABE">
        <w:rPr>
          <w:rFonts w:ascii="Arial" w:hAnsi="Arial" w:cs="Arial"/>
          <w:sz w:val="24"/>
          <w:szCs w:val="24"/>
          <w:lang w:eastAsia="pt-BR"/>
        </w:rPr>
        <w:t>ou na partilha, forem atribuídos a um dos cônjuges separados</w:t>
      </w:r>
      <w:r w:rsidRPr="00083D64">
        <w:rPr>
          <w:rFonts w:ascii="Arial" w:hAnsi="Arial" w:cs="Arial"/>
          <w:sz w:val="24"/>
          <w:szCs w:val="24"/>
          <w:lang w:eastAsia="pt-BR"/>
        </w:rPr>
        <w:t xml:space="preserve"> </w:t>
      </w:r>
      <w:r w:rsidRPr="00BF5ABE">
        <w:rPr>
          <w:rFonts w:ascii="Arial" w:hAnsi="Arial" w:cs="Arial"/>
          <w:sz w:val="24"/>
          <w:szCs w:val="24"/>
          <w:lang w:eastAsia="pt-BR"/>
        </w:rPr>
        <w:t>ou divorciados, ao cônjuge supérstite ou a qualquer herdeiro,</w:t>
      </w:r>
      <w:r w:rsidRPr="00083D64">
        <w:rPr>
          <w:rFonts w:ascii="Arial" w:hAnsi="Arial" w:cs="Arial"/>
          <w:sz w:val="24"/>
          <w:szCs w:val="24"/>
          <w:lang w:eastAsia="pt-BR"/>
        </w:rPr>
        <w:t xml:space="preserve"> </w:t>
      </w:r>
      <w:r w:rsidRPr="00BF5ABE">
        <w:rPr>
          <w:rFonts w:ascii="Arial" w:hAnsi="Arial" w:cs="Arial"/>
          <w:sz w:val="24"/>
          <w:szCs w:val="24"/>
          <w:lang w:eastAsia="pt-BR"/>
        </w:rPr>
        <w:t>ac</w:t>
      </w:r>
      <w:r w:rsidRPr="00083D64">
        <w:rPr>
          <w:rFonts w:ascii="Arial" w:hAnsi="Arial" w:cs="Arial"/>
          <w:sz w:val="24"/>
          <w:szCs w:val="24"/>
          <w:lang w:eastAsia="pt-BR"/>
        </w:rPr>
        <w:t>i</w:t>
      </w:r>
      <w:r w:rsidRPr="00BF5ABE">
        <w:rPr>
          <w:rFonts w:ascii="Arial" w:hAnsi="Arial" w:cs="Arial"/>
          <w:sz w:val="24"/>
          <w:szCs w:val="24"/>
          <w:lang w:eastAsia="pt-BR"/>
        </w:rPr>
        <w:t>ma da respectiva meação ou quinhão, considerando, em conjunto,</w:t>
      </w:r>
      <w:r w:rsidRPr="00083D64">
        <w:rPr>
          <w:rFonts w:ascii="Arial" w:hAnsi="Arial" w:cs="Arial"/>
          <w:sz w:val="24"/>
          <w:szCs w:val="24"/>
          <w:lang w:eastAsia="pt-BR"/>
        </w:rPr>
        <w:t xml:space="preserve"> </w:t>
      </w:r>
      <w:r w:rsidRPr="00BF5ABE">
        <w:rPr>
          <w:rFonts w:ascii="Arial" w:hAnsi="Arial" w:cs="Arial"/>
          <w:sz w:val="24"/>
          <w:szCs w:val="24"/>
          <w:lang w:eastAsia="pt-BR"/>
        </w:rPr>
        <w:t>apenas os bens imóveis constantes do patrimônio comum</w:t>
      </w:r>
      <w:r w:rsidRPr="00083D64">
        <w:rPr>
          <w:rFonts w:ascii="Arial" w:hAnsi="Arial" w:cs="Arial"/>
          <w:sz w:val="24"/>
          <w:szCs w:val="24"/>
          <w:lang w:eastAsia="pt-BR"/>
        </w:rPr>
        <w:t xml:space="preserve"> </w:t>
      </w:r>
      <w:r w:rsidRPr="00BF5ABE">
        <w:rPr>
          <w:rFonts w:ascii="Arial" w:hAnsi="Arial" w:cs="Arial"/>
          <w:sz w:val="24"/>
          <w:szCs w:val="24"/>
          <w:lang w:eastAsia="pt-BR"/>
        </w:rPr>
        <w:t>ou monte</w:t>
      </w:r>
      <w:r w:rsidRPr="00083D64">
        <w:rPr>
          <w:rFonts w:ascii="Arial" w:hAnsi="Arial" w:cs="Arial"/>
          <w:sz w:val="24"/>
          <w:szCs w:val="24"/>
          <w:lang w:eastAsia="pt-BR"/>
        </w:rPr>
        <w:t>-</w:t>
      </w:r>
      <w:r w:rsidRPr="00BF5ABE">
        <w:rPr>
          <w:rFonts w:ascii="Arial" w:hAnsi="Arial" w:cs="Arial"/>
          <w:sz w:val="24"/>
          <w:szCs w:val="24"/>
          <w:lang w:eastAsia="pt-BR"/>
        </w:rPr>
        <w:t>mor;</w:t>
      </w:r>
    </w:p>
    <w:p w:rsidR="00B93905" w:rsidRPr="00BF5ABE" w:rsidRDefault="00B93905" w:rsidP="00B51D20">
      <w:pPr>
        <w:spacing w:line="240" w:lineRule="auto"/>
        <w:rPr>
          <w:rFonts w:ascii="Arial" w:hAnsi="Arial" w:cs="Arial"/>
          <w:sz w:val="24"/>
          <w:szCs w:val="24"/>
          <w:lang w:eastAsia="pt-BR"/>
        </w:rPr>
      </w:pPr>
      <w:r w:rsidRPr="00BF5ABE">
        <w:rPr>
          <w:rFonts w:ascii="Arial" w:hAnsi="Arial" w:cs="Arial"/>
          <w:sz w:val="24"/>
          <w:szCs w:val="24"/>
          <w:lang w:eastAsia="pt-BR"/>
        </w:rPr>
        <w:t>VII –</w:t>
      </w:r>
      <w:r w:rsidRPr="00083D64">
        <w:rPr>
          <w:rFonts w:ascii="Arial" w:hAnsi="Arial" w:cs="Arial"/>
          <w:sz w:val="24"/>
          <w:szCs w:val="24"/>
          <w:lang w:eastAsia="pt-BR"/>
        </w:rPr>
        <w:t xml:space="preserve"> </w:t>
      </w:r>
      <w:r w:rsidRPr="00BF5ABE">
        <w:rPr>
          <w:rFonts w:ascii="Arial" w:hAnsi="Arial" w:cs="Arial"/>
          <w:sz w:val="24"/>
          <w:szCs w:val="24"/>
          <w:lang w:eastAsia="pt-BR"/>
        </w:rPr>
        <w:t>o uso, o usufruto e a enfiteuse;</w:t>
      </w:r>
    </w:p>
    <w:p w:rsidR="00B93905" w:rsidRPr="00BF5ABE" w:rsidRDefault="00B93905" w:rsidP="00B51D20">
      <w:pPr>
        <w:spacing w:line="240" w:lineRule="auto"/>
        <w:rPr>
          <w:rFonts w:ascii="Arial" w:hAnsi="Arial" w:cs="Arial"/>
          <w:sz w:val="24"/>
          <w:szCs w:val="24"/>
          <w:lang w:eastAsia="pt-BR"/>
        </w:rPr>
      </w:pPr>
      <w:r w:rsidRPr="00BF5ABE">
        <w:rPr>
          <w:rFonts w:ascii="Arial" w:hAnsi="Arial" w:cs="Arial"/>
          <w:sz w:val="24"/>
          <w:szCs w:val="24"/>
          <w:lang w:eastAsia="pt-BR"/>
        </w:rPr>
        <w:t>VIII –</w:t>
      </w:r>
      <w:r w:rsidRPr="00083D64">
        <w:rPr>
          <w:rFonts w:ascii="Arial" w:hAnsi="Arial" w:cs="Arial"/>
          <w:sz w:val="24"/>
          <w:szCs w:val="24"/>
          <w:lang w:eastAsia="pt-BR"/>
        </w:rPr>
        <w:t xml:space="preserve"> </w:t>
      </w:r>
      <w:r w:rsidRPr="00BF5ABE">
        <w:rPr>
          <w:rFonts w:ascii="Arial" w:hAnsi="Arial" w:cs="Arial"/>
          <w:sz w:val="24"/>
          <w:szCs w:val="24"/>
          <w:lang w:eastAsia="pt-BR"/>
        </w:rPr>
        <w:t>a cessão de direitos do arrematante ou adjudicatário, depois</w:t>
      </w:r>
      <w:r w:rsidRPr="00083D64">
        <w:rPr>
          <w:rFonts w:ascii="Arial" w:hAnsi="Arial" w:cs="Arial"/>
          <w:sz w:val="24"/>
          <w:szCs w:val="24"/>
          <w:lang w:eastAsia="pt-BR"/>
        </w:rPr>
        <w:t xml:space="preserve"> </w:t>
      </w:r>
      <w:r w:rsidRPr="00BF5ABE">
        <w:rPr>
          <w:rFonts w:ascii="Arial" w:hAnsi="Arial" w:cs="Arial"/>
          <w:sz w:val="24"/>
          <w:szCs w:val="24"/>
          <w:lang w:eastAsia="pt-BR"/>
        </w:rPr>
        <w:t>de assinado o auto de arrematação ou adjudicação;</w:t>
      </w:r>
    </w:p>
    <w:p w:rsidR="00B93905" w:rsidRPr="00BF5ABE" w:rsidRDefault="00B93905" w:rsidP="00B51D20">
      <w:pPr>
        <w:spacing w:line="240" w:lineRule="auto"/>
        <w:jc w:val="both"/>
        <w:rPr>
          <w:rFonts w:ascii="Arial" w:hAnsi="Arial" w:cs="Arial"/>
          <w:sz w:val="24"/>
          <w:szCs w:val="24"/>
          <w:lang w:eastAsia="pt-BR"/>
        </w:rPr>
      </w:pPr>
      <w:r w:rsidRPr="00BF5ABE">
        <w:rPr>
          <w:rFonts w:ascii="Arial" w:hAnsi="Arial" w:cs="Arial"/>
          <w:sz w:val="24"/>
          <w:szCs w:val="24"/>
          <w:lang w:eastAsia="pt-BR"/>
        </w:rPr>
        <w:t>IX –</w:t>
      </w:r>
      <w:r w:rsidRPr="00083D64">
        <w:rPr>
          <w:rFonts w:ascii="Arial" w:hAnsi="Arial" w:cs="Arial"/>
          <w:sz w:val="24"/>
          <w:szCs w:val="24"/>
          <w:lang w:eastAsia="pt-BR"/>
        </w:rPr>
        <w:t xml:space="preserve"> </w:t>
      </w:r>
      <w:r w:rsidRPr="00BF5ABE">
        <w:rPr>
          <w:rFonts w:ascii="Arial" w:hAnsi="Arial" w:cs="Arial"/>
          <w:sz w:val="24"/>
          <w:szCs w:val="24"/>
          <w:lang w:eastAsia="pt-BR"/>
        </w:rPr>
        <w:t>a cessão de direitos decorrente de compromisso de compra</w:t>
      </w:r>
      <w:r w:rsidRPr="00083D64">
        <w:rPr>
          <w:rFonts w:ascii="Arial" w:hAnsi="Arial" w:cs="Arial"/>
          <w:sz w:val="24"/>
          <w:szCs w:val="24"/>
          <w:lang w:eastAsia="pt-BR"/>
        </w:rPr>
        <w:t xml:space="preserve"> </w:t>
      </w:r>
      <w:r w:rsidRPr="00BF5ABE">
        <w:rPr>
          <w:rFonts w:ascii="Arial" w:hAnsi="Arial" w:cs="Arial"/>
          <w:sz w:val="24"/>
          <w:szCs w:val="24"/>
          <w:lang w:eastAsia="pt-BR"/>
        </w:rPr>
        <w:t>e venda;</w:t>
      </w:r>
    </w:p>
    <w:p w:rsidR="00B93905" w:rsidRPr="00BF5ABE" w:rsidRDefault="00B93905" w:rsidP="00B51D20">
      <w:pPr>
        <w:spacing w:line="240" w:lineRule="auto"/>
        <w:rPr>
          <w:rFonts w:ascii="Arial" w:hAnsi="Arial" w:cs="Arial"/>
          <w:sz w:val="24"/>
          <w:szCs w:val="24"/>
          <w:lang w:eastAsia="pt-BR"/>
        </w:rPr>
      </w:pPr>
      <w:r w:rsidRPr="00BF5ABE">
        <w:rPr>
          <w:rFonts w:ascii="Arial" w:hAnsi="Arial" w:cs="Arial"/>
          <w:sz w:val="24"/>
          <w:szCs w:val="24"/>
          <w:lang w:eastAsia="pt-BR"/>
        </w:rPr>
        <w:t>X –</w:t>
      </w:r>
      <w:r w:rsidRPr="00083D64">
        <w:rPr>
          <w:rFonts w:ascii="Arial" w:hAnsi="Arial" w:cs="Arial"/>
          <w:sz w:val="24"/>
          <w:szCs w:val="24"/>
          <w:lang w:eastAsia="pt-BR"/>
        </w:rPr>
        <w:t xml:space="preserve"> </w:t>
      </w:r>
      <w:r w:rsidRPr="00BF5ABE">
        <w:rPr>
          <w:rFonts w:ascii="Arial" w:hAnsi="Arial" w:cs="Arial"/>
          <w:sz w:val="24"/>
          <w:szCs w:val="24"/>
          <w:lang w:eastAsia="pt-BR"/>
        </w:rPr>
        <w:t>a cessão de direitos à sucessão;</w:t>
      </w:r>
    </w:p>
    <w:p w:rsidR="00B93905" w:rsidRPr="00BF5ABE" w:rsidRDefault="00B93905" w:rsidP="00B51D20">
      <w:pPr>
        <w:spacing w:line="240" w:lineRule="auto"/>
        <w:jc w:val="both"/>
        <w:rPr>
          <w:rFonts w:ascii="Arial" w:hAnsi="Arial" w:cs="Arial"/>
          <w:sz w:val="24"/>
          <w:szCs w:val="24"/>
          <w:lang w:eastAsia="pt-BR"/>
        </w:rPr>
      </w:pPr>
      <w:r w:rsidRPr="00BF5ABE">
        <w:rPr>
          <w:rFonts w:ascii="Arial" w:hAnsi="Arial" w:cs="Arial"/>
          <w:sz w:val="24"/>
          <w:szCs w:val="24"/>
          <w:lang w:eastAsia="pt-BR"/>
        </w:rPr>
        <w:t>XI –</w:t>
      </w:r>
      <w:r w:rsidRPr="00083D64">
        <w:rPr>
          <w:rFonts w:ascii="Arial" w:hAnsi="Arial" w:cs="Arial"/>
          <w:sz w:val="24"/>
          <w:szCs w:val="24"/>
          <w:lang w:eastAsia="pt-BR"/>
        </w:rPr>
        <w:t xml:space="preserve"> </w:t>
      </w:r>
      <w:r w:rsidRPr="00BF5ABE">
        <w:rPr>
          <w:rFonts w:ascii="Arial" w:hAnsi="Arial" w:cs="Arial"/>
          <w:sz w:val="24"/>
          <w:szCs w:val="24"/>
          <w:lang w:eastAsia="pt-BR"/>
        </w:rPr>
        <w:t xml:space="preserve">a cessão de benfeitorias e construções em terreno </w:t>
      </w:r>
      <w:r w:rsidRPr="00083D64">
        <w:rPr>
          <w:rFonts w:ascii="Arial" w:hAnsi="Arial" w:cs="Arial"/>
          <w:sz w:val="24"/>
          <w:szCs w:val="24"/>
          <w:lang w:eastAsia="pt-BR"/>
        </w:rPr>
        <w:t>co</w:t>
      </w:r>
      <w:r w:rsidRPr="00BF5ABE">
        <w:rPr>
          <w:rFonts w:ascii="Arial" w:hAnsi="Arial" w:cs="Arial"/>
          <w:sz w:val="24"/>
          <w:szCs w:val="24"/>
          <w:lang w:eastAsia="pt-BR"/>
        </w:rPr>
        <w:t>mpromissado</w:t>
      </w:r>
      <w:r w:rsidRPr="00083D64">
        <w:rPr>
          <w:rFonts w:ascii="Arial" w:hAnsi="Arial" w:cs="Arial"/>
          <w:sz w:val="24"/>
          <w:szCs w:val="24"/>
          <w:lang w:eastAsia="pt-BR"/>
        </w:rPr>
        <w:t xml:space="preserve"> </w:t>
      </w:r>
      <w:r w:rsidRPr="00BF5ABE">
        <w:rPr>
          <w:rFonts w:ascii="Arial" w:hAnsi="Arial" w:cs="Arial"/>
          <w:sz w:val="24"/>
          <w:szCs w:val="24"/>
          <w:lang w:eastAsia="pt-BR"/>
        </w:rPr>
        <w:t>à venda ou alheio;</w:t>
      </w:r>
    </w:p>
    <w:p w:rsidR="00B93905" w:rsidRPr="00083D64" w:rsidRDefault="00B93905" w:rsidP="00B51D20">
      <w:pPr>
        <w:spacing w:line="240" w:lineRule="auto"/>
        <w:rPr>
          <w:rFonts w:ascii="Arial" w:hAnsi="Arial" w:cs="Arial"/>
          <w:sz w:val="24"/>
          <w:szCs w:val="24"/>
          <w:lang w:eastAsia="pt-BR"/>
        </w:rPr>
      </w:pPr>
      <w:r w:rsidRPr="00BF5ABE">
        <w:rPr>
          <w:rFonts w:ascii="Arial" w:hAnsi="Arial" w:cs="Arial"/>
          <w:sz w:val="24"/>
          <w:szCs w:val="24"/>
          <w:lang w:eastAsia="pt-BR"/>
        </w:rPr>
        <w:t>XII –</w:t>
      </w:r>
      <w:r w:rsidRPr="00083D64">
        <w:rPr>
          <w:rFonts w:ascii="Arial" w:hAnsi="Arial" w:cs="Arial"/>
          <w:sz w:val="24"/>
          <w:szCs w:val="24"/>
          <w:lang w:eastAsia="pt-BR"/>
        </w:rPr>
        <w:t xml:space="preserve"> </w:t>
      </w:r>
      <w:r w:rsidRPr="00BF5ABE">
        <w:rPr>
          <w:rFonts w:ascii="Arial" w:hAnsi="Arial" w:cs="Arial"/>
          <w:sz w:val="24"/>
          <w:szCs w:val="24"/>
          <w:lang w:eastAsia="pt-BR"/>
        </w:rPr>
        <w:t>a instituição e a extinção do direito de superfície;</w:t>
      </w:r>
    </w:p>
    <w:p w:rsidR="00B93905" w:rsidRPr="00083D64" w:rsidRDefault="00B93905" w:rsidP="00B51D20">
      <w:pPr>
        <w:spacing w:after="240" w:line="240" w:lineRule="auto"/>
        <w:jc w:val="both"/>
        <w:rPr>
          <w:rFonts w:ascii="Arial" w:hAnsi="Arial" w:cs="Arial"/>
          <w:sz w:val="24"/>
          <w:szCs w:val="24"/>
          <w:lang w:eastAsia="pt-BR"/>
        </w:rPr>
      </w:pPr>
      <w:r w:rsidRPr="00BF5ABE">
        <w:rPr>
          <w:rFonts w:ascii="Arial" w:hAnsi="Arial" w:cs="Arial"/>
          <w:sz w:val="24"/>
          <w:szCs w:val="24"/>
          <w:lang w:eastAsia="pt-BR"/>
        </w:rPr>
        <w:t>XIII –</w:t>
      </w:r>
      <w:r w:rsidRPr="00083D64">
        <w:rPr>
          <w:rFonts w:ascii="Arial" w:hAnsi="Arial" w:cs="Arial"/>
          <w:sz w:val="24"/>
          <w:szCs w:val="24"/>
          <w:lang w:eastAsia="pt-BR"/>
        </w:rPr>
        <w:t xml:space="preserve"> </w:t>
      </w:r>
      <w:r w:rsidRPr="00BF5ABE">
        <w:rPr>
          <w:rFonts w:ascii="Arial" w:hAnsi="Arial" w:cs="Arial"/>
          <w:sz w:val="24"/>
          <w:szCs w:val="24"/>
          <w:lang w:eastAsia="pt-BR"/>
        </w:rPr>
        <w:t>todos os demais atos onerosos translativos de imóveis,</w:t>
      </w:r>
      <w:r w:rsidRPr="00083D64">
        <w:rPr>
          <w:rFonts w:ascii="Arial" w:hAnsi="Arial" w:cs="Arial"/>
          <w:sz w:val="24"/>
          <w:szCs w:val="24"/>
          <w:lang w:eastAsia="pt-BR"/>
        </w:rPr>
        <w:t xml:space="preserve"> </w:t>
      </w:r>
      <w:r w:rsidRPr="00BF5ABE">
        <w:rPr>
          <w:rFonts w:ascii="Arial" w:hAnsi="Arial" w:cs="Arial"/>
          <w:sz w:val="24"/>
          <w:szCs w:val="24"/>
          <w:lang w:eastAsia="pt-BR"/>
        </w:rPr>
        <w:t>por natureza ou acessão física, e de direitos reais sobre imóveis.</w:t>
      </w:r>
    </w:p>
    <w:p w:rsidR="00B93905" w:rsidRPr="00BF5ABE" w:rsidRDefault="00B93905" w:rsidP="00B51D20">
      <w:pPr>
        <w:spacing w:after="240" w:line="240" w:lineRule="auto"/>
        <w:jc w:val="both"/>
        <w:rPr>
          <w:rFonts w:ascii="Arial" w:hAnsi="Arial" w:cs="Arial"/>
          <w:sz w:val="24"/>
          <w:szCs w:val="24"/>
          <w:lang w:eastAsia="pt-BR"/>
        </w:rPr>
      </w:pPr>
      <w:r>
        <w:rPr>
          <w:rFonts w:ascii="Arial" w:hAnsi="Arial" w:cs="Arial"/>
          <w:sz w:val="24"/>
          <w:szCs w:val="24"/>
          <w:lang w:eastAsia="pt-BR"/>
        </w:rPr>
        <w:t>§ 1º -</w:t>
      </w:r>
      <w:r w:rsidRPr="00083D64">
        <w:rPr>
          <w:rFonts w:ascii="Arial" w:hAnsi="Arial" w:cs="Arial"/>
          <w:sz w:val="24"/>
          <w:szCs w:val="24"/>
          <w:lang w:eastAsia="pt-BR"/>
        </w:rPr>
        <w:t xml:space="preserve"> </w:t>
      </w:r>
      <w:r w:rsidRPr="00BF5ABE">
        <w:rPr>
          <w:rFonts w:ascii="Arial" w:hAnsi="Arial" w:cs="Arial"/>
          <w:sz w:val="24"/>
          <w:szCs w:val="24"/>
          <w:lang w:eastAsia="pt-BR"/>
        </w:rPr>
        <w:t>Na hipótese prevista no inciso VI do “caput”</w:t>
      </w:r>
      <w:r w:rsidRPr="00083D64">
        <w:rPr>
          <w:rFonts w:ascii="Arial" w:hAnsi="Arial" w:cs="Arial"/>
          <w:sz w:val="24"/>
          <w:szCs w:val="24"/>
          <w:lang w:eastAsia="pt-BR"/>
        </w:rPr>
        <w:t xml:space="preserve"> </w:t>
      </w:r>
      <w:r w:rsidRPr="00BF5ABE">
        <w:rPr>
          <w:rFonts w:ascii="Arial" w:hAnsi="Arial" w:cs="Arial"/>
          <w:sz w:val="24"/>
          <w:szCs w:val="24"/>
          <w:lang w:eastAsia="pt-BR"/>
        </w:rPr>
        <w:t>deste artigo, a incidência do Imposto independe da existência</w:t>
      </w:r>
      <w:r w:rsidRPr="00083D64">
        <w:rPr>
          <w:rFonts w:ascii="Arial" w:hAnsi="Arial" w:cs="Arial"/>
          <w:sz w:val="24"/>
          <w:szCs w:val="24"/>
          <w:lang w:eastAsia="pt-BR"/>
        </w:rPr>
        <w:t xml:space="preserve"> </w:t>
      </w:r>
      <w:r w:rsidRPr="00BF5ABE">
        <w:rPr>
          <w:rFonts w:ascii="Arial" w:hAnsi="Arial" w:cs="Arial"/>
          <w:sz w:val="24"/>
          <w:szCs w:val="24"/>
          <w:lang w:eastAsia="pt-BR"/>
        </w:rPr>
        <w:t>de reposição em moeda na divisão do patrimônio comum.</w:t>
      </w:r>
    </w:p>
    <w:p w:rsidR="00B93905" w:rsidRDefault="00B93905" w:rsidP="00B51D20">
      <w:pPr>
        <w:pStyle w:val="1-CaptuloLei"/>
        <w:tabs>
          <w:tab w:val="clear" w:pos="100"/>
          <w:tab w:val="clear" w:pos="8740"/>
        </w:tabs>
        <w:spacing w:after="240"/>
        <w:jc w:val="both"/>
        <w:rPr>
          <w:rFonts w:cs="Arial"/>
          <w:b w:val="0"/>
          <w:color w:val="auto"/>
          <w:szCs w:val="24"/>
          <w:lang w:val="pt-BR"/>
        </w:rPr>
      </w:pPr>
      <w:r w:rsidRPr="006C0918">
        <w:rPr>
          <w:rFonts w:cs="Arial"/>
          <w:b w:val="0"/>
          <w:color w:val="auto"/>
          <w:szCs w:val="24"/>
          <w:lang w:val="pt-BR"/>
        </w:rPr>
        <w:lastRenderedPageBreak/>
        <w:t xml:space="preserve">§ 2º - </w:t>
      </w:r>
      <w:r w:rsidRPr="00083D64">
        <w:rPr>
          <w:rFonts w:cs="Arial"/>
          <w:b w:val="0"/>
          <w:color w:val="auto"/>
          <w:szCs w:val="24"/>
          <w:lang w:val="pt-BR"/>
        </w:rPr>
        <w:t>Estão sujeitos à incidência do imposto os bens imóveis situados no território do Município, ainda que a mutação patrimonial ou a cessão dos direitos respectivos decorram de contrato fora deste Município, mesmo no estrangeiro.</w:t>
      </w: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SEÇÃO II</w:t>
      </w: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DA NÃO INCIDÊNCIA</w:t>
      </w:r>
    </w:p>
    <w:p w:rsidR="00B93905" w:rsidRDefault="00B93905" w:rsidP="00B51D20">
      <w:pPr>
        <w:pStyle w:val="1-CaptuloLei"/>
        <w:tabs>
          <w:tab w:val="clear" w:pos="100"/>
          <w:tab w:val="clear" w:pos="8740"/>
        </w:tabs>
        <w:jc w:val="both"/>
        <w:rPr>
          <w:rFonts w:cs="Arial"/>
          <w:b w:val="0"/>
          <w:color w:val="auto"/>
          <w:sz w:val="16"/>
          <w:szCs w:val="16"/>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color w:val="auto"/>
          <w:szCs w:val="24"/>
          <w:lang w:val="pt-BR"/>
        </w:rPr>
        <w:t>Art. 30</w:t>
      </w:r>
      <w:r w:rsidRPr="00CA6E25">
        <w:rPr>
          <w:rFonts w:cs="Arial"/>
          <w:b w:val="0"/>
          <w:color w:val="auto"/>
          <w:szCs w:val="24"/>
          <w:lang w:val="pt-BR"/>
        </w:rPr>
        <w:t xml:space="preserve"> - O imposto não incide sobre:</w:t>
      </w:r>
    </w:p>
    <w:p w:rsidR="00B93905" w:rsidRPr="00CA6E25" w:rsidRDefault="00B93905" w:rsidP="00B51D20">
      <w:pPr>
        <w:pStyle w:val="1-CaptuloLei"/>
        <w:tabs>
          <w:tab w:val="clear" w:pos="100"/>
          <w:tab w:val="clear" w:pos="8740"/>
        </w:tabs>
        <w:ind w:firstLine="1416"/>
        <w:jc w:val="both"/>
        <w:rPr>
          <w:rFonts w:cs="Arial"/>
          <w:b w:val="0"/>
          <w:color w:val="auto"/>
          <w:szCs w:val="24"/>
          <w:lang w:val="pt-BR"/>
        </w:rPr>
      </w:pPr>
    </w:p>
    <w:p w:rsidR="00B93905" w:rsidRPr="002676A6" w:rsidRDefault="00B93905" w:rsidP="00B51D20">
      <w:pPr>
        <w:spacing w:line="240" w:lineRule="auto"/>
        <w:jc w:val="both"/>
        <w:rPr>
          <w:rFonts w:ascii="Arial" w:hAnsi="Arial" w:cs="Arial"/>
          <w:sz w:val="24"/>
          <w:szCs w:val="24"/>
          <w:lang w:eastAsia="pt-BR"/>
        </w:rPr>
      </w:pPr>
      <w:r w:rsidRPr="002676A6">
        <w:rPr>
          <w:rFonts w:ascii="Arial" w:hAnsi="Arial" w:cs="Arial"/>
          <w:sz w:val="24"/>
          <w:szCs w:val="24"/>
          <w:lang w:eastAsia="pt-BR"/>
        </w:rPr>
        <w:t>I – no mandato em causa própria ou com poderes equivalentes</w:t>
      </w:r>
      <w:r>
        <w:rPr>
          <w:rFonts w:ascii="Arial" w:hAnsi="Arial" w:cs="Arial"/>
          <w:sz w:val="24"/>
          <w:szCs w:val="24"/>
          <w:lang w:eastAsia="pt-BR"/>
        </w:rPr>
        <w:t xml:space="preserve"> </w:t>
      </w:r>
      <w:r w:rsidRPr="002676A6">
        <w:rPr>
          <w:rFonts w:ascii="Arial" w:hAnsi="Arial" w:cs="Arial"/>
          <w:sz w:val="24"/>
          <w:szCs w:val="24"/>
          <w:lang w:eastAsia="pt-BR"/>
        </w:rPr>
        <w:t>e seu substabelecimento, quando outorgado para o mandatário</w:t>
      </w:r>
      <w:r>
        <w:rPr>
          <w:rFonts w:ascii="Arial" w:hAnsi="Arial" w:cs="Arial"/>
          <w:sz w:val="24"/>
          <w:szCs w:val="24"/>
          <w:lang w:eastAsia="pt-BR"/>
        </w:rPr>
        <w:t xml:space="preserve"> </w:t>
      </w:r>
      <w:r w:rsidRPr="002676A6">
        <w:rPr>
          <w:rFonts w:ascii="Arial" w:hAnsi="Arial" w:cs="Arial"/>
          <w:sz w:val="24"/>
          <w:szCs w:val="24"/>
          <w:lang w:eastAsia="pt-BR"/>
        </w:rPr>
        <w:t>receber a escritura definitiva do imóvel;</w:t>
      </w:r>
    </w:p>
    <w:p w:rsidR="00B93905" w:rsidRPr="002676A6" w:rsidRDefault="00B93905" w:rsidP="00B51D20">
      <w:pPr>
        <w:spacing w:line="240" w:lineRule="auto"/>
        <w:jc w:val="both"/>
        <w:rPr>
          <w:rFonts w:ascii="Arial" w:hAnsi="Arial" w:cs="Arial"/>
          <w:sz w:val="24"/>
          <w:szCs w:val="24"/>
          <w:lang w:eastAsia="pt-BR"/>
        </w:rPr>
      </w:pPr>
      <w:r w:rsidRPr="002676A6">
        <w:rPr>
          <w:rFonts w:ascii="Arial" w:hAnsi="Arial" w:cs="Arial"/>
          <w:sz w:val="24"/>
          <w:szCs w:val="24"/>
          <w:lang w:eastAsia="pt-BR"/>
        </w:rPr>
        <w:t>II – sobre a transmissão de bem imóvel, quando este voltar ao</w:t>
      </w:r>
      <w:r>
        <w:rPr>
          <w:rFonts w:ascii="Arial" w:hAnsi="Arial" w:cs="Arial"/>
          <w:sz w:val="24"/>
          <w:szCs w:val="24"/>
          <w:lang w:eastAsia="pt-BR"/>
        </w:rPr>
        <w:t xml:space="preserve"> </w:t>
      </w:r>
      <w:r w:rsidRPr="002676A6">
        <w:rPr>
          <w:rFonts w:ascii="Arial" w:hAnsi="Arial" w:cs="Arial"/>
          <w:sz w:val="24"/>
          <w:szCs w:val="24"/>
          <w:lang w:eastAsia="pt-BR"/>
        </w:rPr>
        <w:t>domínio do antigo proprietário por força de retrovenda, retrocessão</w:t>
      </w:r>
      <w:r>
        <w:rPr>
          <w:rFonts w:ascii="Arial" w:hAnsi="Arial" w:cs="Arial"/>
          <w:sz w:val="24"/>
          <w:szCs w:val="24"/>
          <w:lang w:eastAsia="pt-BR"/>
        </w:rPr>
        <w:t xml:space="preserve"> </w:t>
      </w:r>
      <w:r w:rsidRPr="002676A6">
        <w:rPr>
          <w:rFonts w:ascii="Arial" w:hAnsi="Arial" w:cs="Arial"/>
          <w:sz w:val="24"/>
          <w:szCs w:val="24"/>
          <w:lang w:eastAsia="pt-BR"/>
        </w:rPr>
        <w:t>ou pacto de melhor comprador;</w:t>
      </w:r>
    </w:p>
    <w:p w:rsidR="00B93905" w:rsidRPr="002676A6" w:rsidRDefault="00B93905" w:rsidP="00B51D20">
      <w:pPr>
        <w:spacing w:line="240" w:lineRule="auto"/>
        <w:jc w:val="both"/>
        <w:rPr>
          <w:rFonts w:ascii="Arial" w:hAnsi="Arial" w:cs="Arial"/>
          <w:sz w:val="24"/>
          <w:szCs w:val="24"/>
          <w:lang w:eastAsia="pt-BR"/>
        </w:rPr>
      </w:pPr>
      <w:r w:rsidRPr="002676A6">
        <w:rPr>
          <w:rFonts w:ascii="Arial" w:hAnsi="Arial" w:cs="Arial"/>
          <w:sz w:val="24"/>
          <w:szCs w:val="24"/>
          <w:lang w:eastAsia="pt-BR"/>
        </w:rPr>
        <w:t>III – sobre a transmissão de bens ou direitos incorporados ao</w:t>
      </w:r>
      <w:r>
        <w:rPr>
          <w:rFonts w:ascii="Arial" w:hAnsi="Arial" w:cs="Arial"/>
          <w:sz w:val="24"/>
          <w:szCs w:val="24"/>
          <w:lang w:eastAsia="pt-BR"/>
        </w:rPr>
        <w:t xml:space="preserve"> </w:t>
      </w:r>
      <w:r w:rsidRPr="002676A6">
        <w:rPr>
          <w:rFonts w:ascii="Arial" w:hAnsi="Arial" w:cs="Arial"/>
          <w:sz w:val="24"/>
          <w:szCs w:val="24"/>
          <w:lang w:eastAsia="pt-BR"/>
        </w:rPr>
        <w:t>patrimônio de pessoas jurídicas em realização de capital;</w:t>
      </w:r>
    </w:p>
    <w:p w:rsidR="00B93905" w:rsidRPr="002676A6" w:rsidRDefault="00B93905" w:rsidP="00B51D20">
      <w:pPr>
        <w:spacing w:line="240" w:lineRule="auto"/>
        <w:jc w:val="both"/>
        <w:rPr>
          <w:rFonts w:ascii="Arial" w:hAnsi="Arial" w:cs="Arial"/>
          <w:sz w:val="24"/>
          <w:szCs w:val="24"/>
          <w:lang w:eastAsia="pt-BR"/>
        </w:rPr>
      </w:pPr>
      <w:r w:rsidRPr="002676A6">
        <w:rPr>
          <w:rFonts w:ascii="Arial" w:hAnsi="Arial" w:cs="Arial"/>
          <w:sz w:val="24"/>
          <w:szCs w:val="24"/>
          <w:lang w:eastAsia="pt-BR"/>
        </w:rPr>
        <w:t>IV – sobre a transmissão de bens ou direitos aos mesmos alienantes,</w:t>
      </w:r>
      <w:r>
        <w:rPr>
          <w:rFonts w:ascii="Arial" w:hAnsi="Arial" w:cs="Arial"/>
          <w:sz w:val="24"/>
          <w:szCs w:val="24"/>
          <w:lang w:eastAsia="pt-BR"/>
        </w:rPr>
        <w:t xml:space="preserve"> </w:t>
      </w:r>
      <w:r w:rsidRPr="002676A6">
        <w:rPr>
          <w:rFonts w:ascii="Arial" w:hAnsi="Arial" w:cs="Arial"/>
          <w:sz w:val="24"/>
          <w:szCs w:val="24"/>
          <w:lang w:eastAsia="pt-BR"/>
        </w:rPr>
        <w:t>em decorrência de sua desincorporação do patrimônio</w:t>
      </w:r>
      <w:r>
        <w:rPr>
          <w:rFonts w:ascii="Arial" w:hAnsi="Arial" w:cs="Arial"/>
          <w:sz w:val="24"/>
          <w:szCs w:val="24"/>
          <w:lang w:eastAsia="pt-BR"/>
        </w:rPr>
        <w:t xml:space="preserve"> </w:t>
      </w:r>
      <w:r w:rsidRPr="002676A6">
        <w:rPr>
          <w:rFonts w:ascii="Arial" w:hAnsi="Arial" w:cs="Arial"/>
          <w:sz w:val="24"/>
          <w:szCs w:val="24"/>
          <w:lang w:eastAsia="pt-BR"/>
        </w:rPr>
        <w:t>da pessoa jurídica a que foram conferidos;</w:t>
      </w:r>
    </w:p>
    <w:p w:rsidR="00B93905" w:rsidRPr="002676A6" w:rsidRDefault="00B93905" w:rsidP="00B51D20">
      <w:pPr>
        <w:spacing w:line="240" w:lineRule="auto"/>
        <w:jc w:val="both"/>
        <w:rPr>
          <w:rFonts w:ascii="Arial" w:hAnsi="Arial" w:cs="Arial"/>
          <w:sz w:val="24"/>
          <w:szCs w:val="24"/>
          <w:lang w:eastAsia="pt-BR"/>
        </w:rPr>
      </w:pPr>
      <w:r w:rsidRPr="002676A6">
        <w:rPr>
          <w:rFonts w:ascii="Arial" w:hAnsi="Arial" w:cs="Arial"/>
          <w:sz w:val="24"/>
          <w:szCs w:val="24"/>
          <w:lang w:eastAsia="pt-BR"/>
        </w:rPr>
        <w:t>V – sobre a transmissão de bens ou direitos decorrentes de</w:t>
      </w:r>
      <w:r>
        <w:rPr>
          <w:rFonts w:ascii="Arial" w:hAnsi="Arial" w:cs="Arial"/>
          <w:sz w:val="24"/>
          <w:szCs w:val="24"/>
          <w:lang w:eastAsia="pt-BR"/>
        </w:rPr>
        <w:t xml:space="preserve"> </w:t>
      </w:r>
      <w:r w:rsidRPr="002676A6">
        <w:rPr>
          <w:rFonts w:ascii="Arial" w:hAnsi="Arial" w:cs="Arial"/>
          <w:sz w:val="24"/>
          <w:szCs w:val="24"/>
          <w:lang w:eastAsia="pt-BR"/>
        </w:rPr>
        <w:t>fusão, incorporação, cisão ou extinção da pessoa jurídica;</w:t>
      </w:r>
    </w:p>
    <w:p w:rsidR="00B93905" w:rsidRPr="002676A6" w:rsidRDefault="00B93905" w:rsidP="00B51D20">
      <w:pPr>
        <w:spacing w:after="240" w:line="240" w:lineRule="auto"/>
        <w:jc w:val="both"/>
        <w:rPr>
          <w:rFonts w:ascii="Arial" w:hAnsi="Arial" w:cs="Arial"/>
          <w:sz w:val="24"/>
          <w:szCs w:val="24"/>
          <w:lang w:eastAsia="pt-BR"/>
        </w:rPr>
      </w:pPr>
      <w:r w:rsidRPr="002676A6">
        <w:rPr>
          <w:rFonts w:ascii="Arial" w:hAnsi="Arial" w:cs="Arial"/>
          <w:sz w:val="24"/>
          <w:szCs w:val="24"/>
          <w:lang w:eastAsia="pt-BR"/>
        </w:rPr>
        <w:t>VI – sobre a constituição e a resolução da propriedade fiduciária</w:t>
      </w:r>
      <w:r>
        <w:rPr>
          <w:rFonts w:ascii="Arial" w:hAnsi="Arial" w:cs="Arial"/>
          <w:sz w:val="24"/>
          <w:szCs w:val="24"/>
          <w:lang w:eastAsia="pt-BR"/>
        </w:rPr>
        <w:t xml:space="preserve"> </w:t>
      </w:r>
      <w:r w:rsidRPr="002676A6">
        <w:rPr>
          <w:rFonts w:ascii="Arial" w:hAnsi="Arial" w:cs="Arial"/>
          <w:sz w:val="24"/>
          <w:szCs w:val="24"/>
          <w:lang w:eastAsia="pt-BR"/>
        </w:rPr>
        <w:t>de coisa imóvel, prevista na Lei Federal nº 9.514, de 20 de novembro</w:t>
      </w:r>
      <w:r>
        <w:rPr>
          <w:rFonts w:ascii="Arial" w:hAnsi="Arial" w:cs="Arial"/>
          <w:sz w:val="24"/>
          <w:szCs w:val="24"/>
          <w:lang w:eastAsia="pt-BR"/>
        </w:rPr>
        <w:t xml:space="preserve"> </w:t>
      </w:r>
      <w:r w:rsidRPr="002676A6">
        <w:rPr>
          <w:rFonts w:ascii="Arial" w:hAnsi="Arial" w:cs="Arial"/>
          <w:sz w:val="24"/>
          <w:szCs w:val="24"/>
          <w:lang w:eastAsia="pt-BR"/>
        </w:rPr>
        <w:t>de 1997.</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color w:val="auto"/>
          <w:szCs w:val="24"/>
          <w:lang w:val="pt-BR"/>
        </w:rPr>
        <w:t>Art. 31</w:t>
      </w:r>
      <w:r w:rsidRPr="00CA6E25">
        <w:rPr>
          <w:rFonts w:cs="Arial"/>
          <w:b w:val="0"/>
          <w:color w:val="auto"/>
          <w:szCs w:val="24"/>
          <w:lang w:val="pt-BR"/>
        </w:rPr>
        <w:t xml:space="preserve"> - O disposto nos incisos I e III do artigo anterior não se aplica quando a pessoa jurídica adquirente tiver como atividade preponderante a compra e </w:t>
      </w:r>
      <w:proofErr w:type="gramStart"/>
      <w:r w:rsidRPr="00CA6E25">
        <w:rPr>
          <w:rFonts w:cs="Arial"/>
          <w:b w:val="0"/>
          <w:color w:val="auto"/>
          <w:szCs w:val="24"/>
          <w:lang w:val="pt-BR"/>
        </w:rPr>
        <w:t>venda,</w:t>
      </w:r>
      <w:proofErr w:type="gramEnd"/>
      <w:r w:rsidRPr="00CA6E25">
        <w:rPr>
          <w:rFonts w:cs="Arial"/>
          <w:b w:val="0"/>
          <w:color w:val="auto"/>
          <w:szCs w:val="24"/>
          <w:lang w:val="pt-BR"/>
        </w:rPr>
        <w:t xml:space="preserve"> locação de bens imóveis ou arrendamento mercantil, bem como a cessão de direitos relativos à sua aquisição.</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 1º - Considera-se caracterizada a atividade preponderante quando mais de 50% (</w:t>
      </w:r>
      <w:proofErr w:type="spellStart"/>
      <w:r w:rsidRPr="00CA6E25">
        <w:rPr>
          <w:rFonts w:cs="Arial"/>
          <w:b w:val="0"/>
          <w:color w:val="auto"/>
          <w:szCs w:val="24"/>
          <w:lang w:val="pt-BR"/>
        </w:rPr>
        <w:t>cinqüenta</w:t>
      </w:r>
      <w:proofErr w:type="spellEnd"/>
      <w:r w:rsidRPr="00CA6E25">
        <w:rPr>
          <w:rFonts w:cs="Arial"/>
          <w:b w:val="0"/>
          <w:color w:val="auto"/>
          <w:szCs w:val="24"/>
          <w:lang w:val="pt-BR"/>
        </w:rPr>
        <w:t xml:space="preserve"> por cento) da receita operacional da pessoa adquirente, nos dois anos anteriores e nos dois anos subsequentes à aquisição, decorrer das transmissões mencionadas neste artigo.</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 xml:space="preserve">§ 2º - Se a pessoa jurídica adquirente iniciar suas atividades após a aquisição, ou menos de dois anos antes dela, apurar-se-á a preponderância referida no parágrafo anterior levando-se em conta os três primeiros anos seguintes ao da aquisição. </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 3º - Verificada a preponderância referida neste artigo, tornar-se-á devido o imposto nos termos de lei vigente à data da aquisição dos respectivos bens ou direitos.</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 4º - O disposto neste artigo não se aplica à transmissão de bens ou direitos, quando realizada em conjunto com a da totalidade do patrimônio da pessoa jurídica alienante.</w:t>
      </w:r>
    </w:p>
    <w:p w:rsidR="00B9390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color w:val="auto"/>
          <w:szCs w:val="24"/>
          <w:lang w:val="pt-BR"/>
        </w:rPr>
        <w:t>Art. 32</w:t>
      </w:r>
      <w:r w:rsidRPr="00CA6E25">
        <w:rPr>
          <w:rFonts w:cs="Arial"/>
          <w:b w:val="0"/>
          <w:color w:val="auto"/>
          <w:szCs w:val="24"/>
          <w:lang w:val="pt-BR"/>
        </w:rPr>
        <w:t xml:space="preserve"> - Para gozar d</w:t>
      </w:r>
      <w:r>
        <w:rPr>
          <w:rFonts w:cs="Arial"/>
          <w:b w:val="0"/>
          <w:color w:val="auto"/>
          <w:szCs w:val="24"/>
          <w:lang w:val="pt-BR"/>
        </w:rPr>
        <w:t>o direito previsto nos incisos III</w:t>
      </w:r>
      <w:r w:rsidRPr="00CA6E25">
        <w:rPr>
          <w:rFonts w:cs="Arial"/>
          <w:b w:val="0"/>
          <w:color w:val="auto"/>
          <w:szCs w:val="24"/>
          <w:lang w:val="pt-BR"/>
        </w:rPr>
        <w:t xml:space="preserve"> e I</w:t>
      </w:r>
      <w:r>
        <w:rPr>
          <w:rFonts w:cs="Arial"/>
          <w:b w:val="0"/>
          <w:color w:val="auto"/>
          <w:szCs w:val="24"/>
          <w:lang w:val="pt-BR"/>
        </w:rPr>
        <w:t>V</w:t>
      </w:r>
      <w:r w:rsidRPr="00CA6E25">
        <w:rPr>
          <w:rFonts w:cs="Arial"/>
          <w:b w:val="0"/>
          <w:color w:val="auto"/>
          <w:szCs w:val="24"/>
          <w:lang w:val="pt-BR"/>
        </w:rPr>
        <w:t xml:space="preserve"> do art. </w:t>
      </w:r>
      <w:r>
        <w:rPr>
          <w:rFonts w:cs="Arial"/>
          <w:b w:val="0"/>
          <w:color w:val="auto"/>
          <w:szCs w:val="24"/>
          <w:lang w:val="pt-BR"/>
        </w:rPr>
        <w:t>30</w:t>
      </w:r>
      <w:r w:rsidRPr="00CA6E25">
        <w:rPr>
          <w:rFonts w:cs="Arial"/>
          <w:b w:val="0"/>
          <w:color w:val="auto"/>
          <w:szCs w:val="24"/>
          <w:lang w:val="pt-BR"/>
        </w:rPr>
        <w:t xml:space="preserve"> desta Lei, a pessoa jurídica deverá fazer prova de que não tem como atividade preponderante a compra e </w:t>
      </w:r>
      <w:proofErr w:type="gramStart"/>
      <w:r w:rsidRPr="00CA6E25">
        <w:rPr>
          <w:rFonts w:cs="Arial"/>
          <w:b w:val="0"/>
          <w:color w:val="auto"/>
          <w:szCs w:val="24"/>
          <w:lang w:val="pt-BR"/>
        </w:rPr>
        <w:t>venda,</w:t>
      </w:r>
      <w:proofErr w:type="gramEnd"/>
      <w:r w:rsidRPr="00CA6E25">
        <w:rPr>
          <w:rFonts w:cs="Arial"/>
          <w:b w:val="0"/>
          <w:color w:val="auto"/>
          <w:szCs w:val="24"/>
          <w:lang w:val="pt-BR"/>
        </w:rPr>
        <w:t xml:space="preserve"> locação de bens imóveis ou arrendamento mercantil, bem como a cessão de direitos relativos à sua aquisição.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Parágrafo único - A prova de que trata este artigo será feita mediante apresentação dos documentos referentes aos atos constitutivos, devidamente atualizados, dos dois últimos balanços e de declaração da diretoria em que sejam discriminados, de acordo com sua fonte, os valores correspondentes à receita operacional da sociedade.</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SEÇÃO III</w:t>
      </w:r>
    </w:p>
    <w:p w:rsidR="00B93905" w:rsidRPr="00CA6E25" w:rsidRDefault="00B93905" w:rsidP="00B51D20">
      <w:pPr>
        <w:pStyle w:val="1-CaptuloLei"/>
        <w:tabs>
          <w:tab w:val="clear" w:pos="100"/>
          <w:tab w:val="clear" w:pos="8740"/>
        </w:tabs>
        <w:rPr>
          <w:rFonts w:cs="Arial"/>
          <w:caps/>
          <w:color w:val="auto"/>
          <w:szCs w:val="24"/>
          <w:lang w:val="pt-BR"/>
        </w:rPr>
      </w:pPr>
      <w:r w:rsidRPr="00CA6E25">
        <w:rPr>
          <w:rFonts w:cs="Arial"/>
          <w:caps/>
          <w:color w:val="auto"/>
          <w:szCs w:val="24"/>
          <w:lang w:val="pt-BR"/>
        </w:rPr>
        <w:t>Da Base de Cálculo</w:t>
      </w:r>
    </w:p>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33</w:t>
      </w:r>
      <w:r w:rsidRPr="00CA6E25">
        <w:rPr>
          <w:rFonts w:cs="Arial"/>
          <w:b w:val="0"/>
          <w:bCs/>
          <w:color w:val="auto"/>
          <w:szCs w:val="24"/>
          <w:lang w:val="pt-BR"/>
        </w:rPr>
        <w:t>.</w:t>
      </w:r>
      <w:r w:rsidRPr="00CA6E25">
        <w:rPr>
          <w:rFonts w:cs="Arial"/>
          <w:b w:val="0"/>
          <w:color w:val="auto"/>
          <w:szCs w:val="24"/>
          <w:lang w:val="pt-BR"/>
        </w:rPr>
        <w:t xml:space="preserve">  A base de cálculo do imposto é o valor de mercado do bem ou dos direitos transmitidos ou cedidos, apurado no momento da transmissão ou cessão.</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Pr>
          <w:rFonts w:cs="Arial"/>
          <w:b w:val="0"/>
          <w:color w:val="auto"/>
          <w:szCs w:val="24"/>
          <w:lang w:val="pt-BR"/>
        </w:rPr>
        <w:t>Parágrafo único – Quando se tratar de usufruto a base de cálculo será considerada em 1/3 do valor da avaliação do imóvel na data.</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Pr>
          <w:rFonts w:cs="Arial"/>
          <w:b w:val="0"/>
          <w:bCs/>
          <w:color w:val="auto"/>
          <w:szCs w:val="24"/>
          <w:lang w:val="pt-BR"/>
        </w:rPr>
        <w:t xml:space="preserve"> </w:t>
      </w:r>
      <w:r w:rsidRPr="00CA6E25">
        <w:rPr>
          <w:rFonts w:cs="Arial"/>
          <w:bCs/>
          <w:color w:val="auto"/>
          <w:szCs w:val="24"/>
          <w:lang w:val="pt-BR"/>
        </w:rPr>
        <w:t>Art. 34.</w:t>
      </w:r>
      <w:r w:rsidRPr="00CA6E25">
        <w:rPr>
          <w:rFonts w:cs="Arial"/>
          <w:b w:val="0"/>
          <w:color w:val="auto"/>
          <w:szCs w:val="24"/>
          <w:lang w:val="pt-BR"/>
        </w:rPr>
        <w:t xml:space="preserve">  A base de cálculo do imposto é determinada pela Fazenda Municipal, através de apuração feita a partir de elementos de que dispuser e daqueles declarados pelo sujeito passivo, devendo prevalecer o valor apurado no ato da transmissão</w:t>
      </w:r>
      <w:r>
        <w:rPr>
          <w:rFonts w:cs="Arial"/>
          <w:b w:val="0"/>
          <w:color w:val="auto"/>
          <w:szCs w:val="24"/>
          <w:lang w:val="pt-BR"/>
        </w:rPr>
        <w:t xml:space="preserve"> pela Prefeitura </w:t>
      </w:r>
      <w:proofErr w:type="gramStart"/>
      <w:r>
        <w:rPr>
          <w:rFonts w:cs="Arial"/>
          <w:b w:val="0"/>
          <w:color w:val="auto"/>
          <w:szCs w:val="24"/>
          <w:lang w:val="pt-BR"/>
        </w:rPr>
        <w:t>à</w:t>
      </w:r>
      <w:proofErr w:type="gramEnd"/>
      <w:r>
        <w:rPr>
          <w:rFonts w:cs="Arial"/>
          <w:b w:val="0"/>
          <w:color w:val="auto"/>
          <w:szCs w:val="24"/>
          <w:lang w:val="pt-BR"/>
        </w:rPr>
        <w:t xml:space="preserve"> qualquer outra forma de apuração da base de cálculo</w:t>
      </w:r>
      <w:r w:rsidRPr="00CA6E25">
        <w:rPr>
          <w:rFonts w:cs="Arial"/>
          <w:b w:val="0"/>
          <w:color w:val="auto"/>
          <w:szCs w:val="24"/>
          <w:lang w:val="pt-BR"/>
        </w:rPr>
        <w:t>.</w:t>
      </w:r>
    </w:p>
    <w:p w:rsidR="00B51D20" w:rsidRPr="00CA6E25" w:rsidRDefault="00B51D20"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SEÇÃO IV</w:t>
      </w:r>
    </w:p>
    <w:p w:rsidR="00B93905" w:rsidRPr="00CA6E25" w:rsidRDefault="00B93905" w:rsidP="00B51D20">
      <w:pPr>
        <w:pStyle w:val="1-CaptuloLei"/>
        <w:tabs>
          <w:tab w:val="clear" w:pos="100"/>
          <w:tab w:val="clear" w:pos="8740"/>
        </w:tabs>
        <w:rPr>
          <w:rFonts w:cs="Arial"/>
          <w:caps/>
          <w:color w:val="auto"/>
          <w:szCs w:val="24"/>
          <w:lang w:val="pt-BR"/>
        </w:rPr>
      </w:pPr>
      <w:r w:rsidRPr="00CA6E25">
        <w:rPr>
          <w:rFonts w:cs="Arial"/>
          <w:caps/>
          <w:color w:val="auto"/>
          <w:szCs w:val="24"/>
          <w:lang w:val="pt-BR"/>
        </w:rPr>
        <w:t>Do Contribuinte</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35</w:t>
      </w:r>
      <w:r w:rsidRPr="00CA6E25">
        <w:rPr>
          <w:rFonts w:cs="Arial"/>
          <w:b w:val="0"/>
          <w:bCs/>
          <w:color w:val="auto"/>
          <w:szCs w:val="24"/>
          <w:lang w:val="pt-BR"/>
        </w:rPr>
        <w:t>.</w:t>
      </w:r>
      <w:r w:rsidRPr="00CA6E25">
        <w:rPr>
          <w:rFonts w:cs="Arial"/>
          <w:b w:val="0"/>
          <w:color w:val="auto"/>
          <w:szCs w:val="24"/>
          <w:lang w:val="pt-BR"/>
        </w:rPr>
        <w:t xml:space="preserve"> O contribuinte do imposto é o adquirente, o cessionário ou os </w:t>
      </w:r>
      <w:proofErr w:type="spellStart"/>
      <w:r w:rsidRPr="00CA6E25">
        <w:rPr>
          <w:rFonts w:cs="Arial"/>
          <w:b w:val="0"/>
          <w:color w:val="auto"/>
          <w:szCs w:val="24"/>
          <w:lang w:val="pt-BR"/>
        </w:rPr>
        <w:t>permutantes</w:t>
      </w:r>
      <w:proofErr w:type="spellEnd"/>
      <w:r w:rsidRPr="00CA6E25">
        <w:rPr>
          <w:rFonts w:cs="Arial"/>
          <w:b w:val="0"/>
          <w:color w:val="auto"/>
          <w:szCs w:val="24"/>
          <w:lang w:val="pt-BR"/>
        </w:rPr>
        <w:t xml:space="preserve"> do bem ou direitos transmitidos.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36</w:t>
      </w:r>
      <w:r w:rsidRPr="00CA6E25">
        <w:rPr>
          <w:rFonts w:cs="Arial"/>
          <w:b w:val="0"/>
          <w:bCs/>
          <w:color w:val="auto"/>
          <w:szCs w:val="24"/>
          <w:lang w:val="pt-BR"/>
        </w:rPr>
        <w:t>.</w:t>
      </w:r>
      <w:r w:rsidRPr="00CA6E25">
        <w:rPr>
          <w:rFonts w:cs="Arial"/>
          <w:b w:val="0"/>
          <w:color w:val="auto"/>
          <w:szCs w:val="24"/>
          <w:lang w:val="pt-BR"/>
        </w:rPr>
        <w:t xml:space="preserve"> Responde solidariamente pelo pagamento do imposto: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I - O transmitente;</w:t>
      </w:r>
      <w:r w:rsidRPr="00CA6E25">
        <w:rPr>
          <w:rFonts w:cs="Arial"/>
          <w:b w:val="0"/>
          <w:color w:val="auto"/>
          <w:szCs w:val="24"/>
          <w:lang w:val="pt-BR"/>
        </w:rPr>
        <w:tab/>
      </w:r>
      <w:r w:rsidRPr="00CA6E25">
        <w:rPr>
          <w:rFonts w:cs="Arial"/>
          <w:b w:val="0"/>
          <w:color w:val="auto"/>
          <w:szCs w:val="24"/>
          <w:lang w:val="pt-BR"/>
        </w:rPr>
        <w:tab/>
      </w:r>
      <w:r w:rsidRPr="00CA6E25">
        <w:rPr>
          <w:rFonts w:cs="Arial"/>
          <w:b w:val="0"/>
          <w:color w:val="auto"/>
          <w:szCs w:val="24"/>
          <w:lang w:val="pt-BR"/>
        </w:rPr>
        <w:tab/>
      </w:r>
      <w:r w:rsidRPr="00CA6E25">
        <w:rPr>
          <w:rFonts w:cs="Arial"/>
          <w:b w:val="0"/>
          <w:color w:val="auto"/>
          <w:szCs w:val="24"/>
          <w:lang w:val="pt-BR"/>
        </w:rPr>
        <w:tab/>
      </w:r>
      <w:r w:rsidRPr="00CA6E25">
        <w:rPr>
          <w:rFonts w:cs="Arial"/>
          <w:b w:val="0"/>
          <w:color w:val="auto"/>
          <w:szCs w:val="24"/>
          <w:lang w:val="pt-BR"/>
        </w:rPr>
        <w:tab/>
      </w:r>
      <w:r w:rsidRPr="00CA6E25">
        <w:rPr>
          <w:rFonts w:cs="Arial"/>
          <w:b w:val="0"/>
          <w:color w:val="auto"/>
          <w:szCs w:val="24"/>
          <w:lang w:val="pt-BR"/>
        </w:rPr>
        <w:tab/>
      </w:r>
      <w:r w:rsidRPr="00CA6E25">
        <w:rPr>
          <w:rFonts w:cs="Arial"/>
          <w:b w:val="0"/>
          <w:color w:val="auto"/>
          <w:szCs w:val="24"/>
          <w:lang w:val="pt-BR"/>
        </w:rPr>
        <w:tab/>
      </w:r>
      <w:r w:rsidRPr="00CA6E25">
        <w:rPr>
          <w:rFonts w:cs="Arial"/>
          <w:b w:val="0"/>
          <w:color w:val="auto"/>
          <w:szCs w:val="24"/>
          <w:lang w:val="pt-BR"/>
        </w:rPr>
        <w:tab/>
      </w:r>
      <w:r w:rsidRPr="00CA6E25">
        <w:rPr>
          <w:rFonts w:cs="Arial"/>
          <w:b w:val="0"/>
          <w:color w:val="auto"/>
          <w:szCs w:val="24"/>
          <w:lang w:val="pt-BR"/>
        </w:rPr>
        <w:tab/>
      </w:r>
      <w:r w:rsidRPr="00CA6E25">
        <w:rPr>
          <w:rFonts w:cs="Arial"/>
          <w:b w:val="0"/>
          <w:color w:val="auto"/>
          <w:szCs w:val="24"/>
          <w:lang w:val="pt-BR"/>
        </w:rPr>
        <w:tab/>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II - O cedente;</w:t>
      </w: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III - Os tabeliães, escrivães e demais serventuários de ofício, relativamente aos atos por eles, ou perante eles praticados, em razão de seu ofício ou pelas omissões de sua responsabilidade.</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color w:val="auto"/>
          <w:szCs w:val="24"/>
          <w:lang w:val="pt-BR"/>
        </w:rPr>
        <w:t>SEÇÃO V</w:t>
      </w:r>
    </w:p>
    <w:p w:rsidR="00B93905" w:rsidRDefault="00B93905" w:rsidP="00B51D20">
      <w:pPr>
        <w:pStyle w:val="1-CaptuloLei"/>
        <w:tabs>
          <w:tab w:val="clear" w:pos="100"/>
          <w:tab w:val="clear" w:pos="8740"/>
        </w:tabs>
        <w:rPr>
          <w:rFonts w:cs="Arial"/>
          <w:caps/>
          <w:color w:val="auto"/>
          <w:szCs w:val="24"/>
          <w:lang w:val="pt-BR"/>
        </w:rPr>
      </w:pPr>
      <w:r w:rsidRPr="00CA6E25">
        <w:rPr>
          <w:rFonts w:cs="Arial"/>
          <w:caps/>
          <w:color w:val="auto"/>
          <w:szCs w:val="24"/>
          <w:lang w:val="pt-BR"/>
        </w:rPr>
        <w:t>Da Alíquota e do Recolhimento</w:t>
      </w:r>
    </w:p>
    <w:p w:rsidR="00B93905" w:rsidRPr="00CA6E25" w:rsidRDefault="00B93905" w:rsidP="00B51D20">
      <w:pPr>
        <w:pStyle w:val="1-CaptuloLei"/>
        <w:tabs>
          <w:tab w:val="clear" w:pos="100"/>
          <w:tab w:val="clear" w:pos="8740"/>
        </w:tabs>
        <w:rPr>
          <w:rFonts w:cs="Arial"/>
          <w:caps/>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37</w:t>
      </w:r>
      <w:r w:rsidRPr="00CA6E25">
        <w:rPr>
          <w:rFonts w:cs="Arial"/>
          <w:b w:val="0"/>
          <w:bCs/>
          <w:color w:val="auto"/>
          <w:szCs w:val="24"/>
          <w:lang w:val="pt-BR"/>
        </w:rPr>
        <w:t>.</w:t>
      </w:r>
      <w:r w:rsidRPr="00CA6E25">
        <w:rPr>
          <w:rFonts w:cs="Arial"/>
          <w:b w:val="0"/>
          <w:color w:val="auto"/>
          <w:szCs w:val="24"/>
          <w:lang w:val="pt-BR"/>
        </w:rPr>
        <w:t xml:space="preserve">  A alíquota do imposto é</w:t>
      </w:r>
      <w:r>
        <w:rPr>
          <w:rFonts w:cs="Arial"/>
          <w:b w:val="0"/>
          <w:color w:val="auto"/>
          <w:szCs w:val="24"/>
          <w:lang w:val="pt-BR"/>
        </w:rPr>
        <w:t>:</w:t>
      </w:r>
    </w:p>
    <w:p w:rsidR="00B9390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Pr>
          <w:rFonts w:cs="Arial"/>
          <w:b w:val="0"/>
          <w:color w:val="auto"/>
          <w:szCs w:val="24"/>
          <w:lang w:val="pt-BR"/>
        </w:rPr>
        <w:t xml:space="preserve">I - </w:t>
      </w:r>
      <w:r w:rsidRPr="00CA6E25">
        <w:rPr>
          <w:rFonts w:cs="Arial"/>
          <w:b w:val="0"/>
          <w:color w:val="auto"/>
          <w:szCs w:val="24"/>
          <w:lang w:val="pt-BR"/>
        </w:rPr>
        <w:t>de 2% (dois por cento) sobre sua base de cálculo</w:t>
      </w:r>
      <w:r>
        <w:rPr>
          <w:rFonts w:cs="Arial"/>
          <w:b w:val="0"/>
          <w:color w:val="auto"/>
          <w:szCs w:val="24"/>
          <w:lang w:val="pt-BR"/>
        </w:rPr>
        <w:t xml:space="preserve"> homologada pela Prefeitura e </w:t>
      </w:r>
      <w:r w:rsidRPr="00CA6E25">
        <w:rPr>
          <w:rFonts w:cs="Arial"/>
          <w:b w:val="0"/>
          <w:color w:val="auto"/>
          <w:szCs w:val="24"/>
          <w:lang w:val="pt-BR"/>
        </w:rPr>
        <w:t xml:space="preserve">apurada em </w:t>
      </w:r>
      <w:r>
        <w:rPr>
          <w:rFonts w:cs="Arial"/>
          <w:b w:val="0"/>
          <w:color w:val="auto"/>
          <w:szCs w:val="24"/>
          <w:lang w:val="pt-BR"/>
        </w:rPr>
        <w:t>processo de</w:t>
      </w:r>
      <w:r w:rsidRPr="00CA6E25">
        <w:rPr>
          <w:rFonts w:cs="Arial"/>
          <w:b w:val="0"/>
          <w:color w:val="auto"/>
          <w:szCs w:val="24"/>
          <w:lang w:val="pt-BR"/>
        </w:rPr>
        <w:t xml:space="preserve"> avaliação pela </w:t>
      </w:r>
      <w:r>
        <w:rPr>
          <w:rFonts w:cs="Arial"/>
          <w:b w:val="0"/>
          <w:color w:val="auto"/>
          <w:szCs w:val="24"/>
          <w:lang w:val="pt-BR"/>
        </w:rPr>
        <w:t>Comissão de Avaliação Imobiliária Municipal;</w:t>
      </w:r>
    </w:p>
    <w:p w:rsidR="00B9390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Pr>
          <w:rFonts w:cs="Arial"/>
          <w:b w:val="0"/>
          <w:color w:val="auto"/>
          <w:szCs w:val="24"/>
          <w:lang w:val="pt-BR"/>
        </w:rPr>
        <w:t>II – na hipótese do imóvel ser financiado a alíquota será de 2% (dois por cento) sobre o valor de entrada e a parte financiada será de 1% (</w:t>
      </w:r>
      <w:proofErr w:type="gramStart"/>
      <w:r>
        <w:rPr>
          <w:rFonts w:cs="Arial"/>
          <w:b w:val="0"/>
          <w:color w:val="auto"/>
          <w:szCs w:val="24"/>
          <w:lang w:val="pt-BR"/>
        </w:rPr>
        <w:t>hum</w:t>
      </w:r>
      <w:proofErr w:type="gramEnd"/>
      <w:r>
        <w:rPr>
          <w:rFonts w:cs="Arial"/>
          <w:b w:val="0"/>
          <w:color w:val="auto"/>
          <w:szCs w:val="24"/>
          <w:lang w:val="pt-BR"/>
        </w:rPr>
        <w:t xml:space="preserve"> por cento);</w:t>
      </w:r>
    </w:p>
    <w:p w:rsidR="00B9390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Pr>
          <w:rFonts w:cs="Arial"/>
          <w:b w:val="0"/>
          <w:color w:val="auto"/>
          <w:szCs w:val="24"/>
          <w:lang w:val="pt-BR"/>
        </w:rPr>
        <w:t>III – de 1% (</w:t>
      </w:r>
      <w:proofErr w:type="gramStart"/>
      <w:r>
        <w:rPr>
          <w:rFonts w:cs="Arial"/>
          <w:b w:val="0"/>
          <w:color w:val="auto"/>
          <w:szCs w:val="24"/>
          <w:lang w:val="pt-BR"/>
        </w:rPr>
        <w:t>hum</w:t>
      </w:r>
      <w:proofErr w:type="gramEnd"/>
      <w:r>
        <w:rPr>
          <w:rFonts w:cs="Arial"/>
          <w:b w:val="0"/>
          <w:color w:val="auto"/>
          <w:szCs w:val="24"/>
          <w:lang w:val="pt-BR"/>
        </w:rPr>
        <w:t xml:space="preserve"> por cento) global sobre sua base de </w:t>
      </w:r>
      <w:r w:rsidRPr="00CA6E25">
        <w:rPr>
          <w:rFonts w:cs="Arial"/>
          <w:b w:val="0"/>
          <w:color w:val="auto"/>
          <w:szCs w:val="24"/>
          <w:lang w:val="pt-BR"/>
        </w:rPr>
        <w:t>cálculo</w:t>
      </w:r>
      <w:r>
        <w:rPr>
          <w:rFonts w:cs="Arial"/>
          <w:b w:val="0"/>
          <w:color w:val="auto"/>
          <w:szCs w:val="24"/>
          <w:lang w:val="pt-BR"/>
        </w:rPr>
        <w:t xml:space="preserve"> homologada pela Prefeitura e </w:t>
      </w:r>
      <w:r w:rsidRPr="00CA6E25">
        <w:rPr>
          <w:rFonts w:cs="Arial"/>
          <w:b w:val="0"/>
          <w:color w:val="auto"/>
          <w:szCs w:val="24"/>
          <w:lang w:val="pt-BR"/>
        </w:rPr>
        <w:t xml:space="preserve">apurada em </w:t>
      </w:r>
      <w:r>
        <w:rPr>
          <w:rFonts w:cs="Arial"/>
          <w:b w:val="0"/>
          <w:color w:val="auto"/>
          <w:szCs w:val="24"/>
          <w:lang w:val="pt-BR"/>
        </w:rPr>
        <w:t>processo de</w:t>
      </w:r>
      <w:r w:rsidRPr="00CA6E25">
        <w:rPr>
          <w:rFonts w:cs="Arial"/>
          <w:b w:val="0"/>
          <w:color w:val="auto"/>
          <w:szCs w:val="24"/>
          <w:lang w:val="pt-BR"/>
        </w:rPr>
        <w:t xml:space="preserve"> avaliação pela </w:t>
      </w:r>
      <w:r>
        <w:rPr>
          <w:rFonts w:cs="Arial"/>
          <w:b w:val="0"/>
          <w:color w:val="auto"/>
          <w:szCs w:val="24"/>
          <w:lang w:val="pt-BR"/>
        </w:rPr>
        <w:t>Comissão de Avaliação Imobiliária Municipal quando o imóvel for oriundo de programa oficial de habitações populares;</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38</w:t>
      </w:r>
      <w:r w:rsidRPr="00CA6E25">
        <w:rPr>
          <w:rFonts w:cs="Arial"/>
          <w:b w:val="0"/>
          <w:bCs/>
          <w:color w:val="auto"/>
          <w:szCs w:val="24"/>
          <w:lang w:val="pt-BR"/>
        </w:rPr>
        <w:t>.</w:t>
      </w:r>
      <w:r w:rsidRPr="00CA6E25">
        <w:rPr>
          <w:rFonts w:cs="Arial"/>
          <w:b w:val="0"/>
          <w:color w:val="auto"/>
          <w:szCs w:val="24"/>
          <w:lang w:val="pt-BR"/>
        </w:rPr>
        <w:t xml:space="preserve"> O recolhimento será efetuado até 30 (trinta) dias do ato da transação imobiliária particular ou concomitante ao ato realizado em Cartório Imobiliário.</w:t>
      </w:r>
    </w:p>
    <w:p w:rsidR="00B93905" w:rsidRPr="00CA6E25" w:rsidRDefault="00B93905" w:rsidP="00B51D20">
      <w:pPr>
        <w:pStyle w:val="1-CaptuloLei"/>
        <w:tabs>
          <w:tab w:val="clear" w:pos="100"/>
          <w:tab w:val="clear" w:pos="8740"/>
        </w:tabs>
        <w:rPr>
          <w:rFonts w:cs="Arial"/>
          <w:color w:val="auto"/>
          <w:szCs w:val="24"/>
          <w:lang w:val="pt-BR"/>
        </w:rPr>
      </w:pPr>
    </w:p>
    <w:p w:rsidR="00B51D20" w:rsidRDefault="00B51D20" w:rsidP="00B51D20">
      <w:pPr>
        <w:pStyle w:val="1-CaptuloLei"/>
        <w:tabs>
          <w:tab w:val="clear" w:pos="100"/>
          <w:tab w:val="clear" w:pos="8740"/>
        </w:tabs>
        <w:rPr>
          <w:rFonts w:cs="Arial"/>
          <w:color w:val="auto"/>
          <w:szCs w:val="24"/>
          <w:lang w:val="pt-BR"/>
        </w:rPr>
      </w:pPr>
    </w:p>
    <w:p w:rsidR="00B51D20" w:rsidRDefault="00B51D20" w:rsidP="00B51D20">
      <w:pPr>
        <w:pStyle w:val="1-CaptuloLei"/>
        <w:tabs>
          <w:tab w:val="clear" w:pos="100"/>
          <w:tab w:val="clear" w:pos="8740"/>
        </w:tabs>
        <w:rPr>
          <w:rFonts w:cs="Arial"/>
          <w:color w:val="auto"/>
          <w:szCs w:val="24"/>
          <w:lang w:val="pt-BR"/>
        </w:rPr>
      </w:pPr>
    </w:p>
    <w:p w:rsidR="00B51D20" w:rsidRDefault="00B51D20" w:rsidP="00B51D20">
      <w:pPr>
        <w:pStyle w:val="1-CaptuloLei"/>
        <w:tabs>
          <w:tab w:val="clear" w:pos="100"/>
          <w:tab w:val="clear" w:pos="8740"/>
        </w:tabs>
        <w:rPr>
          <w:rFonts w:cs="Arial"/>
          <w:color w:val="auto"/>
          <w:szCs w:val="24"/>
          <w:lang w:val="pt-BR"/>
        </w:rPr>
      </w:pPr>
    </w:p>
    <w:p w:rsidR="00B93905" w:rsidRPr="00CA6E25" w:rsidRDefault="00B93905" w:rsidP="00B51D20">
      <w:pPr>
        <w:pStyle w:val="1-CaptuloLei"/>
        <w:tabs>
          <w:tab w:val="clear" w:pos="100"/>
          <w:tab w:val="clear" w:pos="8740"/>
        </w:tabs>
        <w:rPr>
          <w:rFonts w:cs="Arial"/>
          <w:color w:val="auto"/>
          <w:szCs w:val="24"/>
          <w:lang w:val="pt-BR"/>
        </w:rPr>
      </w:pPr>
      <w:proofErr w:type="gramStart"/>
      <w:r w:rsidRPr="00CA6E25">
        <w:rPr>
          <w:rFonts w:cs="Arial"/>
          <w:color w:val="auto"/>
          <w:szCs w:val="24"/>
          <w:lang w:val="pt-BR"/>
        </w:rPr>
        <w:t>SEÇÃO VI</w:t>
      </w:r>
      <w:proofErr w:type="gramEnd"/>
    </w:p>
    <w:p w:rsidR="00B93905" w:rsidRPr="00CA6E25" w:rsidRDefault="00B93905" w:rsidP="00B51D20">
      <w:pPr>
        <w:pStyle w:val="1-CaptuloLei"/>
        <w:tabs>
          <w:tab w:val="clear" w:pos="100"/>
          <w:tab w:val="clear" w:pos="8740"/>
        </w:tabs>
        <w:rPr>
          <w:rFonts w:cs="Arial"/>
          <w:caps/>
          <w:color w:val="auto"/>
          <w:szCs w:val="24"/>
          <w:lang w:val="pt-BR"/>
        </w:rPr>
      </w:pPr>
      <w:r w:rsidRPr="00CA6E25">
        <w:rPr>
          <w:rFonts w:cs="Arial"/>
          <w:caps/>
          <w:color w:val="auto"/>
          <w:szCs w:val="24"/>
          <w:lang w:val="pt-BR"/>
        </w:rPr>
        <w:t>Da Isenção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 </w:t>
      </w:r>
      <w:r w:rsidRPr="00CA6E25">
        <w:rPr>
          <w:rFonts w:cs="Arial"/>
          <w:bCs/>
          <w:color w:val="auto"/>
          <w:szCs w:val="24"/>
          <w:lang w:val="pt-BR"/>
        </w:rPr>
        <w:t>Art. 39</w:t>
      </w:r>
      <w:r w:rsidRPr="00CA6E25">
        <w:rPr>
          <w:rFonts w:cs="Arial"/>
          <w:b w:val="0"/>
          <w:bCs/>
          <w:color w:val="auto"/>
          <w:szCs w:val="24"/>
          <w:lang w:val="pt-BR"/>
        </w:rPr>
        <w:t>.</w:t>
      </w:r>
      <w:r w:rsidRPr="00CA6E25">
        <w:rPr>
          <w:rFonts w:cs="Arial"/>
          <w:b w:val="0"/>
          <w:color w:val="auto"/>
          <w:szCs w:val="24"/>
          <w:lang w:val="pt-BR"/>
        </w:rPr>
        <w:t xml:space="preserve"> É isenta do imposto a transmissão de habitação popular destinada </w:t>
      </w:r>
      <w:proofErr w:type="gramStart"/>
      <w:r w:rsidRPr="00CA6E25">
        <w:rPr>
          <w:rFonts w:cs="Arial"/>
          <w:b w:val="0"/>
          <w:color w:val="auto"/>
          <w:szCs w:val="24"/>
          <w:lang w:val="pt-BR"/>
        </w:rPr>
        <w:t>a</w:t>
      </w:r>
      <w:proofErr w:type="gramEnd"/>
      <w:r w:rsidRPr="00CA6E25">
        <w:rPr>
          <w:rFonts w:cs="Arial"/>
          <w:b w:val="0"/>
          <w:color w:val="auto"/>
          <w:szCs w:val="24"/>
          <w:lang w:val="pt-BR"/>
        </w:rPr>
        <w:t xml:space="preserve"> residência do adquirente </w:t>
      </w:r>
      <w:r>
        <w:rPr>
          <w:rFonts w:cs="Arial"/>
          <w:b w:val="0"/>
          <w:color w:val="auto"/>
          <w:szCs w:val="24"/>
          <w:lang w:val="pt-BR"/>
        </w:rPr>
        <w:t>com renda igual ou inferior a um salário mínimo</w:t>
      </w:r>
      <w:r w:rsidRPr="00CA6E25">
        <w:rPr>
          <w:rFonts w:cs="Arial"/>
          <w:b w:val="0"/>
          <w:color w:val="auto"/>
          <w:szCs w:val="24"/>
          <w:lang w:val="pt-BR"/>
        </w:rPr>
        <w:t xml:space="preserve">, desde que outra não </w:t>
      </w:r>
      <w:r>
        <w:rPr>
          <w:rFonts w:cs="Arial"/>
          <w:b w:val="0"/>
          <w:color w:val="auto"/>
          <w:szCs w:val="24"/>
          <w:lang w:val="pt-BR"/>
        </w:rPr>
        <w:t xml:space="preserve">possua em seu nome ou do cônjuge e também na hipótese do seu titular ser declarado na forma da lei como pobre </w:t>
      </w:r>
      <w:r w:rsidRPr="00CA6E25">
        <w:rPr>
          <w:rFonts w:cs="Arial"/>
          <w:b w:val="0"/>
          <w:color w:val="auto"/>
          <w:szCs w:val="24"/>
          <w:lang w:val="pt-BR"/>
        </w:rPr>
        <w:t>pela Secretaria de Ação Social do Município mediante certidão circunstanciada proferida por uma comissão instituída pela Secretaria mencionada.</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ab/>
      </w:r>
    </w:p>
    <w:p w:rsidR="00B93905" w:rsidRPr="00CA6E25" w:rsidRDefault="00B93905" w:rsidP="00B51D20">
      <w:pPr>
        <w:pStyle w:val="1-CaptuloLei"/>
        <w:tabs>
          <w:tab w:val="clear" w:pos="100"/>
          <w:tab w:val="clear" w:pos="8740"/>
        </w:tabs>
        <w:rPr>
          <w:rFonts w:cs="Arial"/>
          <w:bCs/>
          <w:caps/>
          <w:color w:val="auto"/>
          <w:szCs w:val="24"/>
          <w:lang w:val="pt-BR"/>
        </w:rPr>
      </w:pPr>
      <w:r w:rsidRPr="00CA6E25">
        <w:rPr>
          <w:rFonts w:cs="Arial"/>
          <w:bCs/>
          <w:caps/>
          <w:color w:val="auto"/>
          <w:szCs w:val="24"/>
          <w:lang w:val="pt-BR"/>
        </w:rPr>
        <w:t>SEÇÃO VII</w:t>
      </w:r>
    </w:p>
    <w:p w:rsidR="00B93905" w:rsidRPr="00CA6E25" w:rsidRDefault="00B93905" w:rsidP="00B51D20">
      <w:pPr>
        <w:pStyle w:val="1-CaptuloLei"/>
        <w:tabs>
          <w:tab w:val="clear" w:pos="100"/>
          <w:tab w:val="clear" w:pos="8740"/>
        </w:tabs>
        <w:rPr>
          <w:rFonts w:cs="Arial"/>
          <w:color w:val="auto"/>
          <w:szCs w:val="24"/>
          <w:lang w:val="pt-BR"/>
        </w:rPr>
      </w:pPr>
      <w:r w:rsidRPr="00CA6E25">
        <w:rPr>
          <w:rFonts w:cs="Arial"/>
          <w:bCs/>
          <w:caps/>
          <w:color w:val="auto"/>
          <w:szCs w:val="24"/>
          <w:lang w:val="pt-BR"/>
        </w:rPr>
        <w:t>Das Obrigações dos Serventuários de Ofício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Cs/>
          <w:color w:val="auto"/>
          <w:szCs w:val="24"/>
          <w:lang w:val="pt-BR"/>
        </w:rPr>
        <w:t>Art. 40</w:t>
      </w:r>
      <w:r w:rsidRPr="00CA6E25">
        <w:rPr>
          <w:rFonts w:cs="Arial"/>
          <w:b w:val="0"/>
          <w:bCs/>
          <w:color w:val="auto"/>
          <w:szCs w:val="24"/>
          <w:lang w:val="pt-BR"/>
        </w:rPr>
        <w:t>.</w:t>
      </w:r>
      <w:r w:rsidRPr="00CA6E25">
        <w:rPr>
          <w:rFonts w:cs="Arial"/>
          <w:b w:val="0"/>
          <w:color w:val="auto"/>
          <w:szCs w:val="24"/>
          <w:lang w:val="pt-BR"/>
        </w:rPr>
        <w:t xml:space="preserve"> Relativamente aos tabeliães, escrivães e demais serventuários de ofício são obrigações:</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I - Não praticar qualquer ato que importe em transmissões de bens ou direitos sujeitos ao imposto sem o documento de arrecadação original, que será transcrito no instrumento respectivo;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lastRenderedPageBreak/>
        <w:t>II - Facultar a qualquer agente da Fazenda Pública Municipal o exame, em cartório, de livros, registros e outros documentos relacionados com o imposto, assim como fornecer, gratuitamente as certidões que lhes forem solicitadas para fins de fiscalização.</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III - Entr</w:t>
      </w:r>
      <w:r w:rsidR="00741D04">
        <w:rPr>
          <w:rFonts w:cs="Arial"/>
          <w:b w:val="0"/>
          <w:color w:val="auto"/>
          <w:szCs w:val="24"/>
          <w:lang w:val="pt-BR"/>
        </w:rPr>
        <w:t>egar até o dia 10 do mês subsequ</w:t>
      </w:r>
      <w:r w:rsidRPr="00CA6E25">
        <w:rPr>
          <w:rFonts w:cs="Arial"/>
          <w:b w:val="0"/>
          <w:color w:val="auto"/>
          <w:szCs w:val="24"/>
          <w:lang w:val="pt-BR"/>
        </w:rPr>
        <w:t>ente a DOI – Declaração de Operações Imobiliárias conforme formulário fornecido pela Fazenda Municipal</w:t>
      </w:r>
      <w:r>
        <w:rPr>
          <w:rFonts w:cs="Arial"/>
          <w:b w:val="0"/>
          <w:color w:val="auto"/>
          <w:szCs w:val="24"/>
          <w:lang w:val="pt-BR"/>
        </w:rPr>
        <w:t xml:space="preserve"> ou similar aprovado por esta</w:t>
      </w:r>
      <w:r w:rsidRPr="00CA6E25">
        <w:rPr>
          <w:rFonts w:cs="Arial"/>
          <w:b w:val="0"/>
          <w:color w:val="auto"/>
          <w:szCs w:val="24"/>
          <w:lang w:val="pt-BR"/>
        </w:rPr>
        <w:t>.</w:t>
      </w:r>
    </w:p>
    <w:p w:rsidR="00B93905" w:rsidRDefault="00B93905" w:rsidP="00B51D20">
      <w:pPr>
        <w:pStyle w:val="1-CaptuloLei"/>
        <w:tabs>
          <w:tab w:val="clear" w:pos="100"/>
          <w:tab w:val="clear" w:pos="8740"/>
        </w:tabs>
        <w:jc w:val="both"/>
        <w:rPr>
          <w:rFonts w:cs="Arial"/>
          <w:b w:val="0"/>
          <w:color w:val="auto"/>
          <w:szCs w:val="24"/>
          <w:lang w:val="pt-BR"/>
        </w:rPr>
      </w:pPr>
    </w:p>
    <w:p w:rsidR="00B93905" w:rsidRPr="000860FE" w:rsidRDefault="00B93905" w:rsidP="00B51D20">
      <w:pPr>
        <w:autoSpaceDE w:val="0"/>
        <w:autoSpaceDN w:val="0"/>
        <w:adjustRightInd w:val="0"/>
        <w:spacing w:line="240" w:lineRule="auto"/>
        <w:jc w:val="both"/>
        <w:rPr>
          <w:rFonts w:ascii="Arial" w:hAnsi="Arial" w:cs="Arial"/>
          <w:b/>
          <w:bCs/>
          <w:sz w:val="24"/>
          <w:szCs w:val="24"/>
          <w:lang w:eastAsia="pt-BR"/>
        </w:rPr>
      </w:pPr>
      <w:r w:rsidRPr="00B31603">
        <w:rPr>
          <w:rFonts w:ascii="Arial" w:hAnsi="Arial" w:cs="Arial"/>
          <w:sz w:val="24"/>
          <w:szCs w:val="24"/>
        </w:rPr>
        <w:t>IV -</w:t>
      </w:r>
      <w:r w:rsidRPr="000860FE">
        <w:rPr>
          <w:rFonts w:ascii="Arial" w:hAnsi="Arial" w:cs="Arial"/>
          <w:b/>
          <w:sz w:val="24"/>
          <w:szCs w:val="24"/>
        </w:rPr>
        <w:t xml:space="preserve"> </w:t>
      </w:r>
      <w:r w:rsidRPr="000860FE">
        <w:rPr>
          <w:rFonts w:ascii="Arial" w:hAnsi="Arial" w:cs="Arial"/>
          <w:sz w:val="24"/>
          <w:szCs w:val="24"/>
          <w:lang w:eastAsia="pt-BR"/>
        </w:rPr>
        <w:t xml:space="preserve">deverão remeter à </w:t>
      </w:r>
      <w:r>
        <w:rPr>
          <w:rFonts w:ascii="Arial" w:hAnsi="Arial" w:cs="Arial"/>
          <w:sz w:val="24"/>
          <w:szCs w:val="24"/>
          <w:lang w:eastAsia="pt-BR"/>
        </w:rPr>
        <w:t>Prefeitura</w:t>
      </w:r>
      <w:r w:rsidRPr="000860FE">
        <w:rPr>
          <w:rFonts w:ascii="Arial" w:hAnsi="Arial" w:cs="Arial"/>
          <w:sz w:val="24"/>
          <w:szCs w:val="24"/>
          <w:lang w:eastAsia="pt-BR"/>
        </w:rPr>
        <w:t xml:space="preserve">, até </w:t>
      </w:r>
      <w:r w:rsidR="00741D04">
        <w:rPr>
          <w:rFonts w:ascii="Arial" w:hAnsi="Arial" w:cs="Arial"/>
          <w:sz w:val="24"/>
          <w:szCs w:val="24"/>
          <w:lang w:eastAsia="pt-BR"/>
        </w:rPr>
        <w:t>o último dia útil do mês subsequ</w:t>
      </w:r>
      <w:r w:rsidRPr="000860FE">
        <w:rPr>
          <w:rFonts w:ascii="Arial" w:hAnsi="Arial" w:cs="Arial"/>
          <w:sz w:val="24"/>
          <w:szCs w:val="24"/>
          <w:lang w:eastAsia="pt-BR"/>
        </w:rPr>
        <w:t>ente, relação discriminada com todos os elementos que impliquem alteração da situação jurídica d</w:t>
      </w:r>
      <w:r>
        <w:rPr>
          <w:rFonts w:ascii="Arial" w:hAnsi="Arial" w:cs="Arial"/>
          <w:sz w:val="24"/>
          <w:szCs w:val="24"/>
          <w:lang w:eastAsia="pt-BR"/>
        </w:rPr>
        <w:t>os</w:t>
      </w:r>
      <w:r w:rsidRPr="000860FE">
        <w:rPr>
          <w:rFonts w:ascii="Arial" w:hAnsi="Arial" w:cs="Arial"/>
          <w:sz w:val="24"/>
          <w:szCs w:val="24"/>
          <w:lang w:eastAsia="pt-BR"/>
        </w:rPr>
        <w:t xml:space="preserve"> imóve</w:t>
      </w:r>
      <w:r>
        <w:rPr>
          <w:rFonts w:ascii="Arial" w:hAnsi="Arial" w:cs="Arial"/>
          <w:sz w:val="24"/>
          <w:szCs w:val="24"/>
          <w:lang w:eastAsia="pt-BR"/>
        </w:rPr>
        <w:t>is</w:t>
      </w:r>
      <w:r w:rsidRPr="000860FE">
        <w:rPr>
          <w:rFonts w:ascii="Arial" w:hAnsi="Arial" w:cs="Arial"/>
          <w:sz w:val="24"/>
          <w:szCs w:val="24"/>
          <w:lang w:eastAsia="pt-BR"/>
        </w:rPr>
        <w:t>.</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Parágrafo único -</w:t>
      </w:r>
      <w:r w:rsidRPr="00CA6E25">
        <w:rPr>
          <w:rFonts w:cs="Arial"/>
          <w:b w:val="0"/>
          <w:color w:val="auto"/>
          <w:szCs w:val="24"/>
          <w:lang w:val="pt-BR"/>
        </w:rPr>
        <w:t xml:space="preserve"> Nos casos de isenção ou imunidade é transcrita a certidão do ato que a reconhece, passada pela autoridade da administração tributária municipal.</w:t>
      </w:r>
    </w:p>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tabs>
          <w:tab w:val="clear" w:pos="100"/>
          <w:tab w:val="clear" w:pos="8740"/>
        </w:tabs>
        <w:outlineLvl w:val="1"/>
        <w:rPr>
          <w:rFonts w:cs="Arial"/>
          <w:bCs/>
          <w:color w:val="auto"/>
          <w:szCs w:val="24"/>
          <w:lang w:val="pt-BR"/>
        </w:rPr>
      </w:pPr>
      <w:bookmarkStart w:id="8" w:name="_Toc499825703"/>
      <w:r w:rsidRPr="00CA6E25">
        <w:rPr>
          <w:rFonts w:cs="Arial"/>
          <w:bCs/>
          <w:color w:val="auto"/>
          <w:szCs w:val="24"/>
          <w:lang w:val="pt-BR"/>
        </w:rPr>
        <w:t>C A P Í T U L O – III</w:t>
      </w:r>
      <w:bookmarkEnd w:id="8"/>
    </w:p>
    <w:p w:rsidR="00B93905" w:rsidRPr="00CA6E25" w:rsidRDefault="00B93905" w:rsidP="00B51D20">
      <w:pPr>
        <w:pStyle w:val="1-CaptuloLei"/>
        <w:tabs>
          <w:tab w:val="clear" w:pos="100"/>
          <w:tab w:val="clear" w:pos="8740"/>
        </w:tabs>
        <w:outlineLvl w:val="1"/>
        <w:rPr>
          <w:rFonts w:cs="Arial"/>
          <w:bCs/>
          <w:color w:val="auto"/>
          <w:szCs w:val="24"/>
          <w:lang w:val="pt-BR"/>
        </w:rPr>
      </w:pPr>
      <w:bookmarkStart w:id="9" w:name="_Toc499825704"/>
      <w:r w:rsidRPr="00CA6E25">
        <w:rPr>
          <w:rFonts w:cs="Arial"/>
          <w:bCs/>
          <w:color w:val="auto"/>
          <w:szCs w:val="24"/>
          <w:lang w:val="pt-BR"/>
        </w:rPr>
        <w:t>IMPOSTO SOBRE SERVIÇOS DE QUALQUER NATUREZA</w:t>
      </w:r>
      <w:bookmarkEnd w:id="9"/>
    </w:p>
    <w:p w:rsidR="00B93905" w:rsidRPr="00CA6E25" w:rsidRDefault="00B93905" w:rsidP="00B51D20">
      <w:pPr>
        <w:pStyle w:val="1-CaptuloLei"/>
        <w:tabs>
          <w:tab w:val="clear" w:pos="100"/>
          <w:tab w:val="clear" w:pos="8740"/>
        </w:tabs>
        <w:outlineLvl w:val="1"/>
        <w:rPr>
          <w:rFonts w:cs="Arial"/>
          <w:bCs/>
          <w:color w:val="auto"/>
          <w:szCs w:val="24"/>
          <w:lang w:val="pt-BR"/>
        </w:rPr>
      </w:pPr>
      <w:bookmarkStart w:id="10" w:name="_Toc499825705"/>
      <w:r w:rsidRPr="00CA6E25">
        <w:rPr>
          <w:rFonts w:cs="Arial"/>
          <w:bCs/>
          <w:color w:val="auto"/>
          <w:szCs w:val="24"/>
          <w:lang w:val="pt-BR"/>
        </w:rPr>
        <w:t>ISSQN</w:t>
      </w:r>
      <w:bookmarkEnd w:id="10"/>
    </w:p>
    <w:p w:rsidR="00B93905" w:rsidRPr="00CA6E25" w:rsidRDefault="00B93905" w:rsidP="00B51D20">
      <w:pPr>
        <w:pStyle w:val="1-CaptuloLei"/>
        <w:tabs>
          <w:tab w:val="clear" w:pos="100"/>
          <w:tab w:val="clear" w:pos="8740"/>
        </w:tabs>
        <w:rPr>
          <w:rFonts w:cs="Arial"/>
          <w:color w:val="auto"/>
          <w:szCs w:val="24"/>
          <w:lang w:val="pt-BR"/>
        </w:rPr>
      </w:pPr>
    </w:p>
    <w:p w:rsidR="00B93905" w:rsidRPr="00CA6E25" w:rsidRDefault="00B93905" w:rsidP="00B51D20">
      <w:pPr>
        <w:pStyle w:val="1-CaptuloLei"/>
        <w:tabs>
          <w:tab w:val="clear" w:pos="100"/>
          <w:tab w:val="clear" w:pos="8740"/>
        </w:tabs>
        <w:rPr>
          <w:rFonts w:eastAsia="Arial Unicode MS" w:cs="Arial"/>
          <w:color w:val="auto"/>
          <w:szCs w:val="24"/>
          <w:lang w:val="pt-BR"/>
        </w:rPr>
      </w:pPr>
      <w:r w:rsidRPr="00CA6E25">
        <w:rPr>
          <w:rFonts w:eastAsia="Arial Unicode MS" w:cs="Arial"/>
          <w:color w:val="auto"/>
          <w:szCs w:val="24"/>
          <w:lang w:val="pt-BR"/>
        </w:rPr>
        <w:t>SEÇÃO I</w:t>
      </w:r>
    </w:p>
    <w:p w:rsidR="00B93905" w:rsidRPr="00CA6E25" w:rsidRDefault="00B93905" w:rsidP="00B51D20">
      <w:pPr>
        <w:pStyle w:val="1-CaptuloLei"/>
        <w:tabs>
          <w:tab w:val="clear" w:pos="100"/>
          <w:tab w:val="clear" w:pos="8740"/>
        </w:tabs>
        <w:rPr>
          <w:rFonts w:eastAsia="Arial Unicode MS" w:cs="Arial"/>
          <w:color w:val="auto"/>
          <w:szCs w:val="24"/>
          <w:lang w:val="pt-BR"/>
        </w:rPr>
      </w:pPr>
      <w:r w:rsidRPr="00CA6E25">
        <w:rPr>
          <w:rFonts w:eastAsia="Arial Unicode MS" w:cs="Arial"/>
          <w:color w:val="auto"/>
          <w:szCs w:val="24"/>
          <w:lang w:val="pt-BR"/>
        </w:rPr>
        <w:t>HIPÓTESE DE INCIDÊNCIA E FATO GERADOR</w:t>
      </w: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r w:rsidRPr="00CA6E25">
        <w:rPr>
          <w:rFonts w:eastAsia="Arial Unicode MS" w:cs="Arial"/>
          <w:color w:val="auto"/>
          <w:szCs w:val="24"/>
          <w:lang w:val="pt-BR"/>
        </w:rPr>
        <w:t>Art. 41</w:t>
      </w:r>
      <w:r w:rsidRPr="00CA6E25">
        <w:rPr>
          <w:rFonts w:eastAsia="Arial Unicode MS" w:cs="Arial"/>
          <w:b w:val="0"/>
          <w:color w:val="auto"/>
          <w:szCs w:val="24"/>
          <w:lang w:val="pt-BR"/>
        </w:rPr>
        <w:t xml:space="preserve">. O fato gerador do imposto sobre serviços de qualquer natureza é a prestação, com ou sem estabelecimento fixo, de serviços definidos na lista estabelecida no Art. 44 desta lei, não compreendidos no Art. 155 da Constituição Federal, ainda que aqueles não se constituam como atividade preponderante do prestador. </w:t>
      </w: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r w:rsidRPr="00CA6E25">
        <w:rPr>
          <w:rFonts w:cs="Arial"/>
          <w:b w:val="0"/>
          <w:bCs/>
          <w:color w:val="auto"/>
          <w:szCs w:val="24"/>
          <w:lang w:val="pt-BR"/>
        </w:rPr>
        <w:t>§ 1º</w:t>
      </w:r>
      <w:r w:rsidRPr="00CA6E25">
        <w:rPr>
          <w:rFonts w:eastAsia="Arial Unicode MS" w:cs="Arial"/>
          <w:b w:val="0"/>
          <w:bCs/>
          <w:color w:val="auto"/>
          <w:szCs w:val="24"/>
          <w:lang w:val="pt-BR"/>
        </w:rPr>
        <w:t>.</w:t>
      </w:r>
      <w:r w:rsidRPr="00CA6E25">
        <w:rPr>
          <w:rFonts w:eastAsia="Arial Unicode MS" w:cs="Arial"/>
          <w:b w:val="0"/>
          <w:color w:val="auto"/>
          <w:szCs w:val="24"/>
          <w:lang w:val="pt-BR"/>
        </w:rPr>
        <w:t xml:space="preserve"> O fato gerador do imposto se configura independentemente:</w:t>
      </w: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r w:rsidRPr="00CA6E25">
        <w:rPr>
          <w:rFonts w:eastAsia="Arial Unicode MS" w:cs="Arial"/>
          <w:b w:val="0"/>
          <w:color w:val="auto"/>
          <w:szCs w:val="24"/>
          <w:lang w:val="pt-BR"/>
        </w:rPr>
        <w:t>I – da existência de estabelecimento fixo;</w:t>
      </w: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r w:rsidRPr="00CA6E25">
        <w:rPr>
          <w:rFonts w:eastAsia="Arial Unicode MS" w:cs="Arial"/>
          <w:b w:val="0"/>
          <w:color w:val="auto"/>
          <w:szCs w:val="24"/>
          <w:lang w:val="pt-BR"/>
        </w:rPr>
        <w:t>II – do resultado financeiro do exercício da atividade;</w:t>
      </w: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r w:rsidRPr="00CA6E25">
        <w:rPr>
          <w:rFonts w:eastAsia="Arial Unicode MS" w:cs="Arial"/>
          <w:b w:val="0"/>
          <w:color w:val="auto"/>
          <w:szCs w:val="24"/>
          <w:lang w:val="pt-BR"/>
        </w:rPr>
        <w:t>III – do cumprimento de qualquer exigência legal ou regulamentar, sem exercício;</w:t>
      </w: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r w:rsidRPr="00CA6E25">
        <w:rPr>
          <w:rFonts w:eastAsia="Arial Unicode MS" w:cs="Arial"/>
          <w:b w:val="0"/>
          <w:color w:val="auto"/>
          <w:szCs w:val="24"/>
          <w:lang w:val="pt-BR"/>
        </w:rPr>
        <w:t>IV – do pagamento ou não de preço do serviço no mesmo mês ou exercício.</w:t>
      </w: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Pr>
          <w:rFonts w:cs="Arial"/>
          <w:b w:val="0"/>
          <w:color w:val="auto"/>
          <w:szCs w:val="24"/>
          <w:lang w:val="pt-BR"/>
        </w:rPr>
        <w:t xml:space="preserve"> </w:t>
      </w:r>
      <w:r w:rsidRPr="00CA6E25">
        <w:rPr>
          <w:rFonts w:cs="Arial"/>
          <w:b w:val="0"/>
          <w:bCs/>
          <w:color w:val="auto"/>
          <w:szCs w:val="24"/>
          <w:lang w:val="pt-BR"/>
        </w:rPr>
        <w:t>§ 2º.</w:t>
      </w:r>
      <w:r w:rsidRPr="00CA6E25">
        <w:rPr>
          <w:rFonts w:cs="Arial"/>
          <w:b w:val="0"/>
          <w:color w:val="auto"/>
          <w:szCs w:val="24"/>
          <w:lang w:val="pt-BR"/>
        </w:rPr>
        <w:t xml:space="preserve"> O imposto incide também sobre o serviço proveniente do exterior do País ou cuja prestação se tenha iniciado no exterior do País.</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ab/>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3º</w:t>
      </w:r>
      <w:r w:rsidRPr="00CA6E25">
        <w:rPr>
          <w:rFonts w:cs="Arial"/>
          <w:b w:val="0"/>
          <w:color w:val="auto"/>
          <w:szCs w:val="24"/>
          <w:lang w:val="pt-BR"/>
        </w:rPr>
        <w:t xml:space="preserve"> Serviços desenvolvidos no Brasil, cujo resultado aqui se verifique, ainda que o </w:t>
      </w:r>
      <w:r w:rsidRPr="00CA6E25">
        <w:rPr>
          <w:rFonts w:cs="Arial"/>
          <w:b w:val="0"/>
          <w:color w:val="auto"/>
          <w:szCs w:val="24"/>
          <w:lang w:val="pt-BR"/>
        </w:rPr>
        <w:lastRenderedPageBreak/>
        <w:t xml:space="preserve">pagamento seja feito por residente no exterior. </w:t>
      </w:r>
      <w:r w:rsidRPr="00CA6E25">
        <w:rPr>
          <w:rFonts w:cs="Arial"/>
          <w:b w:val="0"/>
          <w:color w:val="auto"/>
          <w:szCs w:val="24"/>
          <w:lang w:val="pt-BR"/>
        </w:rPr>
        <w:tab/>
      </w:r>
      <w:r w:rsidRPr="00CA6E25">
        <w:rPr>
          <w:rFonts w:cs="Arial"/>
          <w:b w:val="0"/>
          <w:color w:val="auto"/>
          <w:szCs w:val="24"/>
          <w:lang w:val="pt-BR"/>
        </w:rPr>
        <w:tab/>
      </w:r>
    </w:p>
    <w:p w:rsidR="00B93905" w:rsidRPr="00114A00" w:rsidRDefault="00B93905" w:rsidP="00B51D20">
      <w:pPr>
        <w:pStyle w:val="1-CaptuloLei"/>
        <w:tabs>
          <w:tab w:val="clear" w:pos="100"/>
          <w:tab w:val="clear" w:pos="8740"/>
        </w:tabs>
        <w:jc w:val="both"/>
        <w:rPr>
          <w:rFonts w:cs="Arial"/>
          <w:b w:val="0"/>
          <w:color w:val="auto"/>
          <w:sz w:val="26"/>
          <w:szCs w:val="26"/>
          <w:lang w:val="pt-BR"/>
        </w:rPr>
      </w:pPr>
      <w:r w:rsidRPr="00114A00">
        <w:rPr>
          <w:rFonts w:cs="Arial"/>
          <w:b w:val="0"/>
          <w:color w:val="auto"/>
          <w:sz w:val="26"/>
          <w:szCs w:val="26"/>
          <w:lang w:val="pt-BR"/>
        </w:rPr>
        <w:t xml:space="preserve"> </w:t>
      </w:r>
      <w:r w:rsidRPr="00114A00">
        <w:rPr>
          <w:rFonts w:cs="Arial"/>
          <w:b w:val="0"/>
          <w:color w:val="auto"/>
          <w:sz w:val="26"/>
          <w:szCs w:val="26"/>
          <w:lang w:val="pt-BR"/>
        </w:rPr>
        <w:tab/>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4º</w:t>
      </w:r>
      <w:r w:rsidRPr="00CA6E25">
        <w:rPr>
          <w:rFonts w:cs="Arial"/>
          <w:b w:val="0"/>
          <w:color w:val="auto"/>
          <w:szCs w:val="24"/>
          <w:lang w:val="pt-BR"/>
        </w:rPr>
        <w:t xml:space="preserve"> Ressalvadas as exceções expressas na lista prevista no Art. 44 desta lei,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rsidR="00B93905" w:rsidRPr="00114A00" w:rsidRDefault="00B93905" w:rsidP="00B51D20">
      <w:pPr>
        <w:pStyle w:val="1-CaptuloLei"/>
        <w:tabs>
          <w:tab w:val="clear" w:pos="100"/>
          <w:tab w:val="clear" w:pos="8740"/>
        </w:tabs>
        <w:jc w:val="both"/>
        <w:rPr>
          <w:rFonts w:cs="Arial"/>
          <w:b w:val="0"/>
          <w:color w:val="auto"/>
          <w:sz w:val="26"/>
          <w:szCs w:val="26"/>
          <w:lang w:val="pt-BR"/>
        </w:rPr>
      </w:pPr>
      <w:r w:rsidRPr="00114A00">
        <w:rPr>
          <w:rFonts w:cs="Arial"/>
          <w:b w:val="0"/>
          <w:color w:val="auto"/>
          <w:sz w:val="26"/>
          <w:szCs w:val="26"/>
          <w:lang w:val="pt-BR"/>
        </w:rPr>
        <w:t xml:space="preserve"> </w:t>
      </w:r>
      <w:r w:rsidRPr="00114A00">
        <w:rPr>
          <w:rFonts w:cs="Arial"/>
          <w:b w:val="0"/>
          <w:color w:val="auto"/>
          <w:sz w:val="26"/>
          <w:szCs w:val="26"/>
          <w:lang w:val="pt-BR"/>
        </w:rPr>
        <w:tab/>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5º</w:t>
      </w:r>
      <w:r w:rsidRPr="00CA6E25">
        <w:rPr>
          <w:rFonts w:cs="Arial"/>
          <w:b w:val="0"/>
          <w:color w:val="auto"/>
          <w:szCs w:val="24"/>
          <w:lang w:val="pt-BR"/>
        </w:rPr>
        <w:t xml:space="preserve"> O imposto de que trata esta Lei incide ainda sobre os serviços prestados mediante a utilização de bens e serviços públicos explorados economicamente mediante autorização, permissão ou concessão, com o pagamento de tarifa, preço ou pedágio pelo usuário final do serviço.</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 xml:space="preserve"> </w:t>
      </w:r>
      <w:r w:rsidRPr="00CA6E25">
        <w:rPr>
          <w:rFonts w:cs="Arial"/>
          <w:b w:val="0"/>
          <w:color w:val="auto"/>
          <w:szCs w:val="24"/>
          <w:lang w:val="pt-BR"/>
        </w:rPr>
        <w:tab/>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6º</w:t>
      </w:r>
      <w:r w:rsidRPr="00CA6E25">
        <w:rPr>
          <w:rFonts w:cs="Arial"/>
          <w:b w:val="0"/>
          <w:color w:val="auto"/>
          <w:szCs w:val="24"/>
          <w:lang w:val="pt-BR"/>
        </w:rPr>
        <w:t xml:space="preserve"> A incidência do imposto não depende da denominação dada ao serviço prestado.</w:t>
      </w:r>
    </w:p>
    <w:p w:rsidR="00B51D20" w:rsidRDefault="00B51D20" w:rsidP="00B51D20">
      <w:pPr>
        <w:pStyle w:val="1-CaptuloLei"/>
        <w:tabs>
          <w:tab w:val="clear" w:pos="100"/>
          <w:tab w:val="clear" w:pos="8740"/>
        </w:tabs>
        <w:rPr>
          <w:rFonts w:eastAsia="Arial Unicode MS" w:cs="Arial"/>
          <w:color w:val="auto"/>
          <w:szCs w:val="24"/>
          <w:lang w:val="pt-BR"/>
        </w:rPr>
      </w:pPr>
    </w:p>
    <w:p w:rsidR="00B93905" w:rsidRPr="00CA6E25" w:rsidRDefault="00B93905" w:rsidP="00B51D20">
      <w:pPr>
        <w:pStyle w:val="1-CaptuloLei"/>
        <w:tabs>
          <w:tab w:val="clear" w:pos="100"/>
          <w:tab w:val="clear" w:pos="8740"/>
        </w:tabs>
        <w:rPr>
          <w:rFonts w:eastAsia="Arial Unicode MS" w:cs="Arial"/>
          <w:color w:val="auto"/>
          <w:szCs w:val="24"/>
          <w:lang w:val="pt-BR"/>
        </w:rPr>
      </w:pPr>
      <w:r w:rsidRPr="00CA6E25">
        <w:rPr>
          <w:rFonts w:eastAsia="Arial Unicode MS" w:cs="Arial"/>
          <w:color w:val="auto"/>
          <w:szCs w:val="24"/>
          <w:lang w:val="pt-BR"/>
        </w:rPr>
        <w:t>SEÇÃO II</w:t>
      </w:r>
    </w:p>
    <w:p w:rsidR="00B93905" w:rsidRPr="00CA6E25" w:rsidRDefault="00B93905" w:rsidP="00B51D20">
      <w:pPr>
        <w:pStyle w:val="1-CaptuloLei"/>
        <w:tabs>
          <w:tab w:val="clear" w:pos="100"/>
          <w:tab w:val="clear" w:pos="8740"/>
        </w:tabs>
        <w:rPr>
          <w:rFonts w:eastAsia="Arial Unicode MS" w:cs="Arial"/>
          <w:color w:val="auto"/>
          <w:szCs w:val="24"/>
          <w:lang w:val="pt-BR"/>
        </w:rPr>
      </w:pPr>
      <w:r w:rsidRPr="00CA6E25">
        <w:rPr>
          <w:rFonts w:eastAsia="Arial Unicode MS" w:cs="Arial"/>
          <w:color w:val="auto"/>
          <w:szCs w:val="24"/>
          <w:lang w:val="pt-BR"/>
        </w:rPr>
        <w:t>DO LOCAL DA PRESTAÇAO DO SERVIÇO</w:t>
      </w:r>
    </w:p>
    <w:p w:rsidR="00B93905" w:rsidRPr="00CA6E25"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color w:val="auto"/>
          <w:szCs w:val="24"/>
          <w:lang w:val="pt-BR"/>
        </w:rPr>
        <w:t>Art. 42</w:t>
      </w:r>
      <w:r w:rsidRPr="00CA6E25">
        <w:rPr>
          <w:rFonts w:cs="Arial"/>
          <w:b w:val="0"/>
          <w:color w:val="auto"/>
          <w:szCs w:val="24"/>
          <w:lang w:val="pt-BR"/>
        </w:rPr>
        <w:t xml:space="preserve"> - </w:t>
      </w:r>
      <w:r w:rsidRPr="006C0918">
        <w:rPr>
          <w:rFonts w:cs="Arial"/>
          <w:b w:val="0"/>
          <w:color w:val="auto"/>
          <w:lang w:val="pt-BR"/>
        </w:rPr>
        <w:t>O serviço considera-se prestado, e o imposto, devido, no local do estabelecimento prestador ou, na falta do estabelecimento, no local do domicílio do prestador, exceto nas hipóteses previstas nos incisos I a XXIII, quando o imposto será devido no local:</w:t>
      </w:r>
    </w:p>
    <w:p w:rsidR="00B93905" w:rsidRPr="00CA6E25" w:rsidRDefault="00B93905" w:rsidP="00B51D20">
      <w:pPr>
        <w:pStyle w:val="1-CaptuloLei"/>
        <w:tabs>
          <w:tab w:val="clear" w:pos="100"/>
          <w:tab w:val="clear" w:pos="8740"/>
        </w:tabs>
        <w:ind w:firstLine="708"/>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I</w:t>
      </w:r>
      <w:r w:rsidRPr="00CA6E25">
        <w:rPr>
          <w:rFonts w:cs="Arial"/>
          <w:b w:val="0"/>
          <w:color w:val="auto"/>
          <w:szCs w:val="24"/>
          <w:lang w:val="pt-BR"/>
        </w:rPr>
        <w:t xml:space="preserve"> – do estabelecimento do tomador ou intermediário do serviço ou, na falta de estabelecimento, onde ele estiver domiciliado, na hipótese do § 2</w:t>
      </w:r>
      <w:r w:rsidRPr="00CA6E25">
        <w:rPr>
          <w:rFonts w:cs="Arial"/>
          <w:b w:val="0"/>
          <w:color w:val="auto"/>
          <w:szCs w:val="24"/>
          <w:u w:val="single"/>
          <w:vertAlign w:val="superscript"/>
          <w:lang w:val="pt-BR"/>
        </w:rPr>
        <w:t>o</w:t>
      </w:r>
      <w:r w:rsidRPr="00CA6E25">
        <w:rPr>
          <w:rFonts w:cs="Arial"/>
          <w:b w:val="0"/>
          <w:color w:val="auto"/>
          <w:szCs w:val="24"/>
          <w:lang w:val="pt-BR"/>
        </w:rPr>
        <w:t xml:space="preserve"> do Art.4</w:t>
      </w:r>
      <w:r>
        <w:rPr>
          <w:rFonts w:cs="Arial"/>
          <w:b w:val="0"/>
          <w:color w:val="auto"/>
          <w:szCs w:val="24"/>
          <w:lang w:val="pt-BR"/>
        </w:rPr>
        <w:t>1</w:t>
      </w:r>
      <w:r w:rsidRPr="00CA6E25">
        <w:rPr>
          <w:rFonts w:cs="Arial"/>
          <w:b w:val="0"/>
          <w:color w:val="auto"/>
          <w:szCs w:val="24"/>
          <w:lang w:val="pt-BR"/>
        </w:rPr>
        <w:t xml:space="preserve"> desta Lei;</w:t>
      </w:r>
    </w:p>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CA6E25">
        <w:rPr>
          <w:rFonts w:cs="Arial"/>
          <w:b w:val="0"/>
          <w:bCs/>
          <w:color w:val="auto"/>
          <w:szCs w:val="24"/>
          <w:lang w:val="pt-BR"/>
        </w:rPr>
        <w:t xml:space="preserve">II </w:t>
      </w:r>
      <w:r w:rsidRPr="00CA6E25">
        <w:rPr>
          <w:rFonts w:cs="Arial"/>
          <w:b w:val="0"/>
          <w:color w:val="auto"/>
          <w:szCs w:val="24"/>
          <w:lang w:val="pt-BR"/>
        </w:rPr>
        <w:t xml:space="preserve">– da instalação dos andaimes, palcos, coberturas </w:t>
      </w:r>
      <w:r w:rsidRPr="008A05DF">
        <w:rPr>
          <w:rFonts w:cs="Arial"/>
          <w:b w:val="0"/>
          <w:color w:val="auto"/>
          <w:szCs w:val="24"/>
          <w:lang w:val="pt-BR"/>
        </w:rPr>
        <w:t xml:space="preserve">e outras estruturas, no caso dos serviços descritos no subitem 3.04 da lista de serviços prevista no Art. 44 desta Lei; </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da execução da obra, no caso dos serviços descritos no subitem 7.02 e 7.17 da lista de serviços prevista no Art. 44 desta Lei;</w:t>
      </w:r>
    </w:p>
    <w:p w:rsidR="00B93905" w:rsidRPr="008A05DF" w:rsidRDefault="00B93905" w:rsidP="00B51D20">
      <w:pPr>
        <w:pStyle w:val="1-CaptuloLei"/>
        <w:tabs>
          <w:tab w:val="clear" w:pos="100"/>
          <w:tab w:val="clear" w:pos="8740"/>
        </w:tabs>
        <w:jc w:val="both"/>
        <w:rPr>
          <w:rFonts w:cs="Arial"/>
          <w:b w:val="0"/>
          <w:bCs/>
          <w:color w:val="auto"/>
          <w:sz w:val="16"/>
          <w:szCs w:val="16"/>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IV</w:t>
      </w:r>
      <w:r w:rsidRPr="008A05DF">
        <w:rPr>
          <w:rFonts w:cs="Arial"/>
          <w:b w:val="0"/>
          <w:color w:val="auto"/>
          <w:szCs w:val="24"/>
          <w:lang w:val="pt-BR"/>
        </w:rPr>
        <w:t xml:space="preserve"> – da demolição, no caso dos serviços descritos no subitem 7.04 da lista de serviços prevista no Art. 44 desta Lei; </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V</w:t>
      </w:r>
      <w:r w:rsidRPr="008A05DF">
        <w:rPr>
          <w:rFonts w:cs="Arial"/>
          <w:b w:val="0"/>
          <w:color w:val="auto"/>
          <w:szCs w:val="24"/>
          <w:lang w:val="pt-BR"/>
        </w:rPr>
        <w:t xml:space="preserve"> – das edificações em geral, estradas, pontes, portos e congêneres, no caso dos serviços descritos no subitem 7.05 da lista de serviços prevista no Art.44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VI</w:t>
      </w:r>
      <w:r w:rsidRPr="008A05DF">
        <w:rPr>
          <w:rFonts w:cs="Arial"/>
          <w:b w:val="0"/>
          <w:color w:val="auto"/>
          <w:szCs w:val="24"/>
          <w:lang w:val="pt-BR"/>
        </w:rPr>
        <w:t xml:space="preserve"> – da execução da varrição, coleta, remoção, incineração, tratamento, reciclagem, separação e destinação final de lixo, rejeitos e outros resíduos </w:t>
      </w:r>
      <w:r w:rsidRPr="008A05DF">
        <w:rPr>
          <w:rFonts w:cs="Arial"/>
          <w:b w:val="0"/>
          <w:color w:val="auto"/>
          <w:szCs w:val="24"/>
          <w:lang w:val="pt-BR"/>
        </w:rPr>
        <w:lastRenderedPageBreak/>
        <w:t>quaisquer, no caso dos serviços descritos no subitem 7.09 da lista de serviços prevista no Art. 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VII</w:t>
      </w:r>
      <w:r w:rsidRPr="008A05DF">
        <w:rPr>
          <w:rFonts w:cs="Arial"/>
          <w:b w:val="0"/>
          <w:color w:val="auto"/>
          <w:szCs w:val="24"/>
          <w:lang w:val="pt-BR"/>
        </w:rPr>
        <w:t xml:space="preserve"> – da execução da limpeza, manutenção e conservação de vias e logradouros públicos, imóveis, chaminés, piscinas, parques, jardins e congêneres, no caso dos serviços descritos no subitem 7.10 da lista de serviços prevista no Art. 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114A00" w:rsidRDefault="00114A00"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VIII</w:t>
      </w:r>
      <w:r w:rsidRPr="008A05DF">
        <w:rPr>
          <w:rFonts w:cs="Arial"/>
          <w:b w:val="0"/>
          <w:color w:val="auto"/>
          <w:szCs w:val="24"/>
          <w:lang w:val="pt-BR"/>
        </w:rPr>
        <w:t xml:space="preserve"> – da execução da decoração e jardinagem, do corte e poda de árvores, no caso dos serviços descritos no subitem 7.11 da lista de serviços prevista no Art. 44 desta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IX</w:t>
      </w:r>
      <w:r w:rsidRPr="008A05DF">
        <w:rPr>
          <w:rFonts w:cs="Arial"/>
          <w:b w:val="0"/>
          <w:color w:val="auto"/>
          <w:szCs w:val="24"/>
          <w:lang w:val="pt-BR"/>
        </w:rPr>
        <w:t xml:space="preserve"> – do controle e tratamento do efluente de qualquer natureza e de agentes físicos, químicos e biológicos, no caso dos serviços descritos no subitem 7.12 da lista de serviços prevista no Art. 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overflowPunct w:val="0"/>
        <w:autoSpaceDE w:val="0"/>
        <w:autoSpaceDN w:val="0"/>
        <w:spacing w:before="100" w:beforeAutospacing="1" w:after="100" w:afterAutospacing="1" w:line="240" w:lineRule="auto"/>
        <w:jc w:val="both"/>
        <w:textAlignment w:val="baseline"/>
        <w:rPr>
          <w:rFonts w:ascii="Arial" w:hAnsi="Arial" w:cs="Arial"/>
          <w:b/>
          <w:sz w:val="24"/>
          <w:szCs w:val="24"/>
        </w:rPr>
      </w:pPr>
      <w:r w:rsidRPr="008A05DF">
        <w:rPr>
          <w:rFonts w:ascii="Arial" w:hAnsi="Arial" w:cs="Arial"/>
          <w:bCs/>
          <w:sz w:val="24"/>
          <w:szCs w:val="24"/>
        </w:rPr>
        <w:t>X</w:t>
      </w:r>
      <w:r w:rsidRPr="008A05DF">
        <w:rPr>
          <w:rFonts w:ascii="Arial" w:hAnsi="Arial" w:cs="Arial"/>
          <w:sz w:val="24"/>
          <w:szCs w:val="24"/>
        </w:rPr>
        <w:t xml:space="preserve"> –</w:t>
      </w:r>
      <w:r w:rsidRPr="008A05DF">
        <w:rPr>
          <w:rFonts w:ascii="Arial" w:hAnsi="Arial" w:cs="Arial"/>
          <w:b/>
          <w:sz w:val="24"/>
          <w:szCs w:val="24"/>
        </w:rPr>
        <w:t xml:space="preserve"> </w:t>
      </w:r>
      <w:r w:rsidRPr="008A05DF">
        <w:rPr>
          <w:rFonts w:ascii="Arial" w:hAnsi="Arial" w:cs="Arial"/>
          <w:sz w:val="24"/>
          <w:szCs w:val="24"/>
        </w:rPr>
        <w:t>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roofErr w:type="gramStart"/>
      <w:r w:rsidRPr="008A05DF">
        <w:rPr>
          <w:rFonts w:ascii="Arial" w:hAnsi="Arial" w:cs="Arial"/>
          <w:b/>
          <w:sz w:val="24"/>
          <w:szCs w:val="24"/>
        </w:rPr>
        <w:tab/>
      </w:r>
      <w:proofErr w:type="gramEnd"/>
    </w:p>
    <w:p w:rsidR="00B93905" w:rsidRPr="008A05DF" w:rsidRDefault="00B93905" w:rsidP="00B51D20">
      <w:pPr>
        <w:overflowPunct w:val="0"/>
        <w:autoSpaceDE w:val="0"/>
        <w:autoSpaceDN w:val="0"/>
        <w:spacing w:before="100" w:beforeAutospacing="1" w:after="100" w:afterAutospacing="1" w:line="240" w:lineRule="auto"/>
        <w:jc w:val="both"/>
        <w:textAlignment w:val="baseline"/>
        <w:rPr>
          <w:rFonts w:ascii="Arial" w:hAnsi="Arial" w:cs="Arial"/>
          <w:sz w:val="24"/>
          <w:szCs w:val="24"/>
        </w:rPr>
      </w:pPr>
      <w:r w:rsidRPr="008A05DF">
        <w:rPr>
          <w:rFonts w:ascii="Arial" w:hAnsi="Arial" w:cs="Arial"/>
          <w:bCs/>
          <w:sz w:val="24"/>
          <w:szCs w:val="24"/>
        </w:rPr>
        <w:t>XI</w:t>
      </w:r>
      <w:r w:rsidRPr="008A05DF">
        <w:rPr>
          <w:rFonts w:ascii="Arial" w:hAnsi="Arial" w:cs="Arial"/>
          <w:sz w:val="24"/>
          <w:szCs w:val="24"/>
        </w:rPr>
        <w:t xml:space="preserve"> – da execução dos serviços de escoramento, contenção de encostas e congêneres, no caso dos serviços descritos no subitem 7.15 da lista de serviços prevista no Art. 44 desta Lei;</w:t>
      </w:r>
      <w:proofErr w:type="gramStart"/>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proofErr w:type="gramEnd"/>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XII </w:t>
      </w:r>
      <w:r w:rsidRPr="008A05DF">
        <w:rPr>
          <w:rFonts w:cs="Arial"/>
          <w:b w:val="0"/>
          <w:color w:val="auto"/>
          <w:szCs w:val="24"/>
          <w:lang w:val="pt-BR"/>
        </w:rPr>
        <w:t>– da limpeza e dragagem, no caso dos serviços descritos no subitem 7.16 da lista de serviços prevista no Art. 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114A00" w:rsidRDefault="00114A00" w:rsidP="00B51D20">
      <w:pPr>
        <w:pStyle w:val="1-CaptuloLei"/>
        <w:tabs>
          <w:tab w:val="clear" w:pos="100"/>
          <w:tab w:val="clear" w:pos="8740"/>
        </w:tabs>
        <w:jc w:val="both"/>
        <w:rPr>
          <w:rFonts w:cs="Arial"/>
          <w:b w:val="0"/>
          <w:bCs/>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XIII</w:t>
      </w:r>
      <w:r w:rsidRPr="008A05DF">
        <w:rPr>
          <w:rFonts w:cs="Arial"/>
          <w:b w:val="0"/>
          <w:color w:val="auto"/>
          <w:szCs w:val="24"/>
          <w:lang w:val="pt-BR"/>
        </w:rPr>
        <w:t xml:space="preserve"> – onde o bem estiver guardado ou estacionado, no caso dos serviços descritos no subitem 11.01 da lista de serviços prevista no Art. 44 desta Lei;</w:t>
      </w:r>
      <w:proofErr w:type="gramStart"/>
      <w:r w:rsidRPr="008A05DF">
        <w:rPr>
          <w:rFonts w:cs="Arial"/>
          <w:b w:val="0"/>
          <w:color w:val="auto"/>
          <w:szCs w:val="24"/>
          <w:lang w:val="pt-BR"/>
        </w:rPr>
        <w:tab/>
      </w:r>
      <w:proofErr w:type="gramEnd"/>
    </w:p>
    <w:p w:rsidR="00114A00" w:rsidRPr="008A05DF" w:rsidRDefault="00114A00"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6C0918">
        <w:rPr>
          <w:rFonts w:cs="Arial"/>
          <w:b w:val="0"/>
          <w:color w:val="auto"/>
          <w:lang w:val="pt-BR"/>
        </w:rPr>
        <w:t>XIV - dos bens, dos semoventes ou do domicílio das pessoas vigiados, segurados ou monitorados, no caso dos serviços descritos no subitem 11.02 da lista de serviços;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114A00" w:rsidRDefault="00114A00"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XV</w:t>
      </w:r>
      <w:r w:rsidRPr="008A05DF">
        <w:rPr>
          <w:rFonts w:cs="Arial"/>
          <w:b w:val="0"/>
          <w:color w:val="auto"/>
          <w:szCs w:val="24"/>
          <w:lang w:val="pt-BR"/>
        </w:rPr>
        <w:t xml:space="preserve"> – do armazenamento, depósito, carga, descarga, arrumação e guarda do bem, no caso dos serviços descritos no subitem 11.04 da lista de serviços prevista no Art. 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XVI</w:t>
      </w:r>
      <w:r w:rsidRPr="008A05DF">
        <w:rPr>
          <w:rFonts w:cs="Arial"/>
          <w:b w:val="0"/>
          <w:color w:val="auto"/>
          <w:szCs w:val="24"/>
          <w:lang w:val="pt-BR"/>
        </w:rPr>
        <w:t xml:space="preserve"> – da execução dos serviços de diversão, lazer, entretenimento e congêneres, no caso dos serviços descritos nos subitens do item 12, exceto o 12.13, da lista de serviços prevista no Art. 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SemEspaamento"/>
        <w:jc w:val="both"/>
        <w:rPr>
          <w:rFonts w:ascii="Arial" w:hAnsi="Arial" w:cs="Arial"/>
          <w:sz w:val="24"/>
          <w:szCs w:val="24"/>
        </w:rPr>
      </w:pPr>
      <w:r w:rsidRPr="008A05DF">
        <w:rPr>
          <w:rFonts w:ascii="Arial" w:hAnsi="Arial" w:cs="Arial"/>
          <w:bCs/>
          <w:sz w:val="24"/>
          <w:szCs w:val="24"/>
        </w:rPr>
        <w:t>XVII</w:t>
      </w:r>
      <w:r w:rsidRPr="008A05DF">
        <w:rPr>
          <w:rFonts w:ascii="Arial" w:hAnsi="Arial" w:cs="Arial"/>
          <w:sz w:val="24"/>
          <w:szCs w:val="24"/>
        </w:rPr>
        <w:t xml:space="preserve"> – do Município onde está sendo executado o transporte, no caso dos serviços descritos pelo item 16 da lista de serviços;</w:t>
      </w:r>
      <w:proofErr w:type="gramStart"/>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r w:rsidRPr="008A05DF">
        <w:rPr>
          <w:rFonts w:ascii="Arial" w:hAnsi="Arial" w:cs="Arial"/>
          <w:sz w:val="24"/>
          <w:szCs w:val="24"/>
        </w:rPr>
        <w:tab/>
      </w:r>
      <w:proofErr w:type="gramEnd"/>
    </w:p>
    <w:p w:rsidR="00114A00" w:rsidRDefault="00114A00"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lastRenderedPageBreak/>
        <w:t xml:space="preserve">XVIII </w:t>
      </w:r>
      <w:r w:rsidRPr="008A05DF">
        <w:rPr>
          <w:rFonts w:cs="Arial"/>
          <w:b w:val="0"/>
          <w:color w:val="auto"/>
          <w:szCs w:val="24"/>
          <w:lang w:val="pt-BR"/>
        </w:rPr>
        <w:t>– do estabelecimento do tomador da mão-de-obra ou, na falta de estabelecimento, onde ele estiver domiciliado, no caso dos serviços descritos pelo subitem 17.05 da lista de serviços prevista no Art. 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XIX</w:t>
      </w:r>
      <w:r w:rsidRPr="008A05DF">
        <w:rPr>
          <w:rFonts w:cs="Arial"/>
          <w:b w:val="0"/>
          <w:color w:val="auto"/>
          <w:szCs w:val="24"/>
          <w:lang w:val="pt-BR"/>
        </w:rPr>
        <w:t xml:space="preserve"> – da feira, exposição, congresso ou congênere a que se referir o planejamento, organização e administração, no caso dos serviços descritos pelo subitem 17.09 da lista de serviços prevista no Art. 44 desta Lei;</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114A00" w:rsidRDefault="00114A00"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XX</w:t>
      </w:r>
      <w:r w:rsidRPr="008A05DF">
        <w:rPr>
          <w:rFonts w:cs="Arial"/>
          <w:b w:val="0"/>
          <w:color w:val="auto"/>
          <w:szCs w:val="24"/>
          <w:lang w:val="pt-BR"/>
        </w:rPr>
        <w:t xml:space="preserve"> – do porto, aeroporto, </w:t>
      </w:r>
      <w:proofErr w:type="spellStart"/>
      <w:r w:rsidRPr="008A05DF">
        <w:rPr>
          <w:rFonts w:cs="Arial"/>
          <w:b w:val="0"/>
          <w:color w:val="auto"/>
          <w:szCs w:val="24"/>
          <w:lang w:val="pt-BR"/>
        </w:rPr>
        <w:t>ferroporto</w:t>
      </w:r>
      <w:proofErr w:type="spellEnd"/>
      <w:r w:rsidRPr="008A05DF">
        <w:rPr>
          <w:rFonts w:cs="Arial"/>
          <w:b w:val="0"/>
          <w:color w:val="auto"/>
          <w:szCs w:val="24"/>
          <w:lang w:val="pt-BR"/>
        </w:rPr>
        <w:t>, terminal rodoviário, ferroviário ou metroviário, no caso dos serviços descritos pelo item 20 da lista de serviços prevista no Art. 44 desta Lei;</w:t>
      </w:r>
    </w:p>
    <w:p w:rsidR="00114A00" w:rsidRDefault="00114A00" w:rsidP="00B51D20">
      <w:pPr>
        <w:spacing w:line="240" w:lineRule="auto"/>
        <w:rPr>
          <w:rFonts w:ascii="Arial" w:hAnsi="Arial" w:cs="Arial"/>
          <w:sz w:val="24"/>
          <w:szCs w:val="24"/>
        </w:rPr>
      </w:pPr>
    </w:p>
    <w:p w:rsidR="00B93905" w:rsidRPr="008A05DF" w:rsidRDefault="00B93905" w:rsidP="00B51D20">
      <w:pPr>
        <w:spacing w:line="240" w:lineRule="auto"/>
        <w:rPr>
          <w:rFonts w:ascii="Arial" w:hAnsi="Arial" w:cs="Arial"/>
          <w:sz w:val="24"/>
          <w:szCs w:val="24"/>
        </w:rPr>
      </w:pPr>
      <w:r w:rsidRPr="008A05DF">
        <w:rPr>
          <w:rFonts w:ascii="Arial" w:hAnsi="Arial" w:cs="Arial"/>
          <w:sz w:val="24"/>
          <w:szCs w:val="24"/>
        </w:rPr>
        <w:t>XXI - do domicílio do tomador dos serviços dos subitens 4.22, 4.23 e 5.09 da lista de serviços; </w:t>
      </w:r>
      <w:proofErr w:type="gramStart"/>
      <w:r w:rsidRPr="008A05DF">
        <w:rPr>
          <w:rFonts w:ascii="Arial" w:hAnsi="Arial" w:cs="Arial"/>
          <w:sz w:val="24"/>
          <w:szCs w:val="24"/>
        </w:rPr>
        <w:t> </w:t>
      </w:r>
    </w:p>
    <w:p w:rsidR="00B93905" w:rsidRPr="008A05DF" w:rsidRDefault="00B93905" w:rsidP="00B51D20">
      <w:pPr>
        <w:spacing w:line="240" w:lineRule="auto"/>
        <w:jc w:val="both"/>
        <w:rPr>
          <w:rFonts w:ascii="Arial" w:hAnsi="Arial" w:cs="Arial"/>
          <w:sz w:val="24"/>
          <w:szCs w:val="24"/>
        </w:rPr>
      </w:pPr>
      <w:proofErr w:type="gramEnd"/>
      <w:r w:rsidRPr="008A05DF">
        <w:rPr>
          <w:rFonts w:ascii="Arial" w:hAnsi="Arial" w:cs="Arial"/>
          <w:sz w:val="24"/>
          <w:szCs w:val="24"/>
        </w:rPr>
        <w:t>XXII - do domicílio do tomador do serviço no caso dos serviços prestados pelas administradoras de cartão de crédito ou débito e demais descritos no subitem 15.01;</w:t>
      </w:r>
      <w:r w:rsidRPr="008A05DF">
        <w:rPr>
          <w:rFonts w:ascii="Arial" w:hAnsi="Arial" w:cs="Arial"/>
          <w:b/>
          <w:bCs/>
          <w:sz w:val="24"/>
          <w:szCs w:val="24"/>
        </w:rPr>
        <w:t>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6C0918">
        <w:rPr>
          <w:rFonts w:cs="Arial"/>
          <w:b w:val="0"/>
          <w:color w:val="auto"/>
          <w:lang w:val="pt-BR"/>
        </w:rPr>
        <w:t>XXIII - do domicílio do tomador dos serviços dos subitens 10.04 e 15.09.</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2</w:t>
      </w:r>
      <w:r w:rsidRPr="008A05DF">
        <w:rPr>
          <w:rFonts w:cs="Arial"/>
          <w:b w:val="0"/>
          <w:bCs/>
          <w:color w:val="auto"/>
          <w:szCs w:val="24"/>
          <w:u w:val="single"/>
          <w:vertAlign w:val="superscript"/>
          <w:lang w:val="pt-BR"/>
        </w:rPr>
        <w:t>o</w:t>
      </w:r>
      <w:r w:rsidRPr="008A05DF">
        <w:rPr>
          <w:rFonts w:cs="Arial"/>
          <w:b w:val="0"/>
          <w:color w:val="auto"/>
          <w:szCs w:val="24"/>
          <w:lang w:val="pt-BR"/>
        </w:rPr>
        <w:t xml:space="preserve"> No caso dos serviços a que se refere o subitem 3.03 da lista de serviços prevista no Art. 44 desta Lei,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3</w:t>
      </w:r>
      <w:r w:rsidRPr="008A05DF">
        <w:rPr>
          <w:rFonts w:cs="Arial"/>
          <w:b w:val="0"/>
          <w:bCs/>
          <w:color w:val="auto"/>
          <w:szCs w:val="24"/>
          <w:u w:val="single"/>
          <w:vertAlign w:val="superscript"/>
          <w:lang w:val="pt-BR"/>
        </w:rPr>
        <w:t>o</w:t>
      </w:r>
      <w:r w:rsidRPr="008A05DF">
        <w:rPr>
          <w:rFonts w:cs="Arial"/>
          <w:b w:val="0"/>
          <w:color w:val="auto"/>
          <w:szCs w:val="24"/>
          <w:lang w:val="pt-BR"/>
        </w:rPr>
        <w:t xml:space="preserve"> No caso dos serviços a que se refere o subitem 22.01 da lista de serviços prevista no Art. 44 desta Lei, considera-se ocorrido o fato gerador e devido o imposto em cada Município em cujo território haja extensão de rodovia explorada.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4</w:t>
      </w:r>
      <w:r w:rsidRPr="008A05DF">
        <w:rPr>
          <w:rFonts w:cs="Arial"/>
          <w:b w:val="0"/>
          <w:bCs/>
          <w:color w:val="auto"/>
          <w:szCs w:val="24"/>
          <w:u w:val="single"/>
          <w:vertAlign w:val="superscript"/>
          <w:lang w:val="pt-BR"/>
        </w:rPr>
        <w:t>o</w:t>
      </w:r>
      <w:r w:rsidRPr="008A05DF">
        <w:rPr>
          <w:rFonts w:cs="Arial"/>
          <w:b w:val="0"/>
          <w:color w:val="auto"/>
          <w:szCs w:val="24"/>
          <w:lang w:val="pt-BR"/>
        </w:rPr>
        <w:t xml:space="preserve"> Considera-se ocorrido o fato gerador do imposto no local do estabelecimento prestador nos serviços executados em águas marítimas, excetuados os serviços descritos no subitem 20.01 da lista de serviços prevista no Art. 44 desta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cs="Arial"/>
          <w:b w:val="0"/>
          <w:color w:val="auto"/>
          <w:szCs w:val="24"/>
          <w:lang w:val="pt-BR"/>
        </w:rPr>
        <w:t xml:space="preserve">§ 5º - Considera-se estabelecimento prestador o local onde o contribuinte desenvolva a atividade de prestar serviços, de modo permanente ou temporário, e que configure unidade econômica ou profissional, sendo </w:t>
      </w:r>
      <w:proofErr w:type="gramStart"/>
      <w:r w:rsidRPr="008A05DF">
        <w:rPr>
          <w:rFonts w:cs="Arial"/>
          <w:b w:val="0"/>
          <w:color w:val="auto"/>
          <w:szCs w:val="24"/>
          <w:lang w:val="pt-BR"/>
        </w:rPr>
        <w:t>irrelevantes para caracterizá-lo as denominações de sede, filial, agência</w:t>
      </w:r>
      <w:proofErr w:type="gramEnd"/>
      <w:r w:rsidRPr="008A05DF">
        <w:rPr>
          <w:rFonts w:cs="Arial"/>
          <w:b w:val="0"/>
          <w:color w:val="auto"/>
          <w:szCs w:val="24"/>
          <w:lang w:val="pt-BR"/>
        </w:rPr>
        <w:t>, posto de atendimento, sucursal, escritório de representação ou contato ou quaisquer outras que venham a ser utilizadas.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xml:space="preserve">§ 6 </w:t>
      </w:r>
      <w:r w:rsidRPr="008A05DF">
        <w:rPr>
          <w:rFonts w:ascii="Arial" w:hAnsi="Arial" w:cs="Arial"/>
          <w:sz w:val="24"/>
          <w:szCs w:val="24"/>
          <w:u w:val="single"/>
          <w:vertAlign w:val="superscript"/>
        </w:rPr>
        <w:t>o</w:t>
      </w:r>
      <w:r w:rsidRPr="008A05DF">
        <w:rPr>
          <w:rFonts w:ascii="Arial" w:hAnsi="Arial" w:cs="Arial"/>
          <w:sz w:val="24"/>
          <w:szCs w:val="24"/>
        </w:rPr>
        <w:t xml:space="preserve"> Na hipótese de descumprimento do disposto no </w:t>
      </w:r>
      <w:r w:rsidRPr="008A05DF">
        <w:rPr>
          <w:rFonts w:ascii="Arial" w:hAnsi="Arial" w:cs="Arial"/>
          <w:bCs/>
          <w:sz w:val="24"/>
          <w:szCs w:val="24"/>
        </w:rPr>
        <w:t>caput</w:t>
      </w:r>
      <w:r w:rsidRPr="008A05DF">
        <w:rPr>
          <w:rFonts w:ascii="Arial" w:hAnsi="Arial" w:cs="Arial"/>
          <w:i/>
          <w:iCs/>
          <w:sz w:val="24"/>
          <w:szCs w:val="24"/>
        </w:rPr>
        <w:t xml:space="preserve"> </w:t>
      </w:r>
      <w:r w:rsidRPr="008A05DF">
        <w:rPr>
          <w:rFonts w:ascii="Arial" w:hAnsi="Arial" w:cs="Arial"/>
          <w:sz w:val="24"/>
          <w:szCs w:val="24"/>
        </w:rPr>
        <w:t>ou no § 1</w:t>
      </w:r>
      <w:r w:rsidRPr="008A05DF">
        <w:rPr>
          <w:rFonts w:ascii="Arial" w:hAnsi="Arial" w:cs="Arial"/>
          <w:sz w:val="24"/>
          <w:szCs w:val="24"/>
          <w:u w:val="single"/>
          <w:vertAlign w:val="superscript"/>
        </w:rPr>
        <w:t>o</w:t>
      </w:r>
      <w:r w:rsidRPr="008A05DF">
        <w:rPr>
          <w:rFonts w:ascii="Arial" w:hAnsi="Arial" w:cs="Arial"/>
          <w:sz w:val="24"/>
          <w:szCs w:val="24"/>
        </w:rPr>
        <w:t xml:space="preserve">, ambos do art. 54 desta Lei, o imposto será devido no local do estabelecimento do tomador ou </w:t>
      </w:r>
      <w:r w:rsidRPr="008A05DF">
        <w:rPr>
          <w:rFonts w:ascii="Arial" w:hAnsi="Arial" w:cs="Arial"/>
          <w:sz w:val="24"/>
          <w:szCs w:val="24"/>
        </w:rPr>
        <w:lastRenderedPageBreak/>
        <w:t>intermediário do serviço ou, na falta de estabelecimento, onde ele estiver domiciliado.</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III</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NÃO INCIDÊNCIA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43</w:t>
      </w:r>
      <w:r w:rsidRPr="008A05DF">
        <w:rPr>
          <w:rFonts w:eastAsia="Arial Unicode MS" w:cs="Arial"/>
          <w:b w:val="0"/>
          <w:color w:val="auto"/>
          <w:szCs w:val="24"/>
          <w:lang w:val="pt-BR"/>
        </w:rPr>
        <w:t xml:space="preserve">. O Imposto Sobre Serviços de Qualquer Natureza não incide sobre os serviços: </w:t>
      </w:r>
      <w:r w:rsidRPr="008A05DF">
        <w:rPr>
          <w:rFonts w:eastAsia="Arial Unicode MS" w:cs="Arial"/>
          <w:b w:val="0"/>
          <w:color w:val="auto"/>
          <w:szCs w:val="24"/>
          <w:lang w:val="pt-BR"/>
        </w:rPr>
        <w:tab/>
      </w:r>
    </w:p>
    <w:p w:rsidR="00B93905" w:rsidRPr="008A05DF" w:rsidRDefault="00B93905" w:rsidP="00B51D20">
      <w:pPr>
        <w:pStyle w:val="1-CaptuloLei"/>
        <w:tabs>
          <w:tab w:val="clear" w:pos="100"/>
          <w:tab w:val="clear" w:pos="8740"/>
        </w:tabs>
        <w:ind w:firstLine="1416"/>
        <w:jc w:val="both"/>
        <w:rPr>
          <w:rFonts w:eastAsia="Arial Unicode MS" w:cs="Arial"/>
          <w:b w:val="0"/>
          <w:color w:val="auto"/>
          <w:szCs w:val="24"/>
          <w:lang w:val="pt-BR"/>
        </w:rPr>
      </w:pP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prestados em relação de emprego;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prestados por trabalhadores avulsos;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III – prestados por diretores e membros de conselho consultivo ou de conselho fiscal de sociedades e fundações, bem como dos sócios-gerentes e dos gerentes-delegados;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t xml:space="preserv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IV - relativos às exportações de serviços para o exterior do País;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V – executados sobre o valor intermediado no mercado de títulos e valores mobiliários, o valor dos depósitos bancários, o principal, juros e acréscimos moratórios relativos a operações de crédito realizadas por instituições financeiras.</w:t>
      </w:r>
    </w:p>
    <w:p w:rsidR="00B93905" w:rsidRPr="008A05DF" w:rsidRDefault="00B93905" w:rsidP="00B51D20">
      <w:pPr>
        <w:pStyle w:val="1-CaptuloLei"/>
        <w:tabs>
          <w:tab w:val="clear" w:pos="100"/>
          <w:tab w:val="clear" w:pos="8740"/>
        </w:tabs>
        <w:jc w:val="both"/>
        <w:rPr>
          <w:rFonts w:eastAsia="Arial Unicode MS" w:cs="Arial"/>
          <w:b w:val="0"/>
          <w:color w:val="auto"/>
          <w:sz w:val="16"/>
          <w:szCs w:val="16"/>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IV</w:t>
      </w:r>
    </w:p>
    <w:p w:rsidR="00B93905" w:rsidRPr="008A05DF" w:rsidRDefault="00B93905" w:rsidP="00B51D20">
      <w:pPr>
        <w:pStyle w:val="1-CaptuloLei"/>
        <w:tabs>
          <w:tab w:val="clear" w:pos="100"/>
          <w:tab w:val="clear" w:pos="8740"/>
        </w:tabs>
        <w:rPr>
          <w:rFonts w:eastAsia="Arial Unicode MS" w:cs="Arial"/>
          <w:color w:val="auto"/>
          <w:szCs w:val="24"/>
          <w:lang w:val="pt-BR"/>
        </w:rPr>
      </w:pPr>
      <w:proofErr w:type="gramStart"/>
      <w:r w:rsidRPr="008A05DF">
        <w:rPr>
          <w:rFonts w:eastAsia="Arial Unicode MS" w:cs="Arial"/>
          <w:color w:val="auto"/>
          <w:szCs w:val="24"/>
          <w:lang w:val="pt-BR"/>
        </w:rPr>
        <w:t>SUJEITO PASSIVO E RESPONSÁVEIS</w:t>
      </w:r>
      <w:proofErr w:type="gramEnd"/>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44</w:t>
      </w:r>
      <w:r w:rsidRPr="008A05DF">
        <w:rPr>
          <w:rFonts w:eastAsia="Arial Unicode MS" w:cs="Arial"/>
          <w:b w:val="0"/>
          <w:color w:val="auto"/>
          <w:szCs w:val="24"/>
          <w:lang w:val="pt-BR"/>
        </w:rPr>
        <w:t xml:space="preserve">. </w:t>
      </w:r>
      <w:r w:rsidR="001B4330">
        <w:rPr>
          <w:rFonts w:eastAsia="Arial Unicode MS" w:cs="Arial"/>
          <w:b w:val="0"/>
          <w:color w:val="auto"/>
          <w:szCs w:val="24"/>
          <w:lang w:val="pt-BR"/>
        </w:rPr>
        <w:t xml:space="preserve">O </w:t>
      </w:r>
      <w:r w:rsidRPr="008A05DF">
        <w:rPr>
          <w:rFonts w:eastAsia="Arial Unicode MS" w:cs="Arial"/>
          <w:b w:val="0"/>
          <w:color w:val="auto"/>
          <w:szCs w:val="24"/>
          <w:lang w:val="pt-BR"/>
        </w:rPr>
        <w:t>Contribuinte do imposto é o prestador do serviço, assim entendido a pessoa física ou jurídica que exerça, habitual ou temporariamente, individualmente ou em sociedade, quaisquer das atividades previstas na lista de serviços abaixo:</w:t>
      </w:r>
    </w:p>
    <w:p w:rsidR="00B93905" w:rsidRPr="008A05DF" w:rsidRDefault="00B93905" w:rsidP="00B51D20">
      <w:pPr>
        <w:pStyle w:val="1-CaptuloLei"/>
        <w:tabs>
          <w:tab w:val="clear" w:pos="100"/>
          <w:tab w:val="clear" w:pos="8740"/>
        </w:tabs>
        <w:jc w:val="both"/>
        <w:rPr>
          <w:rFonts w:eastAsia="Arial Unicode MS" w:cs="Arial"/>
          <w:b w:val="0"/>
          <w:color w:val="auto"/>
          <w:sz w:val="16"/>
          <w:szCs w:val="16"/>
          <w:lang w:val="pt-BR"/>
        </w:rPr>
      </w:pP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1 – Serviços de Informática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1.01 – Análise e desenvolvimento de sistemas.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1.02 – Programação.</w:t>
      </w:r>
    </w:p>
    <w:p w:rsidR="00B93905" w:rsidRPr="008A05DF" w:rsidRDefault="00B93905" w:rsidP="00B51D20">
      <w:pPr>
        <w:spacing w:line="240" w:lineRule="auto"/>
        <w:jc w:val="both"/>
        <w:rPr>
          <w:rFonts w:ascii="Arial" w:hAnsi="Arial" w:cs="Arial"/>
          <w:sz w:val="24"/>
          <w:szCs w:val="24"/>
        </w:rPr>
      </w:pPr>
      <w:r w:rsidRPr="008A05DF">
        <w:rPr>
          <w:rFonts w:ascii="Arial" w:hAnsi="Arial" w:cs="Arial"/>
          <w:b/>
          <w:szCs w:val="24"/>
        </w:rPr>
        <w:t xml:space="preserve">         </w:t>
      </w:r>
      <w:r w:rsidRPr="008A05DF">
        <w:rPr>
          <w:rFonts w:ascii="Arial" w:hAnsi="Arial" w:cs="Arial"/>
          <w:sz w:val="24"/>
          <w:szCs w:val="24"/>
        </w:rPr>
        <w:t>1.03 - Processamento, armazenamento ou hospedagem de dados, textos, imagens, vídeos, páginas eletrônicas, aplicativos e sistemas de informação, entre outros formatos, e congêneres.</w:t>
      </w: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xml:space="preserve">         1.04 - Elaboração de programas de computadores, inclusive de jogos eletrônicos, independentemente da arquitetura construtiva da máquina em que o programa será executado, incluindo </w:t>
      </w:r>
      <w:proofErr w:type="spellStart"/>
      <w:r w:rsidRPr="008A05DF">
        <w:rPr>
          <w:rFonts w:ascii="Arial" w:hAnsi="Arial" w:cs="Arial"/>
          <w:bCs/>
          <w:sz w:val="24"/>
          <w:szCs w:val="24"/>
        </w:rPr>
        <w:t>tablets</w:t>
      </w:r>
      <w:proofErr w:type="spellEnd"/>
      <w:r w:rsidRPr="008A05DF">
        <w:rPr>
          <w:rFonts w:ascii="Arial" w:hAnsi="Arial" w:cs="Arial"/>
          <w:sz w:val="24"/>
          <w:szCs w:val="24"/>
        </w:rPr>
        <w:t xml:space="preserve">, </w:t>
      </w:r>
      <w:r w:rsidRPr="008A05DF">
        <w:rPr>
          <w:rFonts w:ascii="Arial" w:hAnsi="Arial" w:cs="Arial"/>
          <w:bCs/>
          <w:sz w:val="24"/>
          <w:szCs w:val="24"/>
        </w:rPr>
        <w:t>smartphones</w:t>
      </w:r>
      <w:r w:rsidRPr="008A05DF">
        <w:rPr>
          <w:rFonts w:ascii="Arial" w:hAnsi="Arial" w:cs="Arial"/>
          <w:sz w:val="24"/>
          <w:szCs w:val="24"/>
        </w:rPr>
        <w:t xml:space="preserve">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1.05 – Licenciamento ou cessão de direito de uso de programas de computação.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1.06 – Assessoria e consultoria em informática.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1.07 – Suporte técnico em informática, inclusive instalação, configuração e manutenção de programas de computação e bancos de dados.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1.08 – Planejamento, confecção, manutenção e atualização de páginas eletrônicas.</w:t>
      </w:r>
      <w:proofErr w:type="gramStart"/>
      <w:r w:rsidRPr="008A05DF">
        <w:rPr>
          <w:rFonts w:cs="Arial"/>
          <w:b w:val="0"/>
          <w:color w:val="auto"/>
          <w:szCs w:val="24"/>
          <w:lang w:val="pt-BR"/>
        </w:rPr>
        <w:tab/>
      </w:r>
      <w:proofErr w:type="gramEnd"/>
    </w:p>
    <w:p w:rsidR="00B93905" w:rsidRPr="008A05DF" w:rsidRDefault="00B93905" w:rsidP="00B51D20">
      <w:pPr>
        <w:spacing w:line="240" w:lineRule="auto"/>
        <w:jc w:val="both"/>
        <w:rPr>
          <w:rFonts w:ascii="Arial" w:hAnsi="Arial" w:cs="Arial"/>
          <w:sz w:val="24"/>
          <w:szCs w:val="24"/>
        </w:rPr>
      </w:pPr>
      <w:r w:rsidRPr="008A05DF">
        <w:rPr>
          <w:rFonts w:ascii="Arial" w:hAnsi="Arial" w:cs="Arial"/>
          <w:b/>
          <w:szCs w:val="24"/>
        </w:rPr>
        <w:lastRenderedPageBreak/>
        <w:t xml:space="preserve">            </w:t>
      </w:r>
      <w:proofErr w:type="gramStart"/>
      <w:r w:rsidRPr="008A05DF">
        <w:rPr>
          <w:rFonts w:ascii="Arial" w:hAnsi="Arial" w:cs="Arial"/>
          <w:sz w:val="24"/>
          <w:szCs w:val="24"/>
        </w:rPr>
        <w:t>1.09 - Disponibilização</w:t>
      </w:r>
      <w:proofErr w:type="gramEnd"/>
      <w:r w:rsidRPr="008A05DF">
        <w:rPr>
          <w:rFonts w:ascii="Arial" w:hAnsi="Arial" w:cs="Arial"/>
          <w:sz w:val="24"/>
          <w:szCs w:val="24"/>
        </w:rPr>
        <w:t>, sem cessão definitiva, de conteúdos de áudio, vídeo, imagem e texto por meio da internet, respeitada a imunidade de livros, jornais e periódicos (exceto a distribuição de conteúdos pelas prestadoras de Serviço de Acesso Condicionado, de que trata a Lei Federal n</w:t>
      </w:r>
      <w:r w:rsidRPr="008A05DF">
        <w:rPr>
          <w:rFonts w:ascii="Arial" w:hAnsi="Arial" w:cs="Arial"/>
          <w:sz w:val="24"/>
          <w:szCs w:val="24"/>
          <w:vertAlign w:val="superscript"/>
        </w:rPr>
        <w:t>o</w:t>
      </w:r>
      <w:r w:rsidRPr="008A05DF">
        <w:rPr>
          <w:rFonts w:ascii="Arial" w:hAnsi="Arial" w:cs="Arial"/>
          <w:sz w:val="24"/>
          <w:szCs w:val="24"/>
        </w:rPr>
        <w:t xml:space="preserve"> 12.485, de 12 de setembro de 2011, sujeita ao ICMS).</w:t>
      </w:r>
    </w:p>
    <w:p w:rsidR="00B93905" w:rsidRPr="008A05DF" w:rsidRDefault="00B93905" w:rsidP="00B51D20">
      <w:pPr>
        <w:spacing w:line="240" w:lineRule="auto"/>
        <w:jc w:val="both"/>
        <w:rPr>
          <w:rFonts w:ascii="Arial" w:hAnsi="Arial" w:cs="Arial"/>
          <w:b/>
          <w:szCs w:val="24"/>
        </w:rPr>
      </w:pPr>
      <w:r w:rsidRPr="008A05DF">
        <w:rPr>
          <w:rFonts w:ascii="Arial" w:hAnsi="Arial" w:cs="Arial"/>
          <w:b/>
          <w:sz w:val="24"/>
          <w:szCs w:val="24"/>
        </w:rPr>
        <w:tab/>
      </w:r>
      <w:r w:rsidRPr="008A05DF">
        <w:rPr>
          <w:rFonts w:ascii="Arial" w:hAnsi="Arial" w:cs="Arial"/>
          <w:b/>
          <w:szCs w:val="24"/>
        </w:rPr>
        <w:tab/>
      </w:r>
      <w:r w:rsidRPr="008A05DF">
        <w:rPr>
          <w:rFonts w:ascii="Arial" w:hAnsi="Arial" w:cs="Arial"/>
          <w:b/>
          <w:szCs w:val="24"/>
        </w:rPr>
        <w:tab/>
      </w:r>
      <w:r w:rsidRPr="008A05DF">
        <w:rPr>
          <w:rFonts w:ascii="Arial" w:hAnsi="Arial" w:cs="Arial"/>
          <w:b/>
          <w:szCs w:val="24"/>
        </w:rPr>
        <w:tab/>
      </w:r>
      <w:r w:rsidRPr="008A05DF">
        <w:rPr>
          <w:rFonts w:ascii="Arial" w:hAnsi="Arial" w:cs="Arial"/>
          <w:b/>
          <w:szCs w:val="24"/>
        </w:rPr>
        <w:tab/>
      </w:r>
      <w:r w:rsidRPr="008A05DF">
        <w:rPr>
          <w:rFonts w:ascii="Arial" w:hAnsi="Arial" w:cs="Arial"/>
          <w:b/>
          <w:szCs w:val="24"/>
        </w:rPr>
        <w:tab/>
      </w:r>
      <w:r w:rsidRPr="008A05DF">
        <w:rPr>
          <w:rFonts w:ascii="Arial" w:hAnsi="Arial" w:cs="Arial"/>
          <w:b/>
          <w:szCs w:val="24"/>
        </w:rPr>
        <w:tab/>
      </w:r>
      <w:r w:rsidRPr="008A05DF">
        <w:rPr>
          <w:rFonts w:ascii="Arial" w:hAnsi="Arial" w:cs="Arial"/>
          <w:b/>
          <w:szCs w:val="24"/>
        </w:rPr>
        <w:tab/>
      </w:r>
      <w:r w:rsidRPr="008A05DF">
        <w:rPr>
          <w:rFonts w:ascii="Arial" w:hAnsi="Arial" w:cs="Arial"/>
          <w:b/>
          <w:szCs w:val="24"/>
        </w:rPr>
        <w:tab/>
      </w:r>
      <w:r w:rsidRPr="008A05DF">
        <w:rPr>
          <w:rFonts w:ascii="Arial" w:hAnsi="Arial" w:cs="Arial"/>
          <w:b/>
          <w:szCs w:val="24"/>
        </w:rPr>
        <w:tab/>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2 – Serviços de Pesquisas e Desenvolvimento de Qualquer Natureza.</w:t>
      </w:r>
    </w:p>
    <w:p w:rsidR="00B93905" w:rsidRPr="008A05DF" w:rsidRDefault="00B93905" w:rsidP="00B51D20">
      <w:pPr>
        <w:pStyle w:val="1-CaptuloLei"/>
        <w:tabs>
          <w:tab w:val="clear" w:pos="100"/>
          <w:tab w:val="clear" w:pos="8740"/>
        </w:tabs>
        <w:jc w:val="both"/>
        <w:rPr>
          <w:rFonts w:cs="Arial"/>
          <w:b w:val="0"/>
          <w:color w:val="auto"/>
          <w:sz w:val="16"/>
          <w:szCs w:val="16"/>
          <w:lang w:val="pt-BR"/>
        </w:rPr>
      </w:pPr>
      <w:r w:rsidRPr="008A05DF">
        <w:rPr>
          <w:rFonts w:cs="Arial"/>
          <w:b w:val="0"/>
          <w:color w:val="auto"/>
          <w:szCs w:val="24"/>
          <w:lang w:val="pt-BR"/>
        </w:rPr>
        <w:t>        2.01 – Serviços de pesquisas e desenvolvimento de qualquer natureza.</w:t>
      </w:r>
      <w:proofErr w:type="gramStart"/>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 – Serviços Prestados Mediante Locação, Cessão de Direito de Uso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3.01 – Cessão de direito de uso de marcas e de sinais de propaganda.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3.02 – Exploração de salões de festas, centro de convenções, escritórios virtuais, stands</w:t>
      </w:r>
      <w:r w:rsidRPr="008A05DF">
        <w:rPr>
          <w:rFonts w:cs="Arial"/>
          <w:b w:val="0"/>
          <w:i/>
          <w:color w:val="auto"/>
          <w:szCs w:val="24"/>
          <w:lang w:val="pt-BR"/>
        </w:rPr>
        <w:t xml:space="preserve">, </w:t>
      </w:r>
      <w:r w:rsidRPr="008A05DF">
        <w:rPr>
          <w:rFonts w:cs="Arial"/>
          <w:b w:val="0"/>
          <w:color w:val="auto"/>
          <w:szCs w:val="24"/>
          <w:lang w:val="pt-BR"/>
        </w:rPr>
        <w:t>quadras esportivas, estádios, ginásios, auditórios, casas de espetáculos, parques de diversões, canchas e congêneres, para realização de eventos ou negócios de qualquer natureza.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3.03 – Locação, sublocação, arrendamento, direito de passagem ou permissão de uso, compartilhado ou não, de ferrovia, rodovia, postes, cabos, dutos e condutos de qualquer natureza.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3.04 – Cessão de andaimes, palcos, coberturas e outras estruturas de uso temporário.</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 w:val="0"/>
          <w:color w:val="auto"/>
          <w:sz w:val="16"/>
          <w:szCs w:val="16"/>
          <w:lang w:val="pt-BR"/>
        </w:rPr>
      </w:pPr>
      <w:r w:rsidRPr="008A05DF">
        <w:rPr>
          <w:rFonts w:cs="Arial"/>
          <w:b w:val="0"/>
          <w:color w:val="auto"/>
          <w:szCs w:val="24"/>
          <w:lang w:val="pt-BR"/>
        </w:rPr>
        <w:t>     </w:t>
      </w:r>
    </w:p>
    <w:p w:rsidR="00B93905" w:rsidRPr="008A05DF" w:rsidRDefault="00B93905" w:rsidP="00B51D20">
      <w:pPr>
        <w:pStyle w:val="1-CaptuloLei"/>
        <w:tabs>
          <w:tab w:val="clear" w:pos="100"/>
          <w:tab w:val="clear" w:pos="8740"/>
        </w:tabs>
        <w:jc w:val="both"/>
        <w:rPr>
          <w:rFonts w:cs="Arial"/>
          <w:color w:val="auto"/>
          <w:szCs w:val="24"/>
          <w:lang w:val="pt-BR"/>
        </w:rPr>
      </w:pPr>
      <w:r w:rsidRPr="008A05DF">
        <w:rPr>
          <w:rFonts w:cs="Arial"/>
          <w:bCs/>
          <w:color w:val="auto"/>
          <w:szCs w:val="24"/>
          <w:lang w:val="pt-BR"/>
        </w:rPr>
        <w:t xml:space="preserve">4 – Serviços de Saúde, Assistência </w:t>
      </w:r>
      <w:proofErr w:type="gramStart"/>
      <w:r w:rsidRPr="008A05DF">
        <w:rPr>
          <w:rFonts w:cs="Arial"/>
          <w:bCs/>
          <w:color w:val="auto"/>
          <w:szCs w:val="24"/>
          <w:lang w:val="pt-BR"/>
        </w:rPr>
        <w:t>Médica e Congêneres</w:t>
      </w:r>
      <w:proofErr w:type="gramEnd"/>
      <w:r w:rsidRPr="008A05DF">
        <w:rPr>
          <w:rFonts w:cs="Arial"/>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4.01 – Medicina e biomedicina.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4.02 – Análises clínicas, patologia, eletricidade médica, radioterapia, quimioterapia, </w:t>
      </w:r>
      <w:proofErr w:type="spellStart"/>
      <w:r w:rsidRPr="008A05DF">
        <w:rPr>
          <w:rFonts w:cs="Arial"/>
          <w:b w:val="0"/>
          <w:color w:val="auto"/>
          <w:szCs w:val="24"/>
          <w:lang w:val="pt-BR"/>
        </w:rPr>
        <w:t>ultra-sonografia</w:t>
      </w:r>
      <w:proofErr w:type="spellEnd"/>
      <w:r w:rsidRPr="008A05DF">
        <w:rPr>
          <w:rFonts w:cs="Arial"/>
          <w:b w:val="0"/>
          <w:color w:val="auto"/>
          <w:szCs w:val="24"/>
          <w:lang w:val="pt-BR"/>
        </w:rPr>
        <w:t>, ressonância magnética, radiologia, tomografia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4.03 – Hospitais, clínicas, laboratórios, sanatórios, manicômios, casas de saúde, prontos-socorros, ambulatórios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4.04 – Instrumentação cirúrgica.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4.05 – Acupuntura.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4.06 – Enfermagem, inclusive serviços auxiliares.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4.07 – Serviços farmacêuticos.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4.08 – Terapia ocupacional, fisioterapia e fonoaudiologia.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w:t>
      </w:r>
      <w:r w:rsidR="00114A00">
        <w:rPr>
          <w:rFonts w:cs="Arial"/>
          <w:b w:val="0"/>
          <w:color w:val="auto"/>
          <w:szCs w:val="24"/>
          <w:lang w:val="pt-BR"/>
        </w:rPr>
        <w:t xml:space="preserve"> </w:t>
      </w:r>
      <w:r w:rsidRPr="008A05DF">
        <w:rPr>
          <w:rFonts w:cs="Arial"/>
          <w:b w:val="0"/>
          <w:color w:val="auto"/>
          <w:szCs w:val="24"/>
          <w:lang w:val="pt-BR"/>
        </w:rPr>
        <w:t>     4.09 – Terapias de qualquer espécie destinadas ao tratamento físico, orgânico e mental.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4.10 – Nutrição.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4.11 – Obstetrícia.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4.12 – Odontologia.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4.13 – </w:t>
      </w:r>
      <w:proofErr w:type="spellStart"/>
      <w:r w:rsidRPr="008A05DF">
        <w:rPr>
          <w:rFonts w:cs="Arial"/>
          <w:b w:val="0"/>
          <w:color w:val="auto"/>
          <w:szCs w:val="24"/>
          <w:lang w:val="pt-BR"/>
        </w:rPr>
        <w:t>Ortóptica</w:t>
      </w:r>
      <w:proofErr w:type="spell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4.14 – Próteses </w:t>
      </w:r>
      <w:proofErr w:type="gramStart"/>
      <w:r w:rsidRPr="008A05DF">
        <w:rPr>
          <w:rFonts w:cs="Arial"/>
          <w:b w:val="0"/>
          <w:color w:val="auto"/>
          <w:szCs w:val="24"/>
          <w:lang w:val="pt-BR"/>
        </w:rPr>
        <w:t>sob encomenda</w:t>
      </w:r>
      <w:proofErr w:type="gram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4.15 – Psicanálise.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4.16 – Psicologia.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lastRenderedPageBreak/>
        <w:t>        4.17 – Casas de repouso e de recuperação, creches, asilos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4.18 – Inseminação artificial, fertilização </w:t>
      </w:r>
      <w:proofErr w:type="spellStart"/>
      <w:r w:rsidRPr="008A05DF">
        <w:rPr>
          <w:rFonts w:cs="Arial"/>
          <w:b w:val="0"/>
          <w:color w:val="auto"/>
          <w:szCs w:val="24"/>
          <w:lang w:val="pt-BR"/>
        </w:rPr>
        <w:t>invitro</w:t>
      </w:r>
      <w:proofErr w:type="spellEnd"/>
      <w:r w:rsidRPr="008A05DF">
        <w:rPr>
          <w:rFonts w:cs="Arial"/>
          <w:b w:val="0"/>
          <w:i/>
          <w:color w:val="auto"/>
          <w:szCs w:val="24"/>
          <w:lang w:val="pt-BR"/>
        </w:rPr>
        <w:t xml:space="preserve"> </w:t>
      </w:r>
      <w:r w:rsidRPr="008A05DF">
        <w:rPr>
          <w:rFonts w:cs="Arial"/>
          <w:b w:val="0"/>
          <w:color w:val="auto"/>
          <w:szCs w:val="24"/>
          <w:lang w:val="pt-BR"/>
        </w:rPr>
        <w:t>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4.19 – Bancos de sangue, leite, pele, olhos, óvulos, sêmen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4.20 – Coleta de sangue, leite, tecidos, sêmen, órgãos e materiais biológicos de qualquer espécie.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4.21 – Unidade de atendimento, assistência ou tratamento móvel e congênere.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4.22 – Planos de medicina de grupo ou individual e convênios para prestação de assistência médica, hospitalar, odontológica e congênere.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4.23 – Outros planos de saúde que se cumpram através de serviços de terceiros contratados, credenciados, cooperados ou apenas pagos pelo operador do plano mediante indicação do beneficiário.</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5 – Serviços de Medicina e Assistência Veterinária e Congênere.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5.01 – Medicina veterinária e zootecnia.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5.02 – Hospitais, clínicas, ambulatórios, prontos-socorros e congêneres, na área veterinária.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5.03 – Laboratórios de análise na área veterinária.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5.04 – Inseminação artificial, fertilização </w:t>
      </w:r>
      <w:proofErr w:type="spellStart"/>
      <w:r w:rsidRPr="008A05DF">
        <w:rPr>
          <w:rFonts w:cs="Arial"/>
          <w:b w:val="0"/>
          <w:color w:val="auto"/>
          <w:szCs w:val="24"/>
          <w:lang w:val="pt-BR"/>
        </w:rPr>
        <w:t>invitro</w:t>
      </w:r>
      <w:proofErr w:type="spellEnd"/>
      <w:r w:rsidRPr="008A05DF">
        <w:rPr>
          <w:rFonts w:cs="Arial"/>
          <w:b w:val="0"/>
          <w:color w:val="auto"/>
          <w:szCs w:val="24"/>
          <w:lang w:val="pt-BR"/>
        </w:rPr>
        <w:t xml:space="preserve">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5.05 – Bancos de sangue e de órgãos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5.06 – Coleta de sangue, leite, tecidos, sêmen, órgãos e materiais biológicos de qualquer espécie.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5.07 – Unidade de atendimento, assistência ou tratamento móvel e congênere.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5.08 – </w:t>
      </w:r>
      <w:proofErr w:type="gramStart"/>
      <w:r w:rsidRPr="008A05DF">
        <w:rPr>
          <w:rFonts w:cs="Arial"/>
          <w:b w:val="0"/>
          <w:color w:val="auto"/>
          <w:szCs w:val="24"/>
          <w:lang w:val="pt-BR"/>
        </w:rPr>
        <w:t>Guarda,</w:t>
      </w:r>
      <w:proofErr w:type="gramEnd"/>
      <w:r w:rsidRPr="008A05DF">
        <w:rPr>
          <w:rFonts w:cs="Arial"/>
          <w:b w:val="0"/>
          <w:color w:val="auto"/>
          <w:szCs w:val="24"/>
          <w:lang w:val="pt-BR"/>
        </w:rPr>
        <w:t xml:space="preserve"> tratamento, amestramento, embelezamento, alojamento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5.09 – Planos de atendimento e assistência médico-veterinária.</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6 – Serviços de Cuidados Pessoais, Estética, Atividades Físicas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6.01 – Barbearia, cabeleireiros, manicuros, pedicuros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6.02 – </w:t>
      </w:r>
      <w:proofErr w:type="gramStart"/>
      <w:r w:rsidRPr="008A05DF">
        <w:rPr>
          <w:rFonts w:cs="Arial"/>
          <w:b w:val="0"/>
          <w:color w:val="auto"/>
          <w:szCs w:val="24"/>
          <w:lang w:val="pt-BR"/>
        </w:rPr>
        <w:t>Esteticistas, tratamento</w:t>
      </w:r>
      <w:proofErr w:type="gramEnd"/>
      <w:r w:rsidRPr="008A05DF">
        <w:rPr>
          <w:rFonts w:cs="Arial"/>
          <w:b w:val="0"/>
          <w:color w:val="auto"/>
          <w:szCs w:val="24"/>
          <w:lang w:val="pt-BR"/>
        </w:rPr>
        <w:t xml:space="preserve"> de pele, depilação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6.03 – Banhos, duchas, sauna, massagens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6.04 – Ginástica, dança, esportes, natação, artes marciais e demais atividades físicas.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6.05 – Centros de emagrecimento, </w:t>
      </w:r>
      <w:proofErr w:type="spellStart"/>
      <w:proofErr w:type="gramStart"/>
      <w:r w:rsidRPr="008A05DF">
        <w:rPr>
          <w:rFonts w:cs="Arial"/>
          <w:b w:val="0"/>
          <w:color w:val="auto"/>
          <w:szCs w:val="24"/>
          <w:lang w:val="pt-BR"/>
        </w:rPr>
        <w:t>spa</w:t>
      </w:r>
      <w:proofErr w:type="spellEnd"/>
      <w:proofErr w:type="gramEnd"/>
      <w:r w:rsidRPr="008A05DF">
        <w:rPr>
          <w:rFonts w:cs="Arial"/>
          <w:b w:val="0"/>
          <w:color w:val="auto"/>
          <w:szCs w:val="24"/>
          <w:lang w:val="pt-BR"/>
        </w:rPr>
        <w:t xml:space="preserve"> e congêneres.</w:t>
      </w:r>
      <w:r w:rsidRPr="008A05DF">
        <w:rPr>
          <w:rFonts w:cs="Arial"/>
          <w:b w:val="0"/>
          <w:color w:val="auto"/>
          <w:szCs w:val="24"/>
          <w:lang w:val="pt-BR"/>
        </w:rPr>
        <w:tab/>
      </w:r>
    </w:p>
    <w:p w:rsidR="00B93905" w:rsidRPr="008A05DF" w:rsidRDefault="00B93905" w:rsidP="00114A00">
      <w:pPr>
        <w:spacing w:after="240" w:line="240" w:lineRule="auto"/>
        <w:rPr>
          <w:rFonts w:ascii="Arial" w:hAnsi="Arial" w:cs="Arial"/>
          <w:sz w:val="24"/>
          <w:szCs w:val="24"/>
        </w:rPr>
      </w:pPr>
      <w:r w:rsidRPr="008A05DF">
        <w:rPr>
          <w:rFonts w:ascii="Arial" w:hAnsi="Arial" w:cs="Arial"/>
        </w:rPr>
        <w:t xml:space="preserve">           </w:t>
      </w:r>
      <w:r w:rsidRPr="008A05DF">
        <w:rPr>
          <w:rFonts w:ascii="Arial" w:hAnsi="Arial" w:cs="Arial"/>
          <w:sz w:val="24"/>
          <w:szCs w:val="24"/>
        </w:rPr>
        <w:t xml:space="preserve">6.06 - Aplicação de tatuagens, </w:t>
      </w:r>
      <w:proofErr w:type="spellStart"/>
      <w:r w:rsidRPr="008A05DF">
        <w:rPr>
          <w:rFonts w:ascii="Arial" w:hAnsi="Arial" w:cs="Arial"/>
          <w:bCs/>
          <w:sz w:val="24"/>
          <w:szCs w:val="24"/>
        </w:rPr>
        <w:t>piercings</w:t>
      </w:r>
      <w:proofErr w:type="spellEnd"/>
      <w:r w:rsidRPr="008A05DF">
        <w:rPr>
          <w:rFonts w:ascii="Arial" w:hAnsi="Arial" w:cs="Arial"/>
          <w:i/>
          <w:iCs/>
          <w:sz w:val="24"/>
          <w:szCs w:val="24"/>
        </w:rPr>
        <w:t xml:space="preserve"> </w:t>
      </w:r>
      <w:r w:rsidRPr="008A05DF">
        <w:rPr>
          <w:rFonts w:ascii="Arial" w:hAnsi="Arial" w:cs="Arial"/>
          <w:sz w:val="24"/>
          <w:szCs w:val="24"/>
        </w:rPr>
        <w:t>e congêneres.</w:t>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 xml:space="preserve">7 – Serviços Relativos </w:t>
      </w:r>
      <w:proofErr w:type="gramStart"/>
      <w:r w:rsidRPr="008A05DF">
        <w:rPr>
          <w:rFonts w:cs="Arial"/>
          <w:bCs/>
          <w:color w:val="auto"/>
          <w:szCs w:val="24"/>
          <w:lang w:val="pt-BR"/>
        </w:rPr>
        <w:t>a</w:t>
      </w:r>
      <w:proofErr w:type="gramEnd"/>
      <w:r w:rsidRPr="008A05DF">
        <w:rPr>
          <w:rFonts w:cs="Arial"/>
          <w:bCs/>
          <w:color w:val="auto"/>
          <w:szCs w:val="24"/>
          <w:lang w:val="pt-BR"/>
        </w:rPr>
        <w:t xml:space="preserve"> Engenharia, Arquitetura, Geologia, Urbanismo, Construção Civil, Manutenção, Limpeza, Meio Ambiente, Saneamento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7.01 – Engenharia, agronomia, agrimensura, arquitetura, geologia, urbanismo, paisagismo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7.02 – Execução</w:t>
      </w:r>
      <w:proofErr w:type="gramEnd"/>
      <w:r w:rsidRPr="008A05DF">
        <w:rPr>
          <w:rFonts w:cs="Arial"/>
          <w:b w:val="0"/>
          <w:color w:val="auto"/>
          <w:szCs w:val="24"/>
          <w:lang w:val="pt-BR"/>
        </w:rPr>
        <w:t xml:space="preserve">, por administração, empreitada ou </w:t>
      </w:r>
      <w:proofErr w:type="spellStart"/>
      <w:r w:rsidRPr="008A05DF">
        <w:rPr>
          <w:rFonts w:cs="Arial"/>
          <w:b w:val="0"/>
          <w:color w:val="auto"/>
          <w:szCs w:val="24"/>
          <w:lang w:val="pt-BR"/>
        </w:rPr>
        <w:t>subempreitada</w:t>
      </w:r>
      <w:proofErr w:type="spellEnd"/>
      <w:r w:rsidRPr="008A05DF">
        <w:rPr>
          <w:rFonts w:cs="Arial"/>
          <w:b w:val="0"/>
          <w:color w:val="auto"/>
          <w:szCs w:val="24"/>
          <w:lang w:val="pt-BR"/>
        </w:rPr>
        <w:t xml:space="preserve">, de obras de construção civil, hidráulica ou elétrica e de outras obras semelhantes, inclusive sondagem, perfuração de poços, escavação, drenagem e irrigação, terraplanagem, pavimentação, concretagem e a instalação e montagem de produtos, peças e </w:t>
      </w:r>
      <w:r w:rsidRPr="008A05DF">
        <w:rPr>
          <w:rFonts w:cs="Arial"/>
          <w:b w:val="0"/>
          <w:color w:val="auto"/>
          <w:szCs w:val="24"/>
          <w:lang w:val="pt-BR"/>
        </w:rPr>
        <w:lastRenderedPageBreak/>
        <w:t>equipamentos (exceto o fornecimento de mercadorias produzidas pelo prestador de serviços fora do local da prestação dos serviços, que fica sujeito ao ICMS).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7.03 – Elaboração de planos diretores, estudos de viabilidade, estudos organizacionais e outros, relacionados com obras e serviços de engenharia; elaboração de anteprojetos, projetos básicos e projetos executivos para trabalhos de engenharia.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7.04 – Demolição.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7.05 – Reparação</w:t>
      </w:r>
      <w:proofErr w:type="gramEnd"/>
      <w:r w:rsidRPr="008A05DF">
        <w:rPr>
          <w:rFonts w:cs="Arial"/>
          <w:b w:val="0"/>
          <w:color w:val="auto"/>
          <w:szCs w:val="24"/>
          <w:lang w:val="pt-BR"/>
        </w:rPr>
        <w:t>, conservação e reforma de edifícios, estradas, pontes, portos e congêneres (exceto o fornecimento de mercadorias produzidas pelo prestador dos serviços, fora do local da prestação dos serviços, que fica sujeito ao ICMS).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7.06 – Colocação e instalação de tapetes, carpetes, assoalhos, cortinas, revestimentos de parede, vidros, divisórias, placas de gesso e congêneres, com material fornecido pelo tomador do serviço.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7.07 – Recuperação, raspagem, polimento e lustração de pisos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7.08 – </w:t>
      </w:r>
      <w:proofErr w:type="spellStart"/>
      <w:r w:rsidRPr="008A05DF">
        <w:rPr>
          <w:rFonts w:cs="Arial"/>
          <w:b w:val="0"/>
          <w:color w:val="auto"/>
          <w:szCs w:val="24"/>
          <w:lang w:val="pt-BR"/>
        </w:rPr>
        <w:t>Calafetação</w:t>
      </w:r>
      <w:proofErr w:type="spell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7.09 – Varrição, coleta, remoção, incineração, tratamento, reciclagem, separação e destinação final de lixo, rejeitos e outros resíduos quaisquer.</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7.10 – Limpeza, manutenção e conservação de vias e logradouros públicos, imóveis, chaminés, piscinas, parques, jardins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7.11 – </w:t>
      </w:r>
      <w:proofErr w:type="gramStart"/>
      <w:r w:rsidRPr="008A05DF">
        <w:rPr>
          <w:rFonts w:cs="Arial"/>
          <w:b w:val="0"/>
          <w:color w:val="auto"/>
          <w:szCs w:val="24"/>
          <w:lang w:val="pt-BR"/>
        </w:rPr>
        <w:t>Decoração e jardinagem, inclusive corte</w:t>
      </w:r>
      <w:proofErr w:type="gramEnd"/>
      <w:r w:rsidRPr="008A05DF">
        <w:rPr>
          <w:rFonts w:cs="Arial"/>
          <w:b w:val="0"/>
          <w:color w:val="auto"/>
          <w:szCs w:val="24"/>
          <w:lang w:val="pt-BR"/>
        </w:rPr>
        <w:t xml:space="preserve"> e poda de árvores.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7.12 – Controle e tratamento de efluentes de qualquer natureza e de agentes físicos, químicos e biológicos.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7.13 – Dedetização, desinfecção, </w:t>
      </w:r>
      <w:proofErr w:type="spellStart"/>
      <w:r w:rsidRPr="008A05DF">
        <w:rPr>
          <w:rFonts w:cs="Arial"/>
          <w:b w:val="0"/>
          <w:color w:val="auto"/>
          <w:szCs w:val="24"/>
          <w:lang w:val="pt-BR"/>
        </w:rPr>
        <w:t>desinsetização</w:t>
      </w:r>
      <w:proofErr w:type="spellEnd"/>
      <w:r w:rsidRPr="008A05DF">
        <w:rPr>
          <w:rFonts w:cs="Arial"/>
          <w:b w:val="0"/>
          <w:color w:val="auto"/>
          <w:szCs w:val="24"/>
          <w:lang w:val="pt-BR"/>
        </w:rPr>
        <w:t>, imunização, higienização, desratização, pulverização e congêneres.</w:t>
      </w:r>
    </w:p>
    <w:p w:rsidR="00B93905" w:rsidRPr="008A05DF" w:rsidRDefault="00B93905" w:rsidP="00B51D20">
      <w:pPr>
        <w:spacing w:line="240" w:lineRule="auto"/>
        <w:jc w:val="both"/>
        <w:rPr>
          <w:rFonts w:ascii="Arial" w:hAnsi="Arial" w:cs="Arial"/>
          <w:sz w:val="24"/>
          <w:szCs w:val="24"/>
        </w:rPr>
      </w:pPr>
      <w:r w:rsidRPr="008A05DF">
        <w:rPr>
          <w:rFonts w:ascii="Arial" w:hAnsi="Arial" w:cs="Arial"/>
          <w:b/>
          <w:szCs w:val="24"/>
        </w:rPr>
        <w:t xml:space="preserve">            </w:t>
      </w:r>
      <w:hyperlink r:id="rId9" w:anchor="lista7.16" w:history="1">
        <w:r w:rsidRPr="008A05DF">
          <w:rPr>
            <w:rFonts w:ascii="Arial" w:hAnsi="Arial" w:cs="Arial"/>
            <w:sz w:val="24"/>
            <w:szCs w:val="24"/>
          </w:rPr>
          <w:t>7.14 -</w:t>
        </w:r>
      </w:hyperlink>
      <w:r w:rsidRPr="008A05DF">
        <w:rPr>
          <w:rFonts w:ascii="Arial" w:hAnsi="Arial" w:cs="Arial"/>
          <w:sz w:val="24"/>
          <w:szCs w:val="24"/>
        </w:rPr>
        <w:t xml:space="preserve">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7.15 – Escoramento, contenção de encostas e serviços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7.16 – Limpeza e dragagem de rios, portos, canais, baías, lagos, lagoas, represas, açudes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7.17 – Acompanhamento e fiscalização da execução de obras de engenharia, arquitetura e urbanismo.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7.18 – Aerofotogrametria (inclusive interpretação), cartografia, mapeamento, levantamentos topográficos, batimétricos, geográficos, geodésicos, geológicos, geofísicos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7.19 – Pesquisa, perfuração, cimentação, mergulho, </w:t>
      </w:r>
      <w:proofErr w:type="spellStart"/>
      <w:r w:rsidRPr="008A05DF">
        <w:rPr>
          <w:rFonts w:cs="Arial"/>
          <w:b w:val="0"/>
          <w:color w:val="auto"/>
          <w:szCs w:val="24"/>
          <w:lang w:val="pt-BR"/>
        </w:rPr>
        <w:t>perfilagem</w:t>
      </w:r>
      <w:proofErr w:type="spellEnd"/>
      <w:r w:rsidRPr="008A05DF">
        <w:rPr>
          <w:rFonts w:cs="Arial"/>
          <w:b w:val="0"/>
          <w:color w:val="auto"/>
          <w:szCs w:val="24"/>
          <w:lang w:val="pt-BR"/>
        </w:rPr>
        <w:t xml:space="preserve">, </w:t>
      </w:r>
      <w:proofErr w:type="spellStart"/>
      <w:r w:rsidRPr="008A05DF">
        <w:rPr>
          <w:rFonts w:cs="Arial"/>
          <w:b w:val="0"/>
          <w:color w:val="auto"/>
          <w:szCs w:val="24"/>
          <w:lang w:val="pt-BR"/>
        </w:rPr>
        <w:t>concretação</w:t>
      </w:r>
      <w:proofErr w:type="spellEnd"/>
      <w:r w:rsidRPr="008A05DF">
        <w:rPr>
          <w:rFonts w:cs="Arial"/>
          <w:b w:val="0"/>
          <w:color w:val="auto"/>
          <w:szCs w:val="24"/>
          <w:lang w:val="pt-BR"/>
        </w:rPr>
        <w:t xml:space="preserve">, </w:t>
      </w:r>
      <w:proofErr w:type="spellStart"/>
      <w:r w:rsidRPr="008A05DF">
        <w:rPr>
          <w:rFonts w:cs="Arial"/>
          <w:b w:val="0"/>
          <w:color w:val="auto"/>
          <w:szCs w:val="24"/>
          <w:lang w:val="pt-BR"/>
        </w:rPr>
        <w:t>testemunhagem</w:t>
      </w:r>
      <w:proofErr w:type="spellEnd"/>
      <w:r w:rsidRPr="008A05DF">
        <w:rPr>
          <w:rFonts w:cs="Arial"/>
          <w:b w:val="0"/>
          <w:color w:val="auto"/>
          <w:szCs w:val="24"/>
          <w:lang w:val="pt-BR"/>
        </w:rPr>
        <w:t xml:space="preserve">, pescaria, estimulação e outros serviços relacionados com </w:t>
      </w:r>
      <w:r w:rsidRPr="006C0918">
        <w:rPr>
          <w:rFonts w:cs="Arial"/>
          <w:b w:val="0"/>
          <w:color w:val="auto"/>
          <w:szCs w:val="24"/>
          <w:lang w:val="pt-BR"/>
        </w:rPr>
        <w:t xml:space="preserve">a exploração e </w:t>
      </w:r>
      <w:proofErr w:type="spellStart"/>
      <w:r w:rsidRPr="006C0918">
        <w:rPr>
          <w:rFonts w:cs="Arial"/>
          <w:b w:val="0"/>
          <w:color w:val="auto"/>
          <w:szCs w:val="24"/>
          <w:lang w:val="pt-BR"/>
        </w:rPr>
        <w:t>explotação</w:t>
      </w:r>
      <w:proofErr w:type="spellEnd"/>
      <w:r w:rsidRPr="006C0918">
        <w:rPr>
          <w:rFonts w:cs="Arial"/>
          <w:b w:val="0"/>
          <w:color w:val="auto"/>
          <w:szCs w:val="24"/>
          <w:lang w:val="pt-BR"/>
        </w:rPr>
        <w:t xml:space="preserve"> de petróleo, gás natural</w:t>
      </w:r>
      <w:r w:rsidRPr="008A05DF">
        <w:rPr>
          <w:rFonts w:cs="Arial"/>
          <w:b w:val="0"/>
          <w:color w:val="auto"/>
          <w:szCs w:val="24"/>
          <w:lang w:val="pt-BR"/>
        </w:rPr>
        <w:t xml:space="preserve"> e de outros recursos minerais. </w:t>
      </w:r>
      <w:r w:rsidRPr="008A05DF">
        <w:rPr>
          <w:rFonts w:cs="Arial"/>
          <w:b w:val="0"/>
          <w:bCs/>
          <w:i/>
          <w:iCs/>
          <w:color w:val="auto"/>
          <w:szCs w:val="24"/>
          <w:lang w:val="pt-BR"/>
        </w:rPr>
        <w:tab/>
      </w:r>
      <w:r w:rsidRPr="008A05DF">
        <w:rPr>
          <w:rFonts w:cs="Arial"/>
          <w:b w:val="0"/>
          <w:bCs/>
          <w:i/>
          <w:iCs/>
          <w:color w:val="auto"/>
          <w:szCs w:val="24"/>
          <w:lang w:val="pt-BR"/>
        </w:rPr>
        <w:tab/>
      </w:r>
      <w:r w:rsidRPr="008A05DF">
        <w:rPr>
          <w:rFonts w:cs="Arial"/>
          <w:b w:val="0"/>
          <w:bCs/>
          <w:i/>
          <w:iCs/>
          <w:color w:val="auto"/>
          <w:szCs w:val="24"/>
          <w:lang w:val="pt-BR"/>
        </w:rPr>
        <w:tab/>
      </w:r>
      <w:r w:rsidRPr="008A05DF">
        <w:rPr>
          <w:rFonts w:cs="Arial"/>
          <w:b w:val="0"/>
          <w:bCs/>
          <w:i/>
          <w:iCs/>
          <w:color w:val="auto"/>
          <w:szCs w:val="24"/>
          <w:lang w:val="pt-BR"/>
        </w:rPr>
        <w:tab/>
      </w:r>
      <w:r w:rsidRPr="008A05DF">
        <w:rPr>
          <w:rFonts w:cs="Arial"/>
          <w:b w:val="0"/>
          <w:bCs/>
          <w:i/>
          <w:iCs/>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7.20 – Nucleação e bombardeamento de nuvens e congêneres.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lastRenderedPageBreak/>
        <w:t>8 – Serviços de Educação, Ensino, Orientação Pedagógica e Educacional, Instrução, Treinamento e Avaliação Pessoal de Qualquer Grau ou Natureza.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8.01 – Ensino regular pré-escolar, fundamental, médio e superior.</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8.02 – Instrução, treinamento, orientação pedagógica e educacional, avaliação de conhecimentos de qualquer natureza.</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 xml:space="preserve">9 – Serviços Relativos </w:t>
      </w:r>
      <w:proofErr w:type="gramStart"/>
      <w:r w:rsidRPr="008A05DF">
        <w:rPr>
          <w:rFonts w:cs="Arial"/>
          <w:bCs/>
          <w:color w:val="auto"/>
          <w:szCs w:val="24"/>
          <w:lang w:val="pt-BR"/>
        </w:rPr>
        <w:t>a</w:t>
      </w:r>
      <w:proofErr w:type="gramEnd"/>
      <w:r w:rsidRPr="008A05DF">
        <w:rPr>
          <w:rFonts w:cs="Arial"/>
          <w:bCs/>
          <w:color w:val="auto"/>
          <w:szCs w:val="24"/>
          <w:lang w:val="pt-BR"/>
        </w:rPr>
        <w:t xml:space="preserve"> Hospedagem, Turismo, Viagens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9.01 – </w:t>
      </w:r>
      <w:r w:rsidRPr="006C0918">
        <w:rPr>
          <w:rFonts w:cs="Arial"/>
          <w:b w:val="0"/>
          <w:color w:val="auto"/>
          <w:szCs w:val="24"/>
          <w:lang w:val="pt-BR"/>
        </w:rPr>
        <w:t>Hospedagem de qualquer natureza em hotéis, apart-</w:t>
      </w:r>
      <w:proofErr w:type="spellStart"/>
      <w:r w:rsidRPr="006C0918">
        <w:rPr>
          <w:rFonts w:cs="Arial"/>
          <w:b w:val="0"/>
          <w:color w:val="auto"/>
          <w:szCs w:val="24"/>
          <w:lang w:val="pt-BR"/>
        </w:rPr>
        <w:t>service</w:t>
      </w:r>
      <w:proofErr w:type="spellEnd"/>
      <w:r w:rsidRPr="006C0918">
        <w:rPr>
          <w:rFonts w:cs="Arial"/>
          <w:b w:val="0"/>
          <w:color w:val="auto"/>
          <w:szCs w:val="24"/>
          <w:lang w:val="pt-BR"/>
        </w:rPr>
        <w:t xml:space="preserve"> condominiais, flat, apart-hotéis, hotéis residência, </w:t>
      </w:r>
      <w:proofErr w:type="spellStart"/>
      <w:r w:rsidRPr="006C0918">
        <w:rPr>
          <w:rFonts w:cs="Arial"/>
          <w:b w:val="0"/>
          <w:color w:val="auto"/>
          <w:szCs w:val="24"/>
          <w:lang w:val="pt-BR"/>
        </w:rPr>
        <w:t>residence-service</w:t>
      </w:r>
      <w:proofErr w:type="spellEnd"/>
      <w:r w:rsidRPr="006C0918">
        <w:rPr>
          <w:rFonts w:cs="Arial"/>
          <w:b w:val="0"/>
          <w:color w:val="auto"/>
          <w:szCs w:val="24"/>
          <w:lang w:val="pt-BR"/>
        </w:rPr>
        <w:t xml:space="preserve">, </w:t>
      </w:r>
      <w:proofErr w:type="spellStart"/>
      <w:r w:rsidRPr="006C0918">
        <w:rPr>
          <w:rFonts w:cs="Arial"/>
          <w:b w:val="0"/>
          <w:color w:val="auto"/>
          <w:szCs w:val="24"/>
          <w:lang w:val="pt-BR"/>
        </w:rPr>
        <w:t>suite</w:t>
      </w:r>
      <w:proofErr w:type="spellEnd"/>
      <w:r w:rsidRPr="006C0918">
        <w:rPr>
          <w:rFonts w:cs="Arial"/>
          <w:b w:val="0"/>
          <w:color w:val="auto"/>
          <w:szCs w:val="24"/>
          <w:lang w:val="pt-BR"/>
        </w:rPr>
        <w:t xml:space="preserve"> </w:t>
      </w:r>
      <w:proofErr w:type="spellStart"/>
      <w:r w:rsidRPr="006C0918">
        <w:rPr>
          <w:rFonts w:cs="Arial"/>
          <w:b w:val="0"/>
          <w:color w:val="auto"/>
          <w:szCs w:val="24"/>
          <w:lang w:val="pt-BR"/>
        </w:rPr>
        <w:t>service</w:t>
      </w:r>
      <w:proofErr w:type="spellEnd"/>
      <w:r w:rsidRPr="006C0918">
        <w:rPr>
          <w:rFonts w:cs="Arial"/>
          <w:b w:val="0"/>
          <w:color w:val="auto"/>
          <w:szCs w:val="24"/>
          <w:lang w:val="pt-BR"/>
        </w:rPr>
        <w:t>, hotelaria marítima, motéis, pensões e congêneres; ocupação por temporada com fornecimento de serviço (o valor da alimentação e gorjeta, quando incluído no preço da diária, fica sujeito ao Imposto Sobre Serviços).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9.02 – Agenciamento, organização, promoção, intermediação e execução de programas de turismo, passeios, viagens, excursões, hospedagens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9.03 – Guias de turismo.</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color w:val="auto"/>
          <w:szCs w:val="24"/>
          <w:lang w:val="pt-BR"/>
        </w:rPr>
      </w:pPr>
      <w:r w:rsidRPr="008A05DF">
        <w:rPr>
          <w:rFonts w:cs="Arial"/>
          <w:bCs/>
          <w:color w:val="auto"/>
          <w:szCs w:val="24"/>
          <w:lang w:val="pt-BR"/>
        </w:rPr>
        <w:t>10 – Serviços de Intermediação e Congêneres</w:t>
      </w:r>
      <w:r w:rsidRPr="008A05DF">
        <w:rPr>
          <w:rFonts w:cs="Arial"/>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10.01 – Agenciamento, corretagem ou intermediação de câmbio, de seguros, de cartões de crédito, de planos de saúde e de planos de previdência privada.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10.02 – Agenciamento, corretagem ou intermediação de títulos em geral, valores mobiliários e contratos quaisquer.</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10.03 – Agenciamento, corretagem ou intermediação de direitos de propriedade industrial, artística ou literária.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10.04 – Agenciamento</w:t>
      </w:r>
      <w:proofErr w:type="gramEnd"/>
      <w:r w:rsidRPr="008A05DF">
        <w:rPr>
          <w:rFonts w:cs="Arial"/>
          <w:b w:val="0"/>
          <w:color w:val="auto"/>
          <w:szCs w:val="24"/>
          <w:lang w:val="pt-BR"/>
        </w:rPr>
        <w:t xml:space="preserve">, corretagem ou intermediação de contratos de arrendamento mercantil (leasing), de franquia (franchising) e de </w:t>
      </w:r>
      <w:proofErr w:type="spellStart"/>
      <w:r w:rsidRPr="008A05DF">
        <w:rPr>
          <w:rFonts w:cs="Arial"/>
          <w:b w:val="0"/>
          <w:color w:val="auto"/>
          <w:szCs w:val="24"/>
          <w:lang w:val="pt-BR"/>
        </w:rPr>
        <w:t>faturização</w:t>
      </w:r>
      <w:proofErr w:type="spellEnd"/>
      <w:r w:rsidRPr="008A05DF">
        <w:rPr>
          <w:rFonts w:cs="Arial"/>
          <w:b w:val="0"/>
          <w:color w:val="auto"/>
          <w:szCs w:val="24"/>
          <w:lang w:val="pt-BR"/>
        </w:rPr>
        <w:t xml:space="preserve"> (</w:t>
      </w:r>
      <w:proofErr w:type="spellStart"/>
      <w:r w:rsidRPr="008A05DF">
        <w:rPr>
          <w:rFonts w:cs="Arial"/>
          <w:b w:val="0"/>
          <w:color w:val="auto"/>
          <w:szCs w:val="24"/>
          <w:lang w:val="pt-BR"/>
        </w:rPr>
        <w:t>factoring</w:t>
      </w:r>
      <w:proofErr w:type="spell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10.05 – Agenciamento, corretagem ou intermediação de bens móveis ou imóveis, não abrangidos em outros itens ou subitens, inclusive aqueles realizados no âmbito de Bolsas de Mercadorias e Futuros, por quaisquer meios.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10.06 – (locação de bens móv</w:t>
      </w:r>
      <w:r w:rsidRPr="008A05DF">
        <w:rPr>
          <w:rFonts w:cs="Arial"/>
          <w:b w:val="0"/>
          <w:bCs/>
          <w:i/>
          <w:iCs/>
          <w:color w:val="auto"/>
          <w:szCs w:val="24"/>
          <w:lang w:val="pt-BR"/>
        </w:rPr>
        <w:t xml:space="preserve">eis- vetado na Lei Federal 116/03) </w:t>
      </w:r>
      <w:r w:rsidRPr="008A05DF">
        <w:rPr>
          <w:rFonts w:cs="Arial"/>
          <w:b w:val="0"/>
          <w:color w:val="auto"/>
          <w:szCs w:val="24"/>
          <w:lang w:val="pt-BR"/>
        </w:rPr>
        <w:t>)</w:t>
      </w:r>
      <w:proofErr w:type="gramEnd"/>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10.07 – Agenciamento de notícias.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10.08 – Agenciamento de publicidade e propaganda, inclusive o agenciamento de veiculação por quaisquer meios.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10.09 – Representação de qualquer natureza, inclusive comercial.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10.10 – Distribuição de bens de terceiros.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color w:val="auto"/>
          <w:szCs w:val="24"/>
          <w:lang w:val="pt-BR"/>
        </w:rPr>
        <w:t> 1</w:t>
      </w:r>
      <w:r w:rsidRPr="008A05DF">
        <w:rPr>
          <w:rFonts w:cs="Arial"/>
          <w:bCs/>
          <w:color w:val="auto"/>
          <w:szCs w:val="24"/>
          <w:lang w:val="pt-BR"/>
        </w:rPr>
        <w:t>1 – Serviços de Guarda, Estacionamento, Armazenamento, Vigilância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11.01 – Guarda e estacionamento de veículos terrestres automotores, de aeronaves e de embarcações.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hyperlink r:id="rId10" w:anchor="lista11.02" w:history="1">
        <w:r w:rsidRPr="006C0918">
          <w:rPr>
            <w:rFonts w:cs="Arial"/>
            <w:b w:val="0"/>
            <w:color w:val="auto"/>
            <w:lang w:val="pt-BR"/>
          </w:rPr>
          <w:t>11.02 -</w:t>
        </w:r>
      </w:hyperlink>
      <w:r w:rsidRPr="006C0918">
        <w:rPr>
          <w:rFonts w:cs="Arial"/>
          <w:b w:val="0"/>
          <w:color w:val="auto"/>
          <w:lang w:val="pt-BR"/>
        </w:rPr>
        <w:t xml:space="preserve"> Vigilância, segurança ou monitoramento de bens, pessoas e semoventes.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11.03 – Escolta, inclusive de veículos e cargas.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11.04 – Armazenamento, depósito, carga, descarga, arrumação e guarda de bens de qualquer espécie.</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lastRenderedPageBreak/>
        <w:tab/>
      </w:r>
      <w:proofErr w:type="gramEnd"/>
    </w:p>
    <w:p w:rsidR="00B93905" w:rsidRPr="008A05DF" w:rsidRDefault="00B93905" w:rsidP="00B51D20">
      <w:pPr>
        <w:pStyle w:val="1-CaptuloLei"/>
        <w:tabs>
          <w:tab w:val="clear" w:pos="100"/>
          <w:tab w:val="clear" w:pos="8740"/>
        </w:tabs>
        <w:jc w:val="both"/>
        <w:rPr>
          <w:rFonts w:cs="Arial"/>
          <w:color w:val="auto"/>
          <w:szCs w:val="24"/>
          <w:lang w:val="pt-BR"/>
        </w:rPr>
      </w:pPr>
      <w:r w:rsidRPr="008A05DF">
        <w:rPr>
          <w:rFonts w:cs="Arial"/>
          <w:bCs/>
          <w:color w:val="auto"/>
          <w:szCs w:val="24"/>
          <w:lang w:val="pt-BR"/>
        </w:rPr>
        <w:t>12 – Serviços de Diversões, Lazer, Entretenimento e Congêneres</w:t>
      </w:r>
      <w:r w:rsidRPr="008A05DF">
        <w:rPr>
          <w:rFonts w:cs="Arial"/>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12.01 – Espetáculos teatrais.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12.02 – Exibições cinematográficas.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12.03 – Espetáculos circenses.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12.04 – Programas de auditório.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12.05 – Parques de diversões, centros de lazer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12.06 – Boates, taxi-dancing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12.07 – Shows</w:t>
      </w:r>
      <w:r w:rsidRPr="008A05DF">
        <w:rPr>
          <w:rFonts w:cs="Arial"/>
          <w:b w:val="0"/>
          <w:i/>
          <w:color w:val="auto"/>
          <w:szCs w:val="24"/>
          <w:lang w:val="pt-BR"/>
        </w:rPr>
        <w:t xml:space="preserve">, </w:t>
      </w:r>
      <w:r w:rsidRPr="008A05DF">
        <w:rPr>
          <w:rFonts w:cs="Arial"/>
          <w:b w:val="0"/>
          <w:color w:val="auto"/>
          <w:szCs w:val="24"/>
          <w:lang w:val="pt-BR"/>
        </w:rPr>
        <w:t>ballet, danças, desfiles, bailes, óperas, concertos, recitais, festivais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12.08 – Feiras, exposições, congressos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12.09 – Bilhares, boliches e diversões eletrônicas ou não.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12.10 – Corridas e competições de animais.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12.11 – Competições esportivas ou de destreza física ou intelectual, com ou sem a participação do espectador.</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12.12 – Execução de música.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12.13 – Produção, mediante ou sem encomenda prévia, de eventos, espetáculos, entrevistas, shows</w:t>
      </w:r>
      <w:r w:rsidRPr="008A05DF">
        <w:rPr>
          <w:rFonts w:cs="Arial"/>
          <w:b w:val="0"/>
          <w:i/>
          <w:color w:val="auto"/>
          <w:szCs w:val="24"/>
          <w:lang w:val="pt-BR"/>
        </w:rPr>
        <w:t xml:space="preserve">, </w:t>
      </w:r>
      <w:r w:rsidRPr="008A05DF">
        <w:rPr>
          <w:rFonts w:cs="Arial"/>
          <w:b w:val="0"/>
          <w:color w:val="auto"/>
          <w:szCs w:val="24"/>
          <w:lang w:val="pt-BR"/>
        </w:rPr>
        <w:t>ballet, danças, desfiles, bailes, teatros, óperas, concertos, recitais, festivais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12.14 – Fornecimento de música para ambientes fechados ou não, mediante transmissão por qualquer processo.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12.15 – Desfiles de blocos carnavalescos ou folclóricos, trios elétricos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12.16 – Exibição de filmes, entrevistas, musicais, espetáculos, shows, concertos, desfiles, óperas, competições esportivas, de </w:t>
      </w:r>
      <w:proofErr w:type="gramStart"/>
      <w:r w:rsidRPr="008A05DF">
        <w:rPr>
          <w:rFonts w:cs="Arial"/>
          <w:b w:val="0"/>
          <w:color w:val="auto"/>
          <w:szCs w:val="24"/>
          <w:lang w:val="pt-BR"/>
        </w:rPr>
        <w:t>destreza intelectual ou congêneres</w:t>
      </w:r>
      <w:proofErr w:type="gram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12.17 – Recreação e animação, inclusive em festas e eventos de qualquer natureza.</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color w:val="auto"/>
          <w:szCs w:val="24"/>
          <w:lang w:val="pt-BR"/>
        </w:rPr>
      </w:pPr>
      <w:r w:rsidRPr="008A05DF">
        <w:rPr>
          <w:rFonts w:cs="Arial"/>
          <w:color w:val="auto"/>
          <w:szCs w:val="24"/>
          <w:lang w:val="pt-BR"/>
        </w:rPr>
        <w:t xml:space="preserve">13 – Serviços Relativos </w:t>
      </w:r>
      <w:proofErr w:type="gramStart"/>
      <w:r w:rsidRPr="008A05DF">
        <w:rPr>
          <w:rFonts w:cs="Arial"/>
          <w:color w:val="auto"/>
          <w:szCs w:val="24"/>
          <w:lang w:val="pt-BR"/>
        </w:rPr>
        <w:t>a</w:t>
      </w:r>
      <w:proofErr w:type="gramEnd"/>
      <w:r w:rsidRPr="008A05DF">
        <w:rPr>
          <w:rFonts w:cs="Arial"/>
          <w:color w:val="auto"/>
          <w:szCs w:val="24"/>
          <w:lang w:val="pt-BR"/>
        </w:rPr>
        <w:t xml:space="preserve"> Fonografia, Fotografia, Cinematografia e Reprografia.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13.01 – Fonografia ou gravação de sons, inclusive trucagem, dublagem, mixagem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13.02 – Fotografia e cinematografia, inclusive revelação, ampliação, cópia, reprodução, trucagem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13.03 – Reprografia, microfilmagem e digitalização.</w:t>
      </w:r>
    </w:p>
    <w:p w:rsidR="00B93905" w:rsidRPr="008A05DF" w:rsidRDefault="00B93905" w:rsidP="00B51D20">
      <w:pPr>
        <w:spacing w:line="240" w:lineRule="auto"/>
        <w:jc w:val="both"/>
        <w:rPr>
          <w:rFonts w:ascii="Arial" w:hAnsi="Arial" w:cs="Arial"/>
          <w:sz w:val="24"/>
          <w:szCs w:val="24"/>
        </w:rPr>
      </w:pPr>
      <w:r w:rsidRPr="008A05DF">
        <w:rPr>
          <w:rFonts w:ascii="Arial" w:hAnsi="Arial" w:cs="Arial"/>
        </w:rPr>
        <w:t xml:space="preserve">            </w:t>
      </w:r>
      <w:hyperlink r:id="rId11" w:anchor="lista13.05" w:history="1">
        <w:r w:rsidRPr="008A05DF">
          <w:rPr>
            <w:rFonts w:ascii="Arial" w:hAnsi="Arial" w:cs="Arial"/>
            <w:sz w:val="24"/>
            <w:szCs w:val="24"/>
          </w:rPr>
          <w:t>13.04 -</w:t>
        </w:r>
      </w:hyperlink>
      <w:r w:rsidRPr="008A05DF">
        <w:rPr>
          <w:rFonts w:ascii="Arial" w:hAnsi="Arial" w:cs="Arial"/>
          <w:sz w:val="24"/>
          <w:szCs w:val="24"/>
        </w:rPr>
        <w:t xml:space="preserve">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lastRenderedPageBreak/>
        <w:t>14 – Serviços Relativos a Bens de Terceiros.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14.01 – Lubrificação</w:t>
      </w:r>
      <w:proofErr w:type="gramEnd"/>
      <w:r w:rsidRPr="008A05DF">
        <w:rPr>
          <w:rFonts w:cs="Arial"/>
          <w:b w:val="0"/>
          <w:color w:val="auto"/>
          <w:szCs w:val="24"/>
          <w:lang w:val="pt-BR"/>
        </w:rPr>
        <w:t>, limpeza, lustração, revisão, carga e recarga, conserto, restauração, blindagem, manutenção e conservação de máquinas, veículos, aparelhos, equipamentos, motores, elevadores ou de qualquer objeto (exceto peças e partes empregadas, que ficam sujeitas ao ICMS).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14.02 – Assistência técnica.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14.03 – Recondicionamento</w:t>
      </w:r>
      <w:proofErr w:type="gramEnd"/>
      <w:r w:rsidRPr="008A05DF">
        <w:rPr>
          <w:rFonts w:cs="Arial"/>
          <w:b w:val="0"/>
          <w:color w:val="auto"/>
          <w:szCs w:val="24"/>
          <w:lang w:val="pt-BR"/>
        </w:rPr>
        <w:t xml:space="preserve"> de motores (exceto peças e partes empregadas, que ficam sujeitas ao ICMS).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14.04 – Recauchutagem ou regeneração de pneus.</w:t>
      </w:r>
    </w:p>
    <w:p w:rsidR="00B93905" w:rsidRPr="008A05DF" w:rsidRDefault="00B93905" w:rsidP="00B51D20">
      <w:pPr>
        <w:spacing w:line="240" w:lineRule="auto"/>
        <w:jc w:val="both"/>
        <w:rPr>
          <w:rFonts w:ascii="Arial" w:hAnsi="Arial" w:cs="Arial"/>
          <w:sz w:val="24"/>
          <w:szCs w:val="24"/>
        </w:rPr>
      </w:pPr>
      <w:r w:rsidRPr="008A05DF">
        <w:rPr>
          <w:rFonts w:ascii="Arial" w:hAnsi="Arial" w:cs="Arial"/>
          <w:b/>
          <w:szCs w:val="24"/>
        </w:rPr>
        <w:t xml:space="preserve">           </w:t>
      </w:r>
      <w:hyperlink r:id="rId12" w:anchor="lista14.05" w:history="1">
        <w:r w:rsidRPr="008A05DF">
          <w:rPr>
            <w:rFonts w:ascii="Arial" w:hAnsi="Arial" w:cs="Arial"/>
            <w:sz w:val="24"/>
            <w:szCs w:val="24"/>
          </w:rPr>
          <w:t>14.05 -</w:t>
        </w:r>
      </w:hyperlink>
      <w:r w:rsidRPr="008A05DF">
        <w:rPr>
          <w:rFonts w:ascii="Arial" w:hAnsi="Arial" w:cs="Arial"/>
          <w:sz w:val="24"/>
          <w:szCs w:val="24"/>
        </w:rPr>
        <w:t xml:space="preserve"> Restauração, recondicionamento, acondicionamento, pintura, beneficiamento, lavagem, secagem, tingimento, galvanoplastia, </w:t>
      </w:r>
      <w:proofErr w:type="spellStart"/>
      <w:r w:rsidRPr="008A05DF">
        <w:rPr>
          <w:rFonts w:ascii="Arial" w:hAnsi="Arial" w:cs="Arial"/>
          <w:sz w:val="24"/>
          <w:szCs w:val="24"/>
        </w:rPr>
        <w:t>anodização</w:t>
      </w:r>
      <w:proofErr w:type="spellEnd"/>
      <w:r w:rsidRPr="008A05DF">
        <w:rPr>
          <w:rFonts w:ascii="Arial" w:hAnsi="Arial" w:cs="Arial"/>
          <w:sz w:val="24"/>
          <w:szCs w:val="24"/>
        </w:rPr>
        <w:t xml:space="preserve">, corte, recorte, </w:t>
      </w:r>
      <w:proofErr w:type="spellStart"/>
      <w:r w:rsidRPr="008A05DF">
        <w:rPr>
          <w:rFonts w:ascii="Arial" w:hAnsi="Arial" w:cs="Arial"/>
          <w:sz w:val="24"/>
          <w:szCs w:val="24"/>
        </w:rPr>
        <w:t>plastificação</w:t>
      </w:r>
      <w:proofErr w:type="spellEnd"/>
      <w:r w:rsidRPr="008A05DF">
        <w:rPr>
          <w:rFonts w:ascii="Arial" w:hAnsi="Arial" w:cs="Arial"/>
          <w:sz w:val="24"/>
          <w:szCs w:val="24"/>
        </w:rPr>
        <w:t>, costura, acabamento, polimento e congêneres de objetos quaisquer.</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14.06 – Instalação e montagem de aparelhos, máquinas e equipamentos, inclusive montagem industrial, prestados ao usuário final, exclusivamente com material por ele fornecido.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14.07 – Colocação de molduras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14.08 – Encadernação, gravação e douração de livros, revistas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14.09 – Alfaiataria e costura, quando o material for fornecido pelo usuário final, exceto aviamento.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14.10 – Tinturaria e lavanderia.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14.11 – Tapeçaria e reforma de estofamentos em geral.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14.12 – Funilaria e lanternagem.</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14.13 – Carpintaria e serralharia.</w:t>
      </w:r>
      <w:proofErr w:type="gramStart"/>
      <w:r w:rsidRPr="008A05DF">
        <w:rPr>
          <w:rFonts w:cs="Arial"/>
          <w:b w:val="0"/>
          <w:color w:val="auto"/>
          <w:szCs w:val="24"/>
          <w:lang w:val="pt-BR"/>
        </w:rPr>
        <w:tab/>
      </w:r>
      <w:proofErr w:type="gramEnd"/>
    </w:p>
    <w:p w:rsidR="00B93905" w:rsidRPr="008A05DF" w:rsidRDefault="00B93905" w:rsidP="00B51D20">
      <w:pPr>
        <w:spacing w:line="240" w:lineRule="auto"/>
        <w:rPr>
          <w:rFonts w:ascii="Arial" w:hAnsi="Arial" w:cs="Arial"/>
          <w:b/>
          <w:sz w:val="24"/>
          <w:szCs w:val="24"/>
        </w:rPr>
      </w:pPr>
      <w:r w:rsidRPr="008A05DF">
        <w:rPr>
          <w:rFonts w:ascii="Arial" w:hAnsi="Arial" w:cs="Arial"/>
        </w:rPr>
        <w:t xml:space="preserve">            </w:t>
      </w:r>
      <w:hyperlink r:id="rId13" w:anchor="lista14.14" w:history="1">
        <w:r w:rsidRPr="008A05DF">
          <w:rPr>
            <w:rFonts w:ascii="Arial" w:hAnsi="Arial" w:cs="Arial"/>
            <w:sz w:val="24"/>
            <w:szCs w:val="24"/>
          </w:rPr>
          <w:t>14.14 -</w:t>
        </w:r>
      </w:hyperlink>
      <w:r w:rsidRPr="008A05DF">
        <w:rPr>
          <w:rFonts w:ascii="Arial" w:hAnsi="Arial" w:cs="Arial"/>
          <w:sz w:val="24"/>
          <w:szCs w:val="24"/>
        </w:rPr>
        <w:t xml:space="preserve"> Guincho </w:t>
      </w:r>
      <w:proofErr w:type="spellStart"/>
      <w:r w:rsidRPr="008A05DF">
        <w:rPr>
          <w:rFonts w:ascii="Arial" w:hAnsi="Arial" w:cs="Arial"/>
          <w:sz w:val="24"/>
          <w:szCs w:val="24"/>
        </w:rPr>
        <w:t>intramunicipal</w:t>
      </w:r>
      <w:proofErr w:type="spellEnd"/>
      <w:r w:rsidRPr="008A05DF">
        <w:rPr>
          <w:rFonts w:ascii="Arial" w:hAnsi="Arial" w:cs="Arial"/>
          <w:sz w:val="24"/>
          <w:szCs w:val="24"/>
        </w:rPr>
        <w:t xml:space="preserve">, guindaste e </w:t>
      </w:r>
      <w:proofErr w:type="spellStart"/>
      <w:r w:rsidRPr="008A05DF">
        <w:rPr>
          <w:rFonts w:ascii="Arial" w:hAnsi="Arial" w:cs="Arial"/>
          <w:sz w:val="24"/>
          <w:szCs w:val="24"/>
        </w:rPr>
        <w:t>içamento</w:t>
      </w:r>
      <w:proofErr w:type="spellEnd"/>
      <w:r w:rsidRPr="008A05DF">
        <w:rPr>
          <w:rFonts w:ascii="Arial" w:hAnsi="Arial" w:cs="Arial"/>
          <w:sz w:val="24"/>
          <w:szCs w:val="24"/>
        </w:rPr>
        <w:t>.</w:t>
      </w:r>
      <w:proofErr w:type="gramStart"/>
      <w:r w:rsidRPr="008A05DF">
        <w:rPr>
          <w:rFonts w:ascii="Arial" w:hAnsi="Arial" w:cs="Arial"/>
          <w:b/>
          <w:sz w:val="24"/>
          <w:szCs w:val="24"/>
        </w:rPr>
        <w:tab/>
      </w:r>
      <w:r w:rsidRPr="008A05DF">
        <w:rPr>
          <w:rFonts w:ascii="Arial" w:hAnsi="Arial" w:cs="Arial"/>
          <w:b/>
          <w:sz w:val="24"/>
          <w:szCs w:val="24"/>
        </w:rPr>
        <w:tab/>
      </w:r>
      <w:r w:rsidRPr="008A05DF">
        <w:rPr>
          <w:rFonts w:ascii="Arial" w:hAnsi="Arial" w:cs="Arial"/>
          <w:b/>
          <w:sz w:val="24"/>
          <w:szCs w:val="24"/>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15 – Serviços Relacionados ao Setor Bancário ou Financeiro, Inclusive Aqueles Prestados por Instituições Financeiras Autorizadas a Funcionar Pela União ou Por Quem de Direito.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15.01 – Administração de fundos quaisquer, de consórcio, de cartão de crédito ou débito e congêneres, de carteira de clientes, de cheques pré-datados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15.02 – Abertura de contas em geral, inclusive </w:t>
      </w:r>
      <w:proofErr w:type="spellStart"/>
      <w:r w:rsidRPr="008A05DF">
        <w:rPr>
          <w:rFonts w:cs="Arial"/>
          <w:b w:val="0"/>
          <w:color w:val="auto"/>
          <w:szCs w:val="24"/>
          <w:lang w:val="pt-BR"/>
        </w:rPr>
        <w:t>conta-corrente</w:t>
      </w:r>
      <w:proofErr w:type="spellEnd"/>
      <w:r w:rsidRPr="008A05DF">
        <w:rPr>
          <w:rFonts w:cs="Arial"/>
          <w:b w:val="0"/>
          <w:color w:val="auto"/>
          <w:szCs w:val="24"/>
          <w:lang w:val="pt-BR"/>
        </w:rPr>
        <w:t>, conta de investimentos e aplicação e caderneta de poupança, no País e no exterior, bem como a manutenção das referidas contas ativas e inativas.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15.03 – Locação e manutenção de cofres particulares, de terminais eletrônicos, de terminais de atendimento e de bens e equipamentos em geral.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15.04 – Fornecimento ou emissão de atestados em geral, inclusive atestado de idoneidade, atestado de </w:t>
      </w:r>
      <w:proofErr w:type="gramStart"/>
      <w:r w:rsidRPr="008A05DF">
        <w:rPr>
          <w:rFonts w:cs="Arial"/>
          <w:b w:val="0"/>
          <w:color w:val="auto"/>
          <w:szCs w:val="24"/>
          <w:lang w:val="pt-BR"/>
        </w:rPr>
        <w:t>capacidade financeira e congêneres</w:t>
      </w:r>
      <w:proofErr w:type="gram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15.05 – Cadastro</w:t>
      </w:r>
      <w:proofErr w:type="gramEnd"/>
      <w:r w:rsidRPr="008A05DF">
        <w:rPr>
          <w:rFonts w:cs="Arial"/>
          <w:b w:val="0"/>
          <w:color w:val="auto"/>
          <w:szCs w:val="24"/>
          <w:lang w:val="pt-BR"/>
        </w:rPr>
        <w:t>, elaboração de ficha cadastral, renovação cadastral e congênere, inclusão ou exclusão no Cadastro de Emitentes de Cheques sem Fundos – CCF ou em quaisquer outros bancos cadastrais.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15.06 – Emissão, </w:t>
      </w:r>
      <w:proofErr w:type="spellStart"/>
      <w:r w:rsidRPr="008A05DF">
        <w:rPr>
          <w:rFonts w:cs="Arial"/>
          <w:b w:val="0"/>
          <w:color w:val="auto"/>
          <w:szCs w:val="24"/>
          <w:lang w:val="pt-BR"/>
        </w:rPr>
        <w:t>reemissão</w:t>
      </w:r>
      <w:proofErr w:type="spellEnd"/>
      <w:r w:rsidRPr="008A05DF">
        <w:rPr>
          <w:rFonts w:cs="Arial"/>
          <w:b w:val="0"/>
          <w:color w:val="auto"/>
          <w:szCs w:val="24"/>
          <w:lang w:val="pt-BR"/>
        </w:rPr>
        <w:t xml:space="preserve"> e fornecimento de avisos, comprovantes e documentos em geral; abono de firmas; coleta e entrega de documentos, bens e </w:t>
      </w:r>
      <w:r w:rsidRPr="008A05DF">
        <w:rPr>
          <w:rFonts w:cs="Arial"/>
          <w:b w:val="0"/>
          <w:color w:val="auto"/>
          <w:szCs w:val="24"/>
          <w:lang w:val="pt-BR"/>
        </w:rPr>
        <w:lastRenderedPageBreak/>
        <w:t>valores; comunicação com outra agência ou com a administração central; licenciamento eletrônico de veículos; transferência de veículos; agenciamento fiduciário ou depositário; devolução de bens no Município.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15.08 – Emissão, </w:t>
      </w:r>
      <w:proofErr w:type="spellStart"/>
      <w:r w:rsidRPr="008A05DF">
        <w:rPr>
          <w:rFonts w:cs="Arial"/>
          <w:b w:val="0"/>
          <w:color w:val="auto"/>
          <w:szCs w:val="24"/>
          <w:lang w:val="pt-BR"/>
        </w:rPr>
        <w:t>reemissão</w:t>
      </w:r>
      <w:proofErr w:type="spellEnd"/>
      <w:r w:rsidRPr="008A05DF">
        <w:rPr>
          <w:rFonts w:cs="Arial"/>
          <w:b w:val="0"/>
          <w:color w:val="auto"/>
          <w:szCs w:val="24"/>
          <w:lang w:val="pt-BR"/>
        </w:rPr>
        <w:t xml:space="preserve">,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abertura de crédito, para quaisquer fins.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15.09 – Arrendamento</w:t>
      </w:r>
      <w:proofErr w:type="gramEnd"/>
      <w:r w:rsidRPr="008A05DF">
        <w:rPr>
          <w:rFonts w:cs="Arial"/>
          <w:b w:val="0"/>
          <w:color w:val="auto"/>
          <w:szCs w:val="24"/>
          <w:lang w:val="pt-BR"/>
        </w:rPr>
        <w:t xml:space="preserve"> mercantil (leasing) de quaisquer bens, inclusive cessão de direitos e obrigações, substituição de garantia, alteração, cancelamento e registro de contrato, e demais serviços relacionados ao arrendamento mercantil (leasing).</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15.11 – Devolução de títulos, protesto de títulos, sustação de protesto, manutenção de títulos, reapresentação de títulos, e demais serviços a eles relacionados.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15.12 – Custódia em geral, inclusive de títulos e valores mobiliários.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carta de crédito de importação, exportação e garantias recebidas; envio e recebimento de mensagens em geral relacionadas a operações de câmbio.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15.14 – Fornecimento, emissão, </w:t>
      </w:r>
      <w:proofErr w:type="spellStart"/>
      <w:r w:rsidRPr="008A05DF">
        <w:rPr>
          <w:rFonts w:cs="Arial"/>
          <w:b w:val="0"/>
          <w:color w:val="auto"/>
          <w:szCs w:val="24"/>
          <w:lang w:val="pt-BR"/>
        </w:rPr>
        <w:t>reemissão</w:t>
      </w:r>
      <w:proofErr w:type="spellEnd"/>
      <w:r w:rsidRPr="008A05DF">
        <w:rPr>
          <w:rFonts w:cs="Arial"/>
          <w:b w:val="0"/>
          <w:color w:val="auto"/>
          <w:szCs w:val="24"/>
          <w:lang w:val="pt-BR"/>
        </w:rPr>
        <w:t>, renovação e manutenção de cartão magnético, cartão de crédito, cartão de débito, cartão salário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15.15 – Compensação de cheques e títulos quaisquer; serviços relacionados a depósito, inclusive depósito identificado, a saque de contas quaisquer, por qualquer meio ou processo, inclusive em terminais eletrônicos e de atendimento.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15.16 – Emissão, </w:t>
      </w:r>
      <w:proofErr w:type="spellStart"/>
      <w:r w:rsidRPr="008A05DF">
        <w:rPr>
          <w:rFonts w:cs="Arial"/>
          <w:b w:val="0"/>
          <w:color w:val="auto"/>
          <w:szCs w:val="24"/>
          <w:lang w:val="pt-BR"/>
        </w:rPr>
        <w:t>reemissão</w:t>
      </w:r>
      <w:proofErr w:type="spellEnd"/>
      <w:r w:rsidRPr="008A05DF">
        <w:rPr>
          <w:rFonts w:cs="Arial"/>
          <w:b w:val="0"/>
          <w:color w:val="auto"/>
          <w:szCs w:val="24"/>
          <w:lang w:val="pt-BR"/>
        </w:rPr>
        <w:t>, liquidação, alteração, cancelamento e baixa de ordens de pagamento, ordens de crédito e similares, por qualquer meio ou processo; serviços relacionados à transferência de valores, dados, fundos, pagamentos e similares, inclusive entre contas em geral.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15.17 – Emissão, fornecimento, devolução, sustação, cancelamento e oposição de </w:t>
      </w:r>
      <w:proofErr w:type="gramStart"/>
      <w:r w:rsidRPr="008A05DF">
        <w:rPr>
          <w:rFonts w:cs="Arial"/>
          <w:b w:val="0"/>
          <w:color w:val="auto"/>
          <w:szCs w:val="24"/>
          <w:lang w:val="pt-BR"/>
        </w:rPr>
        <w:t>cheques quaisquer, avulso</w:t>
      </w:r>
      <w:proofErr w:type="gramEnd"/>
      <w:r w:rsidRPr="008A05DF">
        <w:rPr>
          <w:rFonts w:cs="Arial"/>
          <w:b w:val="0"/>
          <w:color w:val="auto"/>
          <w:szCs w:val="24"/>
          <w:lang w:val="pt-BR"/>
        </w:rPr>
        <w:t xml:space="preserve"> ou por talão.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lastRenderedPageBreak/>
        <w:t xml:space="preserve">        15.18 – Serviços relacionados a crédito imobiliário, avaliação e vistoria de imóvel ou obra, análise técnica e jurídica, emissão, </w:t>
      </w:r>
      <w:proofErr w:type="spellStart"/>
      <w:r w:rsidRPr="008A05DF">
        <w:rPr>
          <w:rFonts w:cs="Arial"/>
          <w:b w:val="0"/>
          <w:color w:val="auto"/>
          <w:szCs w:val="24"/>
          <w:lang w:val="pt-BR"/>
        </w:rPr>
        <w:t>reemissão</w:t>
      </w:r>
      <w:proofErr w:type="spellEnd"/>
      <w:r w:rsidRPr="008A05DF">
        <w:rPr>
          <w:rFonts w:cs="Arial"/>
          <w:b w:val="0"/>
          <w:color w:val="auto"/>
          <w:szCs w:val="24"/>
          <w:lang w:val="pt-BR"/>
        </w:rPr>
        <w:t xml:space="preserve">, alteração, transferência e renegociação de contrato, emissão e </w:t>
      </w:r>
      <w:proofErr w:type="spellStart"/>
      <w:r w:rsidRPr="008A05DF">
        <w:rPr>
          <w:rFonts w:cs="Arial"/>
          <w:b w:val="0"/>
          <w:color w:val="auto"/>
          <w:szCs w:val="24"/>
          <w:lang w:val="pt-BR"/>
        </w:rPr>
        <w:t>reemissão</w:t>
      </w:r>
      <w:proofErr w:type="spellEnd"/>
      <w:r w:rsidRPr="008A05DF">
        <w:rPr>
          <w:rFonts w:cs="Arial"/>
          <w:b w:val="0"/>
          <w:color w:val="auto"/>
          <w:szCs w:val="24"/>
          <w:lang w:val="pt-BR"/>
        </w:rPr>
        <w:t xml:space="preserve"> do termo de quitação e demais serviços relacionados a crédito imobiliário.</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16 – Serviços de Transporte de Natureza Municipal.</w:t>
      </w:r>
    </w:p>
    <w:p w:rsidR="00B93905" w:rsidRPr="008A05DF" w:rsidRDefault="00B93905" w:rsidP="00B51D20">
      <w:pPr>
        <w:spacing w:line="240" w:lineRule="auto"/>
        <w:rPr>
          <w:rFonts w:ascii="Arial" w:hAnsi="Arial" w:cs="Arial"/>
          <w:sz w:val="24"/>
          <w:szCs w:val="24"/>
        </w:rPr>
      </w:pPr>
      <w:r w:rsidRPr="008A05DF">
        <w:rPr>
          <w:rFonts w:ascii="Arial" w:hAnsi="Arial" w:cs="Arial"/>
          <w:b/>
          <w:sz w:val="24"/>
          <w:szCs w:val="24"/>
        </w:rPr>
        <w:t xml:space="preserve">             </w:t>
      </w:r>
      <w:hyperlink r:id="rId14" w:anchor="lista16.01" w:history="1">
        <w:r w:rsidRPr="008A05DF">
          <w:rPr>
            <w:rFonts w:ascii="Arial" w:hAnsi="Arial" w:cs="Arial"/>
            <w:sz w:val="24"/>
            <w:szCs w:val="24"/>
          </w:rPr>
          <w:t>16.01 -</w:t>
        </w:r>
      </w:hyperlink>
      <w:r w:rsidRPr="008A05DF">
        <w:rPr>
          <w:rFonts w:ascii="Arial" w:hAnsi="Arial" w:cs="Arial"/>
          <w:sz w:val="24"/>
          <w:szCs w:val="24"/>
        </w:rPr>
        <w:t xml:space="preserve"> Serviços de transporte coletivo municipal rodoviário, metroviário, ferroviário e </w:t>
      </w:r>
      <w:proofErr w:type="spellStart"/>
      <w:r w:rsidRPr="008A05DF">
        <w:rPr>
          <w:rFonts w:ascii="Arial" w:hAnsi="Arial" w:cs="Arial"/>
          <w:sz w:val="24"/>
          <w:szCs w:val="24"/>
        </w:rPr>
        <w:t>aquaviário</w:t>
      </w:r>
      <w:proofErr w:type="spellEnd"/>
      <w:r w:rsidRPr="008A05DF">
        <w:rPr>
          <w:rFonts w:ascii="Arial" w:hAnsi="Arial" w:cs="Arial"/>
          <w:sz w:val="24"/>
          <w:szCs w:val="24"/>
        </w:rPr>
        <w:t xml:space="preserve"> de passageiros.</w:t>
      </w:r>
    </w:p>
    <w:p w:rsidR="00B93905" w:rsidRPr="008A05DF" w:rsidRDefault="00B93905" w:rsidP="00B51D20">
      <w:pPr>
        <w:spacing w:line="240" w:lineRule="auto"/>
        <w:rPr>
          <w:rFonts w:ascii="Arial" w:hAnsi="Arial" w:cs="Arial"/>
          <w:sz w:val="24"/>
          <w:szCs w:val="24"/>
        </w:rPr>
      </w:pPr>
      <w:r w:rsidRPr="008A05DF">
        <w:rPr>
          <w:rFonts w:ascii="Arial" w:hAnsi="Arial" w:cs="Arial"/>
          <w:sz w:val="24"/>
          <w:szCs w:val="24"/>
        </w:rPr>
        <w:t xml:space="preserve">             16.02 - Outros serviços de transporte de natureza municipal.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17 – Serviços de Apoio Técnico, Administrativo, Jurídico, Contábil, Comercial e Congênere.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17.01 – Assessoria ou consultoria de qualquer natureza, não contida em outros itens desta lista; análise, exame, pesquisa, coleta, compilação e fornecimento de dados e informações de qualquer natureza, inclusive cadastro e similares.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17.02 – Datilografia, digitação, estenografia, expediente, secretaria em geral, resposta audível, redação, edição, interpretação, revisão, tradução, apoio e </w:t>
      </w:r>
      <w:proofErr w:type="spellStart"/>
      <w:proofErr w:type="gramStart"/>
      <w:r w:rsidRPr="008A05DF">
        <w:rPr>
          <w:rFonts w:cs="Arial"/>
          <w:b w:val="0"/>
          <w:color w:val="auto"/>
          <w:szCs w:val="24"/>
          <w:lang w:val="pt-BR"/>
        </w:rPr>
        <w:t>infra-estrutura</w:t>
      </w:r>
      <w:proofErr w:type="spellEnd"/>
      <w:proofErr w:type="gramEnd"/>
      <w:r w:rsidRPr="008A05DF">
        <w:rPr>
          <w:rFonts w:cs="Arial"/>
          <w:b w:val="0"/>
          <w:color w:val="auto"/>
          <w:szCs w:val="24"/>
          <w:lang w:val="pt-BR"/>
        </w:rPr>
        <w:t xml:space="preserve"> administrativa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17.03 – Planejamento, coordenação, programação ou organização técnica, financeira ou administrativa.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17.04 – Recrutamento, agenciamento, seleção e colocação de mão-de-obra.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17.05 – Fornecimento de mão-de-obra, mesmo em caráter temporário, inclusive de empregados ou trabalhadores, avulsos ou temporários, contratados pelo prestador de serviço.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17.06 – Propaganda e publicidade, inclusive promoção de vendas, planejamento de campanhas ou sistemas de publicidade, elaboração de desenhos, textos e demais materiais publicitários.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17.07 – Franquia</w:t>
      </w:r>
      <w:proofErr w:type="gramEnd"/>
      <w:r w:rsidRPr="008A05DF">
        <w:rPr>
          <w:rFonts w:cs="Arial"/>
          <w:b w:val="0"/>
          <w:color w:val="auto"/>
          <w:szCs w:val="24"/>
          <w:lang w:val="pt-BR"/>
        </w:rPr>
        <w:t xml:space="preserve"> (franchising).</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17.08 – Perícias, laudos, exames técnicos e análises técnicas.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17.09 – Planejamento, organização e administração de feiras, exposições, congressos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17.10 – Organização de festas e recepções; bufê (exceto o fornecimento de alimentação e bebidas, que fica sujeito ao ICMS).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17.11 – Administração em geral, inclusive de bens e negócios de terceiros.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17.12 – Leilão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17.13 – Advocacia.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17.14 – Arbitragem de qualquer espécie, inclusive jurídica.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17.15 – Auditoria.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17.16 – Análise de Organização e Métodos.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17.17 – Atuaria e cálculos técnicos de qualquer natureza.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17.18 – Contabilidade, inclusive serviços técnicos e auxiliares.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17.19 – Consultoria e assessoria econômica ou financeira.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lastRenderedPageBreak/>
        <w:t>        17.20 – Estatística.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17.21 – Cobrança em geral.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roofErr w:type="gramStart"/>
      <w:r w:rsidRPr="008A05DF">
        <w:rPr>
          <w:rFonts w:cs="Arial"/>
          <w:b w:val="0"/>
          <w:color w:val="auto"/>
          <w:szCs w:val="24"/>
          <w:lang w:val="pt-BR"/>
        </w:rPr>
        <w:t>17.22 – Assessoria</w:t>
      </w:r>
      <w:proofErr w:type="gramEnd"/>
      <w:r w:rsidRPr="008A05DF">
        <w:rPr>
          <w:rFonts w:cs="Arial"/>
          <w:b w:val="0"/>
          <w:color w:val="auto"/>
          <w:szCs w:val="24"/>
          <w:lang w:val="pt-BR"/>
        </w:rPr>
        <w:t xml:space="preserve">, análise, avaliação, atendimento, consulta, cadastro, seleção, gerenciamento de informações, administração de contas a receber ou a pagar e em geral, relacionados a operações de </w:t>
      </w:r>
      <w:proofErr w:type="spellStart"/>
      <w:r w:rsidRPr="008A05DF">
        <w:rPr>
          <w:rFonts w:cs="Arial"/>
          <w:b w:val="0"/>
          <w:color w:val="auto"/>
          <w:szCs w:val="24"/>
          <w:lang w:val="pt-BR"/>
        </w:rPr>
        <w:t>faturização</w:t>
      </w:r>
      <w:proofErr w:type="spellEnd"/>
      <w:r w:rsidRPr="008A05DF">
        <w:rPr>
          <w:rFonts w:cs="Arial"/>
          <w:b w:val="0"/>
          <w:color w:val="auto"/>
          <w:szCs w:val="24"/>
          <w:lang w:val="pt-BR"/>
        </w:rPr>
        <w:t xml:space="preserve"> (</w:t>
      </w:r>
      <w:proofErr w:type="spellStart"/>
      <w:r w:rsidRPr="008A05DF">
        <w:rPr>
          <w:rFonts w:cs="Arial"/>
          <w:b w:val="0"/>
          <w:color w:val="auto"/>
          <w:szCs w:val="24"/>
          <w:lang w:val="pt-BR"/>
        </w:rPr>
        <w:t>factoring</w:t>
      </w:r>
      <w:proofErr w:type="spell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17.23 – Apresentação de palestras, conferências, seminários e congêneres.</w:t>
      </w:r>
    </w:p>
    <w:p w:rsidR="00B93905" w:rsidRPr="008A05DF" w:rsidRDefault="00B93905" w:rsidP="00B51D20">
      <w:pPr>
        <w:spacing w:line="240" w:lineRule="auto"/>
        <w:jc w:val="both"/>
        <w:rPr>
          <w:rFonts w:ascii="Arial" w:hAnsi="Arial" w:cs="Arial"/>
          <w:b/>
          <w:sz w:val="24"/>
          <w:szCs w:val="24"/>
        </w:rPr>
      </w:pPr>
      <w:r w:rsidRPr="008A05DF">
        <w:rPr>
          <w:rFonts w:ascii="Arial" w:hAnsi="Arial" w:cs="Arial"/>
        </w:rPr>
        <w:t xml:space="preserve">          </w:t>
      </w:r>
      <w:hyperlink r:id="rId15" w:anchor="lista17.25" w:history="1">
        <w:r w:rsidRPr="008A05DF">
          <w:rPr>
            <w:rFonts w:ascii="Arial" w:hAnsi="Arial" w:cs="Arial"/>
            <w:sz w:val="24"/>
            <w:szCs w:val="24"/>
          </w:rPr>
          <w:t>17.24 -</w:t>
        </w:r>
      </w:hyperlink>
      <w:r w:rsidRPr="008A05DF">
        <w:rPr>
          <w:rFonts w:ascii="Arial" w:hAnsi="Arial" w:cs="Arial"/>
          <w:sz w:val="24"/>
          <w:szCs w:val="24"/>
        </w:rPr>
        <w:t xml:space="preserve"> Inserção de textos, desenhos e outros materiais de propaganda e publicidade, em qualquer meio (exceto em livros, jornais, periódicos e nas modalidades de serviços de radiodifusão sonora e de sons e imagens de recepção livre e gratuita).</w:t>
      </w:r>
      <w:proofErr w:type="gramStart"/>
      <w:r w:rsidRPr="008A05DF">
        <w:rPr>
          <w:rFonts w:ascii="Arial" w:hAnsi="Arial" w:cs="Arial"/>
          <w:b/>
          <w:sz w:val="24"/>
          <w:szCs w:val="24"/>
        </w:rPr>
        <w:tab/>
      </w:r>
      <w:r w:rsidRPr="008A05DF">
        <w:rPr>
          <w:rFonts w:ascii="Arial" w:hAnsi="Arial" w:cs="Arial"/>
          <w:b/>
          <w:sz w:val="24"/>
          <w:szCs w:val="24"/>
        </w:rPr>
        <w:tab/>
      </w:r>
      <w:r w:rsidRPr="008A05DF">
        <w:rPr>
          <w:rFonts w:ascii="Arial" w:hAnsi="Arial" w:cs="Arial"/>
          <w:b/>
          <w:sz w:val="24"/>
          <w:szCs w:val="24"/>
        </w:rPr>
        <w:tab/>
      </w:r>
      <w:r w:rsidRPr="008A05DF">
        <w:rPr>
          <w:rFonts w:ascii="Arial" w:hAnsi="Arial" w:cs="Arial"/>
          <w:b/>
          <w:sz w:val="24"/>
          <w:szCs w:val="24"/>
        </w:rPr>
        <w:tab/>
      </w:r>
      <w:r w:rsidRPr="008A05DF">
        <w:rPr>
          <w:rFonts w:ascii="Arial" w:hAnsi="Arial" w:cs="Arial"/>
          <w:b/>
          <w:sz w:val="24"/>
          <w:szCs w:val="24"/>
        </w:rPr>
        <w:tab/>
      </w:r>
      <w:r w:rsidRPr="008A05DF">
        <w:rPr>
          <w:rFonts w:ascii="Arial" w:hAnsi="Arial" w:cs="Arial"/>
          <w:b/>
          <w:sz w:val="24"/>
          <w:szCs w:val="24"/>
        </w:rPr>
        <w:tab/>
      </w:r>
      <w:r w:rsidRPr="008A05DF">
        <w:rPr>
          <w:rFonts w:ascii="Arial" w:hAnsi="Arial" w:cs="Arial"/>
          <w:b/>
          <w:sz w:val="24"/>
          <w:szCs w:val="24"/>
        </w:rPr>
        <w:tab/>
      </w:r>
      <w:r w:rsidRPr="008A05DF">
        <w:rPr>
          <w:rFonts w:ascii="Arial" w:hAnsi="Arial" w:cs="Arial"/>
          <w:b/>
          <w:sz w:val="24"/>
          <w:szCs w:val="24"/>
        </w:rPr>
        <w:tab/>
      </w:r>
      <w:r w:rsidRPr="008A05DF">
        <w:rPr>
          <w:rFonts w:ascii="Arial" w:hAnsi="Arial" w:cs="Arial"/>
          <w:b/>
          <w:sz w:val="24"/>
          <w:szCs w:val="24"/>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18 – Serviços de Regulação de Sinistros Vinculados a Contratos de Seguros; Inspeção e Avaliação de Riscos para Cobertura de Contratos de Seguros; Prevenção e Gerência de Riscos Seguráveis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18.01 - Serviços de regulação de sinistros vinculados a contratos de seguros; inspeção e avaliação de riscos para cobertura de contratos de seguros; prevenção e gerência de riscos seguráveis e congêneres.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 xml:space="preserve">19 – Serviços de Distribuição e Venda de Bilhetes e Demais </w:t>
      </w:r>
      <w:proofErr w:type="gramStart"/>
      <w:r w:rsidRPr="008A05DF">
        <w:rPr>
          <w:rFonts w:cs="Arial"/>
          <w:bCs/>
          <w:color w:val="auto"/>
          <w:szCs w:val="24"/>
          <w:lang w:val="pt-BR"/>
        </w:rPr>
        <w:t>Produtos de Loteria, Bingos, Cartões, Pules</w:t>
      </w:r>
      <w:proofErr w:type="gramEnd"/>
      <w:r w:rsidRPr="008A05DF">
        <w:rPr>
          <w:rFonts w:cs="Arial"/>
          <w:bCs/>
          <w:color w:val="auto"/>
          <w:szCs w:val="24"/>
          <w:lang w:val="pt-BR"/>
        </w:rPr>
        <w:t xml:space="preserve"> ou Cupons de Apostas, Sorteios, Prêmios, Inclusive os Decorrentes de Títulos de Capitalização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19.01 - Serviços de distribuição e venda de bilhetes e demais </w:t>
      </w:r>
      <w:proofErr w:type="gramStart"/>
      <w:r w:rsidRPr="008A05DF">
        <w:rPr>
          <w:rFonts w:cs="Arial"/>
          <w:b w:val="0"/>
          <w:color w:val="auto"/>
          <w:szCs w:val="24"/>
          <w:lang w:val="pt-BR"/>
        </w:rPr>
        <w:t>produtos de loteria, bingos, cartões, pules</w:t>
      </w:r>
      <w:proofErr w:type="gramEnd"/>
      <w:r w:rsidRPr="008A05DF">
        <w:rPr>
          <w:rFonts w:cs="Arial"/>
          <w:b w:val="0"/>
          <w:color w:val="auto"/>
          <w:szCs w:val="24"/>
          <w:lang w:val="pt-BR"/>
        </w:rPr>
        <w:t xml:space="preserve"> ou cupons de apostas, sorteios, prêmios, inclusive os decorrentes de títulos de capitalização e congêneres. </w:t>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20 – Serviços de Terminais Rodoviários.</w:t>
      </w:r>
    </w:p>
    <w:p w:rsidR="00B93905" w:rsidRPr="008A05DF" w:rsidRDefault="00B93905" w:rsidP="00B51D20">
      <w:pPr>
        <w:pStyle w:val="SemEspaamento"/>
        <w:jc w:val="both"/>
        <w:rPr>
          <w:rFonts w:ascii="Arial" w:hAnsi="Arial" w:cs="Arial"/>
          <w:sz w:val="24"/>
          <w:szCs w:val="24"/>
          <w:lang w:eastAsia="pt-BR"/>
        </w:rPr>
      </w:pPr>
      <w:r w:rsidRPr="008A05DF">
        <w:rPr>
          <w:rFonts w:ascii="Arial" w:hAnsi="Arial" w:cs="Arial"/>
          <w:b/>
          <w:sz w:val="24"/>
          <w:szCs w:val="24"/>
        </w:rPr>
        <w:t xml:space="preserve">          </w:t>
      </w:r>
      <w:r w:rsidRPr="008A05DF">
        <w:rPr>
          <w:rFonts w:ascii="Arial" w:hAnsi="Arial" w:cs="Arial"/>
          <w:sz w:val="24"/>
          <w:szCs w:val="24"/>
          <w:lang w:eastAsia="pt-BR"/>
        </w:rPr>
        <w:t xml:space="preserve">20.01 – Serviços portuários, </w:t>
      </w:r>
      <w:proofErr w:type="spellStart"/>
      <w:r w:rsidRPr="008A05DF">
        <w:rPr>
          <w:rFonts w:ascii="Arial" w:hAnsi="Arial" w:cs="Arial"/>
          <w:sz w:val="24"/>
          <w:szCs w:val="24"/>
          <w:lang w:eastAsia="pt-BR"/>
        </w:rPr>
        <w:t>ferroportuários</w:t>
      </w:r>
      <w:proofErr w:type="spellEnd"/>
      <w:r w:rsidRPr="008A05DF">
        <w:rPr>
          <w:rFonts w:ascii="Arial" w:hAnsi="Arial" w:cs="Arial"/>
          <w:sz w:val="24"/>
          <w:szCs w:val="24"/>
          <w:lang w:eastAsia="pt-BR"/>
        </w:rPr>
        <w:t xml:space="preserve">, utilização de porto, movimentação de passageiros, reboque de embarcações, rebocador escoteiro, atracação, desatracação, serviços de </w:t>
      </w:r>
      <w:proofErr w:type="spellStart"/>
      <w:r w:rsidRPr="008A05DF">
        <w:rPr>
          <w:rFonts w:ascii="Arial" w:hAnsi="Arial" w:cs="Arial"/>
          <w:sz w:val="24"/>
          <w:szCs w:val="24"/>
          <w:lang w:eastAsia="pt-BR"/>
        </w:rPr>
        <w:t>praticagem</w:t>
      </w:r>
      <w:proofErr w:type="spellEnd"/>
      <w:r w:rsidRPr="008A05DF">
        <w:rPr>
          <w:rFonts w:ascii="Arial" w:hAnsi="Arial" w:cs="Arial"/>
          <w:sz w:val="24"/>
          <w:szCs w:val="24"/>
          <w:lang w:eastAsia="pt-BR"/>
        </w:rPr>
        <w:t xml:space="preserve">, capatazia, armazenagem de qualquer natureza, serviços acessórios, movimentação de mercadorias, serviços de apoio marítimo, de movimentação ao largo, serviços de armadores, estiva, conferência, </w:t>
      </w:r>
      <w:proofErr w:type="gramStart"/>
      <w:r w:rsidRPr="008A05DF">
        <w:rPr>
          <w:rFonts w:ascii="Arial" w:hAnsi="Arial" w:cs="Arial"/>
          <w:sz w:val="24"/>
          <w:szCs w:val="24"/>
          <w:lang w:eastAsia="pt-BR"/>
        </w:rPr>
        <w:t>logística e congêneres</w:t>
      </w:r>
      <w:proofErr w:type="gramEnd"/>
      <w:r w:rsidRPr="008A05DF">
        <w:rPr>
          <w:rFonts w:ascii="Arial" w:hAnsi="Arial" w:cs="Arial"/>
          <w:sz w:val="24"/>
          <w:szCs w:val="24"/>
          <w:lang w:eastAsia="pt-BR"/>
        </w:rPr>
        <w:t>.</w:t>
      </w:r>
    </w:p>
    <w:p w:rsidR="00B93905" w:rsidRPr="008A05DF" w:rsidRDefault="00B93905" w:rsidP="00B51D20">
      <w:pPr>
        <w:pStyle w:val="SemEspaamento"/>
        <w:jc w:val="both"/>
        <w:rPr>
          <w:rFonts w:ascii="Arial" w:hAnsi="Arial" w:cs="Arial"/>
          <w:sz w:val="24"/>
          <w:szCs w:val="24"/>
          <w:lang w:eastAsia="pt-BR"/>
        </w:rPr>
      </w:pPr>
      <w:r w:rsidRPr="008A05DF">
        <w:rPr>
          <w:rFonts w:ascii="Arial" w:hAnsi="Arial" w:cs="Arial"/>
          <w:sz w:val="24"/>
          <w:szCs w:val="24"/>
          <w:lang w:eastAsia="pt-BR"/>
        </w:rPr>
        <w:t xml:space="preserve"> </w:t>
      </w:r>
      <w:r w:rsidRPr="008A05DF">
        <w:rPr>
          <w:rFonts w:ascii="Arial" w:hAnsi="Arial" w:cs="Arial"/>
          <w:sz w:val="24"/>
          <w:szCs w:val="24"/>
          <w:lang w:eastAsia="pt-BR"/>
        </w:rPr>
        <w:tab/>
        <w:t xml:space="preserve">20.02 – Serviços aeroportuários, utilização de aeroporto, movimentação de passageiros, armazenagem de qualquer natureza, capatazia, movimentação de aeronaves, serviços de apoio aeroportuários, serviços acessórios, movimentação de mercadorias, </w:t>
      </w:r>
      <w:proofErr w:type="gramStart"/>
      <w:r w:rsidRPr="008A05DF">
        <w:rPr>
          <w:rFonts w:ascii="Arial" w:hAnsi="Arial" w:cs="Arial"/>
          <w:sz w:val="24"/>
          <w:szCs w:val="24"/>
          <w:lang w:eastAsia="pt-BR"/>
        </w:rPr>
        <w:t>logística e congêneres</w:t>
      </w:r>
      <w:proofErr w:type="gramEnd"/>
      <w:r w:rsidRPr="008A05DF">
        <w:rPr>
          <w:rFonts w:ascii="Arial" w:hAnsi="Arial" w:cs="Arial"/>
          <w:sz w:val="24"/>
          <w:szCs w:val="24"/>
          <w:lang w:eastAsia="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20.03 – Serviços de terminais rodoviários, ferroviários, metroviários, movimentação de passageiros, mercadorias, inclusive     suas operações, </w:t>
      </w:r>
      <w:proofErr w:type="gramStart"/>
      <w:r w:rsidRPr="008A05DF">
        <w:rPr>
          <w:rFonts w:cs="Arial"/>
          <w:b w:val="0"/>
          <w:color w:val="auto"/>
          <w:szCs w:val="24"/>
          <w:lang w:val="pt-BR"/>
        </w:rPr>
        <w:t>logística e congêneres</w:t>
      </w:r>
      <w:proofErr w:type="gramEnd"/>
      <w:r w:rsidRPr="008A05DF">
        <w:rPr>
          <w:rFonts w:cs="Arial"/>
          <w:b w:val="0"/>
          <w:color w:val="auto"/>
          <w:szCs w:val="24"/>
          <w:lang w:val="pt-BR"/>
        </w:rPr>
        <w:t>.</w:t>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21 – Serviços de Registros Públicos, Cartorários e Notariais.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21.01 - Serviços de registros públicos, cartorários e notariais.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color w:val="auto"/>
          <w:szCs w:val="24"/>
          <w:lang w:val="pt-BR"/>
        </w:rPr>
      </w:pPr>
      <w:r w:rsidRPr="008A05DF">
        <w:rPr>
          <w:rFonts w:cs="Arial"/>
          <w:bCs/>
          <w:color w:val="auto"/>
          <w:szCs w:val="24"/>
          <w:lang w:val="pt-BR"/>
        </w:rPr>
        <w:t>22 – Serviços de Exploração de Rodovia</w:t>
      </w:r>
      <w:r w:rsidRPr="008A05DF">
        <w:rPr>
          <w:rFonts w:cs="Arial"/>
          <w:color w:val="auto"/>
          <w:szCs w:val="24"/>
          <w:lang w:val="pt-BR"/>
        </w:rPr>
        <w:t xml:space="preserv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lastRenderedPageBreak/>
        <w:t>        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w:t>
      </w:r>
      <w:proofErr w:type="gramStart"/>
      <w:r w:rsidRPr="008A05DF">
        <w:rPr>
          <w:rFonts w:cs="Arial"/>
          <w:b w:val="0"/>
          <w:color w:val="auto"/>
          <w:szCs w:val="24"/>
          <w:lang w:val="pt-BR"/>
        </w:rPr>
        <w:t xml:space="preserve">  </w:t>
      </w:r>
      <w:proofErr w:type="gramEnd"/>
      <w:r w:rsidRPr="008A05DF">
        <w:rPr>
          <w:rFonts w:cs="Arial"/>
          <w:b w:val="0"/>
          <w:color w:val="auto"/>
          <w:szCs w:val="24"/>
          <w:lang w:val="pt-BR"/>
        </w:rPr>
        <w:t>    normas oficiais.</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 xml:space="preserve">23 – Serviços de Programação e Comunicação Visual, Desenho </w:t>
      </w:r>
      <w:proofErr w:type="gramStart"/>
      <w:r w:rsidRPr="008A05DF">
        <w:rPr>
          <w:rFonts w:cs="Arial"/>
          <w:bCs/>
          <w:color w:val="auto"/>
          <w:szCs w:val="24"/>
          <w:lang w:val="pt-BR"/>
        </w:rPr>
        <w:t>Industrial e Congêneres</w:t>
      </w:r>
      <w:proofErr w:type="gramEnd"/>
      <w:r w:rsidRPr="008A05DF">
        <w:rPr>
          <w:rFonts w:cs="Arial"/>
          <w:bCs/>
          <w:color w:val="auto"/>
          <w:szCs w:val="24"/>
          <w:lang w:val="pt-BR"/>
        </w:rPr>
        <w:t xml:space="preserv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23.01 – Serviços de programação e comunicação visual, desenho </w:t>
      </w:r>
      <w:proofErr w:type="gramStart"/>
      <w:r w:rsidRPr="008A05DF">
        <w:rPr>
          <w:rFonts w:cs="Arial"/>
          <w:b w:val="0"/>
          <w:color w:val="auto"/>
          <w:szCs w:val="24"/>
          <w:lang w:val="pt-BR"/>
        </w:rPr>
        <w:t>industrial e congêneres</w:t>
      </w:r>
      <w:proofErr w:type="gramEnd"/>
      <w:r w:rsidRPr="008A05DF">
        <w:rPr>
          <w:rFonts w:cs="Arial"/>
          <w:b w:val="0"/>
          <w:color w:val="auto"/>
          <w:szCs w:val="24"/>
          <w:lang w:val="pt-BR"/>
        </w:rPr>
        <w:t>.</w:t>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 xml:space="preserve">24 – Serviços de Chaveiros, Confecção de Carimbos, Placas, Sinalização Visual, Banners, Adesivos e Congêneres. </w:t>
      </w:r>
    </w:p>
    <w:p w:rsidR="00B93905" w:rsidRPr="008A05DF" w:rsidRDefault="00B93905" w:rsidP="00B51D20">
      <w:pPr>
        <w:pStyle w:val="1-CaptuloLei"/>
        <w:tabs>
          <w:tab w:val="clear" w:pos="100"/>
          <w:tab w:val="clear" w:pos="8740"/>
        </w:tabs>
        <w:jc w:val="both"/>
        <w:rPr>
          <w:rFonts w:cs="Arial"/>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24.01 - Serviços de chaveiros, confecção de carimbos, placas, sinalização visual, banners, adesivos e congêneres.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color w:val="auto"/>
          <w:szCs w:val="24"/>
          <w:lang w:val="pt-BR"/>
        </w:rPr>
      </w:pPr>
      <w:r w:rsidRPr="008A05DF">
        <w:rPr>
          <w:rFonts w:cs="Arial"/>
          <w:bCs/>
          <w:color w:val="auto"/>
          <w:szCs w:val="24"/>
          <w:lang w:val="pt-BR"/>
        </w:rPr>
        <w:t xml:space="preserve">25 - </w:t>
      </w:r>
      <w:proofErr w:type="spellStart"/>
      <w:proofErr w:type="gramStart"/>
      <w:r w:rsidRPr="008A05DF">
        <w:rPr>
          <w:rFonts w:cs="Arial"/>
          <w:bCs/>
          <w:color w:val="auto"/>
          <w:szCs w:val="24"/>
          <w:lang w:val="pt-BR"/>
        </w:rPr>
        <w:t>ServiçosFunerários</w:t>
      </w:r>
      <w:proofErr w:type="spellEnd"/>
      <w:proofErr w:type="gramEnd"/>
      <w:r w:rsidRPr="008A05DF">
        <w:rPr>
          <w:rFonts w:cs="Arial"/>
          <w:color w:val="auto"/>
          <w:szCs w:val="24"/>
          <w:lang w:val="pt-BR"/>
        </w:rPr>
        <w:t xml:space="preserve">. </w:t>
      </w:r>
    </w:p>
    <w:p w:rsidR="00B93905" w:rsidRPr="008A05DF" w:rsidRDefault="00B93905" w:rsidP="00B51D20">
      <w:pPr>
        <w:pStyle w:val="1-CaptuloLei"/>
        <w:tabs>
          <w:tab w:val="clear" w:pos="100"/>
          <w:tab w:val="clear" w:pos="8740"/>
        </w:tabs>
        <w:jc w:val="both"/>
        <w:rPr>
          <w:rFonts w:cs="Arial"/>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B93905" w:rsidRPr="008A05DF" w:rsidRDefault="00B93905" w:rsidP="00B51D20">
      <w:pPr>
        <w:spacing w:line="240" w:lineRule="auto"/>
        <w:rPr>
          <w:rFonts w:ascii="Arial" w:hAnsi="Arial" w:cs="Arial"/>
          <w:b/>
          <w:sz w:val="24"/>
          <w:szCs w:val="24"/>
        </w:rPr>
      </w:pPr>
      <w:r w:rsidRPr="008A05DF">
        <w:rPr>
          <w:rFonts w:ascii="Arial" w:hAnsi="Arial" w:cs="Arial"/>
          <w:b/>
          <w:szCs w:val="24"/>
        </w:rPr>
        <w:t xml:space="preserve">           </w:t>
      </w:r>
      <w:r w:rsidRPr="008A05DF">
        <w:rPr>
          <w:rFonts w:ascii="Arial" w:hAnsi="Arial" w:cs="Arial"/>
          <w:sz w:val="24"/>
          <w:szCs w:val="24"/>
        </w:rPr>
        <w:t xml:space="preserve">25.02 - Translado </w:t>
      </w:r>
      <w:proofErr w:type="spellStart"/>
      <w:r w:rsidRPr="008A05DF">
        <w:rPr>
          <w:rFonts w:ascii="Arial" w:hAnsi="Arial" w:cs="Arial"/>
          <w:sz w:val="24"/>
          <w:szCs w:val="24"/>
        </w:rPr>
        <w:t>intramunicipal</w:t>
      </w:r>
      <w:proofErr w:type="spellEnd"/>
      <w:r w:rsidRPr="008A05DF">
        <w:rPr>
          <w:rFonts w:ascii="Arial" w:hAnsi="Arial" w:cs="Arial"/>
          <w:sz w:val="24"/>
          <w:szCs w:val="24"/>
        </w:rPr>
        <w:t xml:space="preserve"> e cremação de corpos e partes de corpos cadavéricos.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25.03 – Planos ou convênio funerários.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25.04 – Manutenção e conservação de jazigos e cemitérios.</w:t>
      </w:r>
      <w:proofErr w:type="gramStart"/>
      <w:r w:rsidRPr="008A05DF">
        <w:rPr>
          <w:rFonts w:cs="Arial"/>
          <w:b w:val="0"/>
          <w:color w:val="auto"/>
          <w:szCs w:val="24"/>
          <w:lang w:val="pt-BR"/>
        </w:rPr>
        <w:tab/>
      </w:r>
      <w:proofErr w:type="gramEnd"/>
    </w:p>
    <w:p w:rsidR="00B93905" w:rsidRPr="008A05DF" w:rsidRDefault="00B93905" w:rsidP="00B51D20">
      <w:pPr>
        <w:spacing w:line="240" w:lineRule="auto"/>
        <w:rPr>
          <w:rFonts w:ascii="Arial" w:hAnsi="Arial" w:cs="Arial"/>
          <w:sz w:val="24"/>
          <w:szCs w:val="24"/>
        </w:rPr>
      </w:pPr>
      <w:r w:rsidRPr="008A05DF">
        <w:rPr>
          <w:rFonts w:ascii="Arial" w:hAnsi="Arial" w:cs="Arial"/>
        </w:rPr>
        <w:t xml:space="preserve">          </w:t>
      </w:r>
      <w:r w:rsidRPr="008A05DF">
        <w:rPr>
          <w:rFonts w:ascii="Arial" w:hAnsi="Arial" w:cs="Arial"/>
          <w:sz w:val="24"/>
          <w:szCs w:val="24"/>
        </w:rPr>
        <w:t>25.05 - Cessão de uso de espaços em cemitérios para sepultamento.</w:t>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 xml:space="preserve">26 – Serviços de Coleta, Remessa ou Entrega de Correspondências, Documentos, Objetos, Bens ou Valores, Inclusive Pelos Correios e suas Agências Franqueadas; </w:t>
      </w:r>
      <w:proofErr w:type="spellStart"/>
      <w:r w:rsidRPr="008A05DF">
        <w:rPr>
          <w:rFonts w:cs="Arial"/>
          <w:bCs/>
          <w:color w:val="auto"/>
          <w:szCs w:val="24"/>
          <w:lang w:val="pt-BR"/>
        </w:rPr>
        <w:t>Courrier</w:t>
      </w:r>
      <w:proofErr w:type="spellEnd"/>
      <w:r w:rsidRPr="008A05DF">
        <w:rPr>
          <w:rFonts w:cs="Arial"/>
          <w:bCs/>
          <w:i/>
          <w:color w:val="auto"/>
          <w:szCs w:val="24"/>
          <w:lang w:val="pt-BR"/>
        </w:rPr>
        <w:t xml:space="preserve"> </w:t>
      </w:r>
      <w:r w:rsidRPr="008A05DF">
        <w:rPr>
          <w:rFonts w:cs="Arial"/>
          <w:bCs/>
          <w:color w:val="auto"/>
          <w:szCs w:val="24"/>
          <w:lang w:val="pt-BR"/>
        </w:rPr>
        <w:t>e Congêneres.</w:t>
      </w:r>
    </w:p>
    <w:p w:rsidR="00B93905" w:rsidRPr="008A05DF" w:rsidRDefault="00B93905" w:rsidP="00B51D20">
      <w:pPr>
        <w:pStyle w:val="1-CaptuloLei"/>
        <w:tabs>
          <w:tab w:val="clear" w:pos="100"/>
          <w:tab w:val="clear" w:pos="8740"/>
        </w:tabs>
        <w:jc w:val="both"/>
        <w:rPr>
          <w:rFonts w:cs="Arial"/>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26.01 – Serviços de coleta, remessa ou entrega de correspondências, documentos, objetos, bens ou valores, inclusive pelos correios e suas agências franqueadas; </w:t>
      </w:r>
      <w:proofErr w:type="spellStart"/>
      <w:r w:rsidRPr="008A05DF">
        <w:rPr>
          <w:rFonts w:cs="Arial"/>
          <w:b w:val="0"/>
          <w:color w:val="auto"/>
          <w:szCs w:val="24"/>
          <w:lang w:val="pt-BR"/>
        </w:rPr>
        <w:t>courrier</w:t>
      </w:r>
      <w:proofErr w:type="spellEnd"/>
      <w:r w:rsidRPr="008A05DF">
        <w:rPr>
          <w:rFonts w:cs="Arial"/>
          <w:b w:val="0"/>
          <w:color w:val="auto"/>
          <w:szCs w:val="24"/>
          <w:lang w:val="pt-BR"/>
        </w:rPr>
        <w:t xml:space="preserve"> e congêneres.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27 – Serviços de Assistência Social.</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27.01 – Serviços de assistência social.</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28 – Serviços de Avaliação de Bens e Serviços de Qualquer Natureza.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28.01 – Serviços de avaliação de bens e serviços de qualquer natureza.</w:t>
      </w:r>
      <w:proofErr w:type="gramStart"/>
      <w:r w:rsidRPr="008A05DF">
        <w:rPr>
          <w:rFonts w:cs="Arial"/>
          <w:b w:val="0"/>
          <w:color w:val="auto"/>
          <w:szCs w:val="24"/>
          <w:lang w:val="pt-BR"/>
        </w:rPr>
        <w:tab/>
      </w:r>
      <w:r w:rsidRPr="008A05DF">
        <w:rPr>
          <w:rFonts w:cs="Arial"/>
          <w:b w:val="0"/>
          <w:color w:val="auto"/>
          <w:szCs w:val="24"/>
          <w:lang w:val="pt-BR"/>
        </w:rPr>
        <w:lastRenderedPageBreak/>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29 – Serviços de Biblioteconomia.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29.01 – Serviços de biblioteconomia.</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30 – Serviços de Biologia, Biotecnologia e Química.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30.01 – Serviços de biologia, biotecnologia e química. </w:t>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31 – Serviços Técnicos em Edificações, Eletrônica, Eletrotécnica, Mecânica, Telecomunicações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31.01 - Serviços técnicos em edificações, eletrônica, eletrotécnica, mecânica, telecomunicações e congêneres.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32 – Serviços de Desenhos Técnicos.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32.01 - Serviços de desenhos técnicos.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33 – Serviços de Desembaraço Aduaneiro, Comissários, Despachantes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33.01 - Serviços de desembaraço aduaneiro, comissários, despachantes e congêneres.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34 – Serviços de Investigações Particulares, Detetives e Congêneres.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34.01 - Serviços de investigações particulares, detetives e congêneres.</w:t>
      </w:r>
      <w:proofErr w:type="gramStart"/>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35 – Serviços de Reportagem, Assessoria de Imprensa, Jornalismo e Relações Públicas.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35.01 - Serviços de reportagem, assessoria de imprensa, jornalismo e relações públicas.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color w:val="auto"/>
          <w:szCs w:val="24"/>
          <w:lang w:val="pt-BR"/>
        </w:rPr>
      </w:pPr>
      <w:r w:rsidRPr="008A05DF">
        <w:rPr>
          <w:rFonts w:cs="Arial"/>
          <w:bCs/>
          <w:color w:val="auto"/>
          <w:szCs w:val="24"/>
          <w:lang w:val="pt-BR"/>
        </w:rPr>
        <w:t>36 – Serviços de Meteorologia</w:t>
      </w:r>
      <w:r w:rsidRPr="008A05DF">
        <w:rPr>
          <w:rFonts w:cs="Arial"/>
          <w:color w:val="auto"/>
          <w:szCs w:val="24"/>
          <w:lang w:val="pt-BR"/>
        </w:rPr>
        <w:t>.</w:t>
      </w:r>
    </w:p>
    <w:p w:rsidR="00B93905" w:rsidRPr="00114A00" w:rsidRDefault="00B93905" w:rsidP="00B51D20">
      <w:pPr>
        <w:pStyle w:val="1-CaptuloLei"/>
        <w:tabs>
          <w:tab w:val="clear" w:pos="100"/>
          <w:tab w:val="clear" w:pos="8740"/>
        </w:tabs>
        <w:jc w:val="both"/>
        <w:rPr>
          <w:rFonts w:cs="Arial"/>
          <w:b w:val="0"/>
          <w:color w:val="auto"/>
          <w:sz w:val="22"/>
          <w:szCs w:val="22"/>
          <w:lang w:val="pt-BR"/>
        </w:rPr>
      </w:pPr>
      <w:r w:rsidRPr="008A05DF">
        <w:rPr>
          <w:rFonts w:cs="Arial"/>
          <w:b w:val="0"/>
          <w:color w:val="auto"/>
          <w:szCs w:val="24"/>
          <w:lang w:val="pt-BR"/>
        </w:rPr>
        <w:t>        36.01 – Serviços de meteorologia.</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114A00">
        <w:rPr>
          <w:rFonts w:cs="Arial"/>
          <w:b w:val="0"/>
          <w:color w:val="auto"/>
          <w:sz w:val="22"/>
          <w:szCs w:val="22"/>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37 – Serviços de Artistas, Atletas, Modelos e Manequins.</w:t>
      </w:r>
    </w:p>
    <w:p w:rsidR="00B93905" w:rsidRPr="00114A00" w:rsidRDefault="00B93905" w:rsidP="00B51D20">
      <w:pPr>
        <w:pStyle w:val="1-CaptuloLei"/>
        <w:tabs>
          <w:tab w:val="clear" w:pos="100"/>
          <w:tab w:val="clear" w:pos="8740"/>
        </w:tabs>
        <w:jc w:val="both"/>
        <w:rPr>
          <w:rFonts w:cs="Arial"/>
          <w:b w:val="0"/>
          <w:color w:val="auto"/>
          <w:sz w:val="22"/>
          <w:szCs w:val="22"/>
          <w:lang w:val="pt-BR"/>
        </w:rPr>
      </w:pPr>
      <w:r w:rsidRPr="008A05DF">
        <w:rPr>
          <w:rFonts w:cs="Arial"/>
          <w:b w:val="0"/>
          <w:color w:val="auto"/>
          <w:szCs w:val="24"/>
          <w:lang w:val="pt-BR"/>
        </w:rPr>
        <w:t>        37.01 - Serviços de artistas, atletas, modelos e manequins.</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114A00">
        <w:rPr>
          <w:rFonts w:cs="Arial"/>
          <w:b w:val="0"/>
          <w:color w:val="auto"/>
          <w:sz w:val="22"/>
          <w:szCs w:val="22"/>
          <w:lang w:val="pt-BR"/>
        </w:rPr>
        <w:tab/>
      </w:r>
      <w:r w:rsidRPr="00114A00">
        <w:rPr>
          <w:rFonts w:cs="Arial"/>
          <w:b w:val="0"/>
          <w:color w:val="auto"/>
          <w:sz w:val="22"/>
          <w:szCs w:val="22"/>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38 – Serviços de Museologia.</w:t>
      </w:r>
    </w:p>
    <w:p w:rsidR="00B93905" w:rsidRPr="00114A00" w:rsidRDefault="00B93905" w:rsidP="00B51D20">
      <w:pPr>
        <w:pStyle w:val="1-CaptuloLei"/>
        <w:tabs>
          <w:tab w:val="clear" w:pos="100"/>
          <w:tab w:val="clear" w:pos="8740"/>
        </w:tabs>
        <w:jc w:val="both"/>
        <w:rPr>
          <w:rFonts w:cs="Arial"/>
          <w:b w:val="0"/>
          <w:color w:val="auto"/>
          <w:sz w:val="22"/>
          <w:szCs w:val="22"/>
          <w:lang w:val="pt-BR"/>
        </w:rPr>
      </w:pPr>
      <w:r w:rsidRPr="008A05DF">
        <w:rPr>
          <w:rFonts w:cs="Arial"/>
          <w:b w:val="0"/>
          <w:color w:val="auto"/>
          <w:szCs w:val="24"/>
          <w:lang w:val="pt-BR"/>
        </w:rPr>
        <w:t>        38.01 – Serviços de museologia.</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114A00">
        <w:rPr>
          <w:rFonts w:cs="Arial"/>
          <w:b w:val="0"/>
          <w:color w:val="auto"/>
          <w:sz w:val="22"/>
          <w:szCs w:val="22"/>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39 – Serviços de Ourivesaria e Lapidação.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39.01 - Serviços de ourivesaria e lapidação (quando o material for fornecido pelo tomador do serviço).</w:t>
      </w:r>
      <w:proofErr w:type="gramStart"/>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roofErr w:type="gramEnd"/>
    </w:p>
    <w:p w:rsidR="00B93905" w:rsidRPr="008A05DF" w:rsidRDefault="00B93905" w:rsidP="00B51D20">
      <w:pPr>
        <w:pStyle w:val="1-CaptuloLei"/>
        <w:tabs>
          <w:tab w:val="clear" w:pos="100"/>
          <w:tab w:val="clear" w:pos="8740"/>
        </w:tabs>
        <w:jc w:val="both"/>
        <w:rPr>
          <w:rFonts w:cs="Arial"/>
          <w:bCs/>
          <w:color w:val="auto"/>
          <w:szCs w:val="24"/>
          <w:lang w:val="pt-BR"/>
        </w:rPr>
      </w:pPr>
      <w:r w:rsidRPr="008A05DF">
        <w:rPr>
          <w:rFonts w:cs="Arial"/>
          <w:bCs/>
          <w:color w:val="auto"/>
          <w:szCs w:val="24"/>
          <w:lang w:val="pt-BR"/>
        </w:rPr>
        <w:t>40 – Serviços Relativos a Obras de Arte sob Encomenda.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40.01 - Obras de arte </w:t>
      </w:r>
      <w:proofErr w:type="gramStart"/>
      <w:r w:rsidRPr="008A05DF">
        <w:rPr>
          <w:rFonts w:cs="Arial"/>
          <w:b w:val="0"/>
          <w:color w:val="auto"/>
          <w:szCs w:val="24"/>
          <w:lang w:val="pt-BR"/>
        </w:rPr>
        <w:t>sob encomenda</w:t>
      </w:r>
      <w:proofErr w:type="gramEnd"/>
      <w:r w:rsidRPr="008A05DF">
        <w:rPr>
          <w:rFonts w:cs="Arial"/>
          <w:b w:val="0"/>
          <w:color w:val="auto"/>
          <w:szCs w:val="24"/>
          <w:lang w:val="pt-BR"/>
        </w:rPr>
        <w:t>.</w:t>
      </w:r>
    </w:p>
    <w:p w:rsidR="00B93905" w:rsidRPr="00114A00"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1º. Os serviços incluídos na Lista ficam sujeitos apenas ao imposto previsto neste artigo, ainda que sua prestação envolva o fornecimento de mercadorias, salvo nos casos de deduções previstas na forma desta lei para os itens </w:t>
      </w:r>
      <w:proofErr w:type="gramStart"/>
      <w:r w:rsidRPr="008A05DF">
        <w:rPr>
          <w:rFonts w:eastAsia="Arial Unicode MS" w:cs="Arial"/>
          <w:b w:val="0"/>
          <w:color w:val="auto"/>
          <w:szCs w:val="24"/>
          <w:lang w:val="pt-BR"/>
        </w:rPr>
        <w:t>7.01,7.</w:t>
      </w:r>
      <w:proofErr w:type="gramEnd"/>
      <w:r w:rsidRPr="008A05DF">
        <w:rPr>
          <w:rFonts w:eastAsia="Arial Unicode MS" w:cs="Arial"/>
          <w:b w:val="0"/>
          <w:color w:val="auto"/>
          <w:szCs w:val="24"/>
          <w:lang w:val="pt-BR"/>
        </w:rPr>
        <w:t xml:space="preserve">02,7.05, 7.06, </w:t>
      </w:r>
      <w:r w:rsidRPr="008A05DF">
        <w:rPr>
          <w:rFonts w:eastAsia="Arial Unicode MS" w:cs="Arial"/>
          <w:b w:val="0"/>
          <w:color w:val="auto"/>
          <w:szCs w:val="24"/>
          <w:lang w:val="pt-BR"/>
        </w:rPr>
        <w:lastRenderedPageBreak/>
        <w:t>7.07, 7.11,12, 14.01, 14.02, 14.03, 14.04 e 14.06, 17.09, 17.10  da Lista de Serviços.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2º. Quando o contribuinte exercer mais de uma atividade e dentre elas constar atividade isenta ou que permita deduções, a escrita fiscal e/ou contábil deverá registrar as operações de forma separada, sob pena </w:t>
      </w:r>
      <w:proofErr w:type="gramStart"/>
      <w:r w:rsidRPr="008A05DF">
        <w:rPr>
          <w:rFonts w:eastAsia="Arial Unicode MS" w:cs="Arial"/>
          <w:b w:val="0"/>
          <w:color w:val="auto"/>
          <w:szCs w:val="24"/>
          <w:lang w:val="pt-BR"/>
        </w:rPr>
        <w:t>do imposto ser</w:t>
      </w:r>
      <w:proofErr w:type="gramEnd"/>
      <w:r w:rsidRPr="008A05DF">
        <w:rPr>
          <w:rFonts w:eastAsia="Arial Unicode MS" w:cs="Arial"/>
          <w:b w:val="0"/>
          <w:color w:val="auto"/>
          <w:szCs w:val="24"/>
          <w:lang w:val="pt-BR"/>
        </w:rPr>
        <w:t xml:space="preserve"> cobrado sobre o total da receita.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3º. O contribuinte que exercer em caráter permanente ou eventual, mais de uma das atividades relacionadas no </w:t>
      </w:r>
      <w:r w:rsidRPr="008A05DF">
        <w:rPr>
          <w:rFonts w:cs="Arial"/>
          <w:b w:val="0"/>
          <w:color w:val="auto"/>
          <w:szCs w:val="24"/>
          <w:lang w:val="pt-BR"/>
        </w:rPr>
        <w:t xml:space="preserve">Art. 31 </w:t>
      </w:r>
      <w:r w:rsidRPr="008A05DF">
        <w:rPr>
          <w:rFonts w:eastAsia="Arial Unicode MS" w:cs="Arial"/>
          <w:b w:val="0"/>
          <w:color w:val="auto"/>
          <w:szCs w:val="24"/>
          <w:lang w:val="pt-BR"/>
        </w:rPr>
        <w:t>desta Lei, ficará sujeito ao imposto que incidir sobre cada uma delas, inclusive quando se tratar de profissional autônomo.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4º. A Fazenda Municipal manterá o cadastro dos prestadores de serviços</w:t>
      </w:r>
      <w:proofErr w:type="gramStart"/>
      <w:r w:rsidRPr="008A05DF">
        <w:rPr>
          <w:rFonts w:eastAsia="Arial Unicode MS" w:cs="Arial"/>
          <w:b w:val="0"/>
          <w:color w:val="auto"/>
          <w:szCs w:val="24"/>
          <w:lang w:val="pt-BR"/>
        </w:rPr>
        <w:t xml:space="preserve">  </w:t>
      </w:r>
      <w:proofErr w:type="gramEnd"/>
      <w:r w:rsidRPr="008A05DF">
        <w:rPr>
          <w:rFonts w:eastAsia="Arial Unicode MS" w:cs="Arial"/>
          <w:b w:val="0"/>
          <w:color w:val="auto"/>
          <w:szCs w:val="24"/>
          <w:lang w:val="pt-BR"/>
        </w:rPr>
        <w:t>de  qualquer natureza,  com  finalidade  de   registrar,  nominalmente,  os  sujeitos  passivos  da   obrigação   tributária,  ou  dos  que  por  ela  forem  responsáveis,  referente ao imposto sobre serviços de  qualquer natureza.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ab/>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5º. A inscrição no cadastro dos Prestadores de Serviços de Qualquer Natureza será promovida pela pessoa mencionada no artigo anterior, em petição designada à Secretaria de Finanças, da qual constará:</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nome e denominação da firma ou sociedade;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nome e endereço dos diretores, gerentes ou presidente;</w:t>
      </w:r>
    </w:p>
    <w:p w:rsidR="00114A00" w:rsidRDefault="00114A00"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III – ramo de serviço;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IV – local do estabelecimento ou centro de atividade;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V – prova de identidade.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6º. Como complemento dos dados para a inscrição, os sujeitos passivos são obrigados a fornecer, por escrito ou verbalmente, a critério do fisco, quaisquer informações que lhes forem solicitadas.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7º. Em se tratando de sociedade, a prova de identidade será exigida a um só dos membros da direção, gerência ou presidência.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8º. A inscrição, por estabelecimento ou local de atividade, precederá o início da atividade.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9º. A inscrição será intransferível e obrigatoriamente renovada sempre que ocorrer qualquer modificação nos elementos enunciados nos incisos I a V, do parágrafo 5º.</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lastRenderedPageBreak/>
        <w:t xml:space="preserve">§ 10. O cancelamento de inscrição, por transferência, venda fechamento ou baixa do estabelecimento será requerido ao Secretário de Fazenda, dentro do prazo de 15(quinze) dias, contados da data da ocorrência.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11. Constituem estabelecimentos distintos, para fins de inscrição no cadastro dos prestadores de serviços: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os que, embora sob a mesma responsabilidade e com o mesmo ramo de serviços, estejam localizados em prédios distintos ou locais diversos;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II – os que, embora no mesmo local, ainda que com o mesmo ramo de serviço, pertençam a diferentes firmas ou Sociedade.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12. Não são considerados como locais diversos dois ou mais</w:t>
      </w:r>
      <w:proofErr w:type="gramStart"/>
      <w:r w:rsidRPr="008A05DF">
        <w:rPr>
          <w:rFonts w:eastAsia="Arial Unicode MS" w:cs="Arial"/>
          <w:b w:val="0"/>
          <w:color w:val="auto"/>
          <w:szCs w:val="24"/>
          <w:lang w:val="pt-BR"/>
        </w:rPr>
        <w:t xml:space="preserve">  </w:t>
      </w:r>
      <w:proofErr w:type="gramEnd"/>
      <w:r w:rsidRPr="008A05DF">
        <w:rPr>
          <w:rFonts w:eastAsia="Arial Unicode MS" w:cs="Arial"/>
          <w:b w:val="0"/>
          <w:color w:val="auto"/>
          <w:szCs w:val="24"/>
          <w:lang w:val="pt-BR"/>
        </w:rPr>
        <w:t>imóveis  contíguos   e   com  comunicação interna, ou os vários pavimentos de um imóvel.</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13. Na hipótese do estabelecimento ser uma franquia ou quaisquer outras denominações de locação, empréstimo, concessão, autorização ou permissão de uso da razão social, fantasia, marca ou patente o imposto poderá ser atribuído ao sujeito passivo direto ou pelo instituto da substituição tributária, caso aquele não recolha o tributo no prazo da lei.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45</w:t>
      </w:r>
      <w:r w:rsidRPr="008A05DF">
        <w:rPr>
          <w:rFonts w:eastAsia="Arial Unicode MS" w:cs="Arial"/>
          <w:b w:val="0"/>
          <w:color w:val="auto"/>
          <w:szCs w:val="24"/>
          <w:lang w:val="pt-BR"/>
        </w:rPr>
        <w:t>. Considera-se responsável pelo pagamento do imposto o tomador do serviço remunerado, quando: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r w:rsidRPr="008A05DF">
        <w:rPr>
          <w:rFonts w:eastAsia="Arial Unicode MS" w:cs="Arial"/>
          <w:b w:val="0"/>
          <w:color w:val="auto"/>
          <w:szCs w:val="24"/>
          <w:lang w:val="pt-BR"/>
        </w:rPr>
        <w:t xml:space="preserve">I – O prestador do serviço estabelecido ou domiciliado no Município não comprovar a sua inscrição no Cadastro Mercantil de Contribuintes ou deixar de emitir a Nota Fiscal de Serviços, estando obrigado a fazê-lo. </w:t>
      </w: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r w:rsidRPr="008A05DF">
        <w:rPr>
          <w:rFonts w:eastAsia="Arial Unicode MS" w:cs="Arial"/>
          <w:b w:val="0"/>
          <w:color w:val="auto"/>
          <w:szCs w:val="24"/>
          <w:lang w:val="pt-BR"/>
        </w:rPr>
        <w:t>II – A execução de serviço de construção civil for efetuada por prestador de serviço com domicílio fiscal fora do Município.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r w:rsidRPr="008A05DF">
        <w:rPr>
          <w:rFonts w:eastAsia="Arial Unicode MS" w:cs="Arial"/>
          <w:b w:val="0"/>
          <w:color w:val="auto"/>
          <w:szCs w:val="24"/>
          <w:lang w:val="pt-BR"/>
        </w:rPr>
        <w:t>III – Demais sujeitos previstos no artigo 101 desta Lei.</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46</w:t>
      </w:r>
      <w:r w:rsidRPr="008A05DF">
        <w:rPr>
          <w:rFonts w:eastAsia="Arial Unicode MS" w:cs="Arial"/>
          <w:b w:val="0"/>
          <w:color w:val="auto"/>
          <w:szCs w:val="24"/>
          <w:lang w:val="pt-BR"/>
        </w:rPr>
        <w:t>. Para os efeitos desse imposto considera-se: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empresa – toda e qualquer pessoa jurídica que exercer atividade econômica de prestação de serviço;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profissional autônomo – toda e qualquer pessoa física que, habitualmente e sem subordinação jurídica ou dependência hierárquica, exercer atividade econômica de prestação de serviço;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III – sociedade de profissionais – sociedade civil de trabalho profissional, de caráter especializado, organizada para a prestação de serviços e que tenha contrato ou ato </w:t>
      </w:r>
      <w:r w:rsidRPr="008A05DF">
        <w:rPr>
          <w:rFonts w:eastAsia="Arial Unicode MS" w:cs="Arial"/>
          <w:b w:val="0"/>
          <w:color w:val="auto"/>
          <w:szCs w:val="24"/>
          <w:lang w:val="pt-BR"/>
        </w:rPr>
        <w:lastRenderedPageBreak/>
        <w:t>constitutivo registrado no respectivo órgão de classe;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IV – trabalhador avulso – aquele que exercer atividade de caráter eventual, isto é, fortuito, casual, incerto, sem continuidade, </w:t>
      </w:r>
      <w:proofErr w:type="gramStart"/>
      <w:r w:rsidRPr="008A05DF">
        <w:rPr>
          <w:rFonts w:eastAsia="Arial Unicode MS" w:cs="Arial"/>
          <w:b w:val="0"/>
          <w:color w:val="auto"/>
          <w:szCs w:val="24"/>
          <w:lang w:val="pt-BR"/>
        </w:rPr>
        <w:t>sob dependência</w:t>
      </w:r>
      <w:proofErr w:type="gramEnd"/>
      <w:r w:rsidRPr="008A05DF">
        <w:rPr>
          <w:rFonts w:eastAsia="Arial Unicode MS" w:cs="Arial"/>
          <w:b w:val="0"/>
          <w:color w:val="auto"/>
          <w:szCs w:val="24"/>
          <w:lang w:val="pt-BR"/>
        </w:rPr>
        <w:t xml:space="preserve"> hierárquica, mas sem vinculação empregatícia,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V – trabalho pessoal – aquele material ou intelectual, executado pelo próprio prestador, pessoa física; não desqualificando nem descaracterizando a atividade, a contratação de empregados para a execução de atividades acessórias ou auxiliares não componentes da essência do serviço;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VI – estabelecimento prestador – local onde sejam planejados, organizados, contratados, administrados, fiscalizados ou executados os serviços, total ou parcialmente, de modo permanente ou temporário, sendo irrelevante para sua caracterização a denominação de sede, filial, agência, sucursal, escritório, loja, oficina, matriz ou quaisquer outras que venham a ser utilizadas.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V</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BASE DE CÁLCULO E ALÍQUOTA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47</w:t>
      </w:r>
      <w:r w:rsidRPr="008A05DF">
        <w:rPr>
          <w:rFonts w:eastAsia="Arial Unicode MS" w:cs="Arial"/>
          <w:b w:val="0"/>
          <w:color w:val="auto"/>
          <w:szCs w:val="24"/>
          <w:lang w:val="pt-BR"/>
        </w:rPr>
        <w:t xml:space="preserve">.  A base de cálculo do imposto quando o serviço for prestado sob a forma de trabalho pessoal pelo profissional autônomo, o imposto será devido e calculado </w:t>
      </w:r>
      <w:proofErr w:type="gramStart"/>
      <w:r w:rsidRPr="008A05DF">
        <w:rPr>
          <w:rFonts w:eastAsia="Arial Unicode MS" w:cs="Arial"/>
          <w:b w:val="0"/>
          <w:color w:val="auto"/>
          <w:szCs w:val="24"/>
          <w:lang w:val="pt-BR"/>
        </w:rPr>
        <w:t>sob alíquota</w:t>
      </w:r>
      <w:proofErr w:type="gramEnd"/>
      <w:r w:rsidRPr="008A05DF">
        <w:rPr>
          <w:rFonts w:eastAsia="Arial Unicode MS" w:cs="Arial"/>
          <w:b w:val="0"/>
          <w:color w:val="auto"/>
          <w:szCs w:val="24"/>
          <w:lang w:val="pt-BR"/>
        </w:rPr>
        <w:t xml:space="preserve"> fixa anual, de acordo com o </w:t>
      </w:r>
      <w:r w:rsidRPr="008A05DF">
        <w:rPr>
          <w:rFonts w:eastAsia="Arial Unicode MS" w:cs="Arial"/>
          <w:color w:val="auto"/>
          <w:szCs w:val="24"/>
          <w:lang w:val="pt-BR"/>
        </w:rPr>
        <w:t>anexo I</w:t>
      </w:r>
      <w:r w:rsidRPr="008A05DF">
        <w:rPr>
          <w:rFonts w:eastAsia="Arial Unicode MS" w:cs="Arial"/>
          <w:b w:val="0"/>
          <w:color w:val="auto"/>
          <w:szCs w:val="24"/>
          <w:lang w:val="pt-BR"/>
        </w:rPr>
        <w:t xml:space="preserve"> desta Lei.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48</w:t>
      </w:r>
      <w:r w:rsidRPr="008A05DF">
        <w:rPr>
          <w:rFonts w:eastAsia="Arial Unicode MS" w:cs="Arial"/>
          <w:b w:val="0"/>
          <w:color w:val="auto"/>
          <w:szCs w:val="24"/>
          <w:lang w:val="pt-BR"/>
        </w:rPr>
        <w:t>. Na hipótese de serviços prestados sob a forma de trabalho pessoal do próprio contribuinte, enquadráveis em mais de um item da lista de serviços, o imposto será calculado em relação à atividade gravada com a alíquota mais elevada.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49</w:t>
      </w:r>
      <w:r w:rsidRPr="008A05DF">
        <w:rPr>
          <w:rFonts w:eastAsia="Arial Unicode MS" w:cs="Arial"/>
          <w:b w:val="0"/>
          <w:color w:val="auto"/>
          <w:szCs w:val="24"/>
          <w:lang w:val="pt-BR"/>
        </w:rPr>
        <w:t>. Para os efeitos de retenção na fonte, o imposto será calculado aplicando-se a alíquota sobre o preço do serviço.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50</w:t>
      </w:r>
      <w:r w:rsidRPr="008A05DF">
        <w:rPr>
          <w:rFonts w:eastAsia="Arial Unicode MS" w:cs="Arial"/>
          <w:b w:val="0"/>
          <w:color w:val="auto"/>
          <w:szCs w:val="24"/>
          <w:lang w:val="pt-BR"/>
        </w:rPr>
        <w:t xml:space="preserve">. Quando os serviços referidos nos itens </w:t>
      </w:r>
      <w:proofErr w:type="gramStart"/>
      <w:r w:rsidRPr="008A05DF">
        <w:rPr>
          <w:rFonts w:eastAsia="Arial Unicode MS" w:cs="Arial"/>
          <w:b w:val="0"/>
          <w:color w:val="auto"/>
          <w:szCs w:val="24"/>
          <w:lang w:val="pt-BR"/>
        </w:rPr>
        <w:t>4</w:t>
      </w:r>
      <w:proofErr w:type="gramEnd"/>
      <w:r w:rsidRPr="008A05DF">
        <w:rPr>
          <w:rFonts w:eastAsia="Arial Unicode MS" w:cs="Arial"/>
          <w:b w:val="0"/>
          <w:color w:val="auto"/>
          <w:szCs w:val="24"/>
          <w:lang w:val="pt-BR"/>
        </w:rPr>
        <w:t xml:space="preserve"> à 4.17, 5 à 5.07, 7, 17 da lista constante do artigo 44 desta Lei, forem prestados por sociedade civis </w:t>
      </w:r>
      <w:proofErr w:type="spellStart"/>
      <w:r w:rsidRPr="008A05DF">
        <w:rPr>
          <w:rFonts w:eastAsia="Arial Unicode MS" w:cs="Arial"/>
          <w:b w:val="0"/>
          <w:color w:val="auto"/>
          <w:szCs w:val="24"/>
          <w:lang w:val="pt-BR"/>
        </w:rPr>
        <w:t>uniprofissionais</w:t>
      </w:r>
      <w:proofErr w:type="spellEnd"/>
      <w:r w:rsidRPr="008A05DF">
        <w:rPr>
          <w:rFonts w:eastAsia="Arial Unicode MS" w:cs="Arial"/>
          <w:b w:val="0"/>
          <w:color w:val="auto"/>
          <w:szCs w:val="24"/>
          <w:lang w:val="pt-BR"/>
        </w:rPr>
        <w:t xml:space="preserve">, o imposto será devido pela sociedade por mês, em relação a cada profissional habilitado, seja sócio, empregado ou não, que preste serviço em nome da sociedade, embora assumindo responsabilidade pessoal nos termos da lei que rege a profissão.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1º. O disposto neste artigo não se aplica à sociedade em que exista sócio não habilitado ao exercício das atividades definidas no respectivo contrato de constituição, nem àquelas em que tais atividades sejam efetuadas, no todo ou em parte, por profissional não habilitado, seja ele empregado ou não.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lastRenderedPageBreak/>
        <w:t>§ 2º. Ocorrendo qualquer das hipóteses previstas no parágrafo anterior, a sociedade recolherá o imposto, tendo como base de cálculo o preço do serviço, observada a respectiva alíquota.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51</w:t>
      </w:r>
      <w:r w:rsidRPr="008A05DF">
        <w:rPr>
          <w:rFonts w:eastAsia="Arial Unicode MS" w:cs="Arial"/>
          <w:b w:val="0"/>
          <w:color w:val="auto"/>
          <w:szCs w:val="24"/>
          <w:lang w:val="pt-BR"/>
        </w:rPr>
        <w:t xml:space="preserve">. Preço do serviço é a receita bruta a ele correspondente, sem quaisquer deduções, ainda que a título de </w:t>
      </w:r>
      <w:proofErr w:type="spellStart"/>
      <w:r w:rsidRPr="008A05DF">
        <w:rPr>
          <w:rFonts w:eastAsia="Arial Unicode MS" w:cs="Arial"/>
          <w:b w:val="0"/>
          <w:color w:val="auto"/>
          <w:szCs w:val="24"/>
          <w:lang w:val="pt-BR"/>
        </w:rPr>
        <w:t>subempreitada</w:t>
      </w:r>
      <w:proofErr w:type="spellEnd"/>
      <w:r w:rsidRPr="008A05DF">
        <w:rPr>
          <w:rFonts w:eastAsia="Arial Unicode MS" w:cs="Arial"/>
          <w:b w:val="0"/>
          <w:color w:val="auto"/>
          <w:szCs w:val="24"/>
          <w:lang w:val="pt-BR"/>
        </w:rPr>
        <w:t xml:space="preserve"> de serviços não tributados, frete, despesas, tributos e outros, com exceção do fornecimento de mercadorias previsto nos itens </w:t>
      </w:r>
      <w:proofErr w:type="gramStart"/>
      <w:r w:rsidRPr="008A05DF">
        <w:rPr>
          <w:rFonts w:eastAsia="Arial Unicode MS" w:cs="Arial"/>
          <w:b w:val="0"/>
          <w:color w:val="auto"/>
          <w:szCs w:val="24"/>
          <w:lang w:val="pt-BR"/>
        </w:rPr>
        <w:t>7.01,7.</w:t>
      </w:r>
      <w:proofErr w:type="gramEnd"/>
      <w:r w:rsidRPr="008A05DF">
        <w:rPr>
          <w:rFonts w:eastAsia="Arial Unicode MS" w:cs="Arial"/>
          <w:b w:val="0"/>
          <w:color w:val="auto"/>
          <w:szCs w:val="24"/>
          <w:lang w:val="pt-BR"/>
        </w:rPr>
        <w:t xml:space="preserve">02,7.05, 7.06, 7.07, 7.11,12, 14.01, 14.02, 14.03, 14.04 e 14.06, 17.09, 17.10 constantes da lista oficial de serviços.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1º. Considera-se preço de serviço, para efeito de cálculo do imposto, tudo o que for recebido em virtude da prestação do serviço, seja na conta ou não.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2º. Constituem parte integrante do preço: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os valores acrescidos e os encargos de qualquer natureza, ainda que de responsabilidade de terceiros;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II – os ônus relativos à concessão de crédito, ainda que cobrados em separado, na hipótese de prestação de serviços a crédito, sob qualquer modalidade.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3º. Serão diminuídos do preço do serviço os valores relativos a descontos ou abatimentos não sujeitos à condição, desde que prévia e expressamente contratados.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4º. Quando a contraprestação se verificar através da troca de serviços ou o seu pagamento for realizado mediante o fornecimento de mercadorias, o preço do serviço, para base de cálculo do imposto, será o preço corrente na praça.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52</w:t>
      </w:r>
      <w:r w:rsidRPr="008A05DF">
        <w:rPr>
          <w:rFonts w:eastAsia="Arial Unicode MS" w:cs="Arial"/>
          <w:b w:val="0"/>
          <w:color w:val="auto"/>
          <w:szCs w:val="24"/>
          <w:lang w:val="pt-BR"/>
        </w:rPr>
        <w:t>. As apurações do preço efetuadas com base nos elementos em poder do sujeito passivo ficarão sempre pendentes de homologação até que sejam apresentadas as declarações de serviços de acordo com as guias emitidas pela Fazenda Municipal.</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53</w:t>
      </w:r>
      <w:r w:rsidRPr="008A05DF">
        <w:rPr>
          <w:rFonts w:eastAsia="Arial Unicode MS" w:cs="Arial"/>
          <w:b w:val="0"/>
          <w:color w:val="auto"/>
          <w:szCs w:val="24"/>
          <w:lang w:val="pt-BR"/>
        </w:rPr>
        <w:t>. Quando no local do estabelecimento e em seus depósitos ou em outras dependências forem exercidas atividades diferentes, sujeitas a mais de uma forma de tributação, deverá ser observada a regra em que as atividades que forem tributadas com alíquotas diferentes ou sobre o movimento econômico total, ou com dedução, e se na escrita não estiverem separadas as operações, por atividades, ficarão as mesmas, em sua totalidade, sujeita à alíquota mais elevada sobre o movimento econômico total.</w:t>
      </w:r>
    </w:p>
    <w:p w:rsidR="00B93905" w:rsidRPr="008A05DF" w:rsidRDefault="00B93905" w:rsidP="00B51D20">
      <w:pPr>
        <w:overflowPunct w:val="0"/>
        <w:autoSpaceDE w:val="0"/>
        <w:autoSpaceDN w:val="0"/>
        <w:spacing w:before="100" w:beforeAutospacing="1" w:after="100" w:afterAutospacing="1" w:line="240" w:lineRule="auto"/>
        <w:jc w:val="both"/>
        <w:textAlignment w:val="baseline"/>
        <w:rPr>
          <w:rFonts w:ascii="Arial" w:hAnsi="Arial" w:cs="Arial"/>
          <w:sz w:val="24"/>
          <w:szCs w:val="24"/>
        </w:rPr>
      </w:pPr>
      <w:r w:rsidRPr="008A05DF">
        <w:rPr>
          <w:rFonts w:ascii="Arial" w:hAnsi="Arial" w:cs="Arial"/>
          <w:b/>
          <w:sz w:val="24"/>
          <w:szCs w:val="24"/>
        </w:rPr>
        <w:lastRenderedPageBreak/>
        <w:t>Art. 54</w:t>
      </w:r>
      <w:r w:rsidRPr="008A05DF">
        <w:rPr>
          <w:rFonts w:ascii="Arial" w:hAnsi="Arial" w:cs="Arial"/>
          <w:sz w:val="24"/>
          <w:szCs w:val="24"/>
        </w:rPr>
        <w:t xml:space="preserve"> - </w:t>
      </w:r>
      <w:r w:rsidRPr="008A05DF">
        <w:rPr>
          <w:rFonts w:ascii="Arial" w:eastAsia="Arial Unicode MS" w:hAnsi="Arial" w:cs="Arial"/>
          <w:sz w:val="24"/>
          <w:szCs w:val="24"/>
        </w:rPr>
        <w:t>As alíquotas do ISS são as fixadas na tabela do anexo I desta Lei, não excedendo a 5% (cinco por cento) nem podendo ser inferiores a 2% (dois por cento).</w:t>
      </w:r>
    </w:p>
    <w:p w:rsidR="00B93905" w:rsidRPr="008A05DF" w:rsidRDefault="00B93905" w:rsidP="00B51D20">
      <w:pPr>
        <w:overflowPunct w:val="0"/>
        <w:autoSpaceDE w:val="0"/>
        <w:autoSpaceDN w:val="0"/>
        <w:spacing w:before="100" w:beforeAutospacing="1" w:after="100" w:afterAutospacing="1" w:line="240" w:lineRule="auto"/>
        <w:jc w:val="both"/>
        <w:textAlignment w:val="baseline"/>
        <w:rPr>
          <w:rFonts w:ascii="Arial" w:hAnsi="Arial" w:cs="Arial"/>
          <w:sz w:val="24"/>
          <w:szCs w:val="24"/>
        </w:rPr>
      </w:pPr>
      <w:r w:rsidRPr="008A05DF">
        <w:rPr>
          <w:rFonts w:ascii="Arial" w:hAnsi="Arial" w:cs="Arial"/>
          <w:sz w:val="24"/>
          <w:szCs w:val="24"/>
        </w:rPr>
        <w:t>§ 1</w:t>
      </w:r>
      <w:r w:rsidRPr="008A05DF">
        <w:rPr>
          <w:rFonts w:ascii="Arial" w:hAnsi="Arial" w:cs="Arial"/>
          <w:sz w:val="24"/>
          <w:szCs w:val="24"/>
          <w:u w:val="single"/>
          <w:vertAlign w:val="superscript"/>
        </w:rPr>
        <w:t>o</w:t>
      </w:r>
      <w:r w:rsidRPr="008A05DF">
        <w:rPr>
          <w:rFonts w:ascii="Arial" w:hAnsi="Arial" w:cs="Arial"/>
          <w:sz w:val="24"/>
          <w:szCs w:val="24"/>
        </w:rPr>
        <w:t xml:space="preserve">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w:t>
      </w:r>
      <w:r w:rsidRPr="008A05DF">
        <w:rPr>
          <w:rFonts w:ascii="Arial" w:hAnsi="Arial" w:cs="Arial"/>
          <w:b/>
          <w:bCs/>
          <w:sz w:val="24"/>
          <w:szCs w:val="24"/>
        </w:rPr>
        <w:t>caput</w:t>
      </w:r>
      <w:r w:rsidRPr="008A05DF">
        <w:rPr>
          <w:rFonts w:ascii="Arial" w:hAnsi="Arial" w:cs="Arial"/>
          <w:sz w:val="24"/>
          <w:szCs w:val="24"/>
        </w:rPr>
        <w:t>, exceto para os serviços a que se referem os subitens 7.02, 7.05 e 16.01 da lista anexa a esta Lei. </w:t>
      </w:r>
      <w:proofErr w:type="gramStart"/>
      <w:r w:rsidRPr="008A05DF">
        <w:rPr>
          <w:rFonts w:ascii="Arial" w:hAnsi="Arial" w:cs="Arial"/>
          <w:sz w:val="24"/>
          <w:szCs w:val="24"/>
        </w:rPr>
        <w:t xml:space="preserve"> </w:t>
      </w:r>
    </w:p>
    <w:p w:rsidR="00B93905" w:rsidRPr="008A05DF" w:rsidRDefault="00B93905" w:rsidP="00B51D20">
      <w:pPr>
        <w:overflowPunct w:val="0"/>
        <w:autoSpaceDE w:val="0"/>
        <w:autoSpaceDN w:val="0"/>
        <w:spacing w:before="100" w:beforeAutospacing="1" w:after="100" w:afterAutospacing="1" w:line="240" w:lineRule="auto"/>
        <w:jc w:val="both"/>
        <w:textAlignment w:val="baseline"/>
        <w:rPr>
          <w:rFonts w:ascii="Arial" w:hAnsi="Arial" w:cs="Arial"/>
          <w:sz w:val="24"/>
          <w:szCs w:val="24"/>
        </w:rPr>
      </w:pPr>
      <w:proofErr w:type="gramEnd"/>
      <w:r w:rsidRPr="008A05DF">
        <w:rPr>
          <w:rFonts w:ascii="Arial" w:hAnsi="Arial" w:cs="Arial"/>
          <w:sz w:val="24"/>
          <w:szCs w:val="24"/>
        </w:rPr>
        <w:t>§ 2</w:t>
      </w:r>
      <w:r w:rsidRPr="008A05DF">
        <w:rPr>
          <w:rFonts w:ascii="Arial" w:hAnsi="Arial" w:cs="Arial"/>
          <w:sz w:val="24"/>
          <w:szCs w:val="24"/>
          <w:u w:val="single"/>
          <w:vertAlign w:val="superscript"/>
        </w:rPr>
        <w:t>o</w:t>
      </w:r>
      <w:r w:rsidRPr="008A05DF">
        <w:rPr>
          <w:rFonts w:ascii="Arial" w:hAnsi="Arial" w:cs="Arial"/>
          <w:sz w:val="24"/>
          <w:szCs w:val="24"/>
        </w:rPr>
        <w:t xml:space="preserve"> É nula a lei ou o ato que não respeite as disposições relativas à alíquota mínima previstas neste artigo no caso de serviço prestado a tomador ou intermediário localizado em Município diverso daquele onde está localizado o prestador do serviço. </w:t>
      </w:r>
      <w:proofErr w:type="gramStart"/>
      <w:r w:rsidRPr="008A05DF">
        <w:rPr>
          <w:rFonts w:ascii="Arial" w:hAnsi="Arial" w:cs="Arial"/>
          <w:sz w:val="24"/>
          <w:szCs w:val="24"/>
        </w:rPr>
        <w:t xml:space="preserve">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roofErr w:type="gramEnd"/>
      <w:r w:rsidRPr="006C0918">
        <w:rPr>
          <w:rFonts w:cs="Arial"/>
          <w:b w:val="0"/>
          <w:color w:val="auto"/>
          <w:szCs w:val="24"/>
          <w:lang w:val="pt-BR"/>
        </w:rPr>
        <w:t>§ 3</w:t>
      </w:r>
      <w:r w:rsidRPr="006C0918">
        <w:rPr>
          <w:rFonts w:cs="Arial"/>
          <w:b w:val="0"/>
          <w:color w:val="auto"/>
          <w:szCs w:val="24"/>
          <w:u w:val="single"/>
          <w:vertAlign w:val="superscript"/>
          <w:lang w:val="pt-BR"/>
        </w:rPr>
        <w:t>o</w:t>
      </w:r>
      <w:r w:rsidRPr="006C0918">
        <w:rPr>
          <w:rFonts w:cs="Arial"/>
          <w:b w:val="0"/>
          <w:color w:val="auto"/>
          <w:szCs w:val="24"/>
          <w:lang w:val="pt-BR"/>
        </w:rPr>
        <w:t xml:space="preserve"> A nulidade a que se refere o § 2</w:t>
      </w:r>
      <w:r w:rsidRPr="006C0918">
        <w:rPr>
          <w:rFonts w:cs="Arial"/>
          <w:b w:val="0"/>
          <w:color w:val="auto"/>
          <w:szCs w:val="24"/>
          <w:u w:val="single"/>
          <w:vertAlign w:val="superscript"/>
          <w:lang w:val="pt-BR"/>
        </w:rPr>
        <w:t>o</w:t>
      </w:r>
      <w:r w:rsidRPr="006C0918">
        <w:rPr>
          <w:rFonts w:cs="Arial"/>
          <w:b w:val="0"/>
          <w:color w:val="auto"/>
          <w:szCs w:val="24"/>
          <w:lang w:val="pt-BR"/>
        </w:rPr>
        <w:t xml:space="preserve"> deste artigo gera, para o prestador do serviço, perante o Município que não respeitar as disposições deste artigo, o direito à restituição do valor efetivamente pago do Imposto sobre </w:t>
      </w:r>
      <w:proofErr w:type="gramStart"/>
      <w:r w:rsidRPr="006C0918">
        <w:rPr>
          <w:rFonts w:cs="Arial"/>
          <w:b w:val="0"/>
          <w:color w:val="auto"/>
          <w:szCs w:val="24"/>
          <w:lang w:val="pt-BR"/>
        </w:rPr>
        <w:t>Serviços de Qualquer Natureza calculado sob a égide da lei nula</w:t>
      </w:r>
      <w:proofErr w:type="gramEnd"/>
      <w:r w:rsidRPr="006C0918">
        <w:rPr>
          <w:rFonts w:cs="Arial"/>
          <w:b w:val="0"/>
          <w:color w:val="auto"/>
          <w:szCs w:val="24"/>
          <w:lang w:val="pt-BR"/>
        </w:rPr>
        <w:t>. </w:t>
      </w:r>
    </w:p>
    <w:p w:rsidR="00B93905" w:rsidRPr="008A05DF" w:rsidRDefault="00B93905" w:rsidP="00B51D20">
      <w:pPr>
        <w:pStyle w:val="1-CaptuloLei"/>
        <w:tabs>
          <w:tab w:val="clear" w:pos="100"/>
          <w:tab w:val="clear" w:pos="8740"/>
        </w:tabs>
        <w:rPr>
          <w:rFonts w:eastAsia="Arial Unicode MS" w:cs="Arial"/>
          <w:color w:val="auto"/>
          <w:szCs w:val="24"/>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proofErr w:type="gramStart"/>
      <w:r w:rsidRPr="008A05DF">
        <w:rPr>
          <w:rFonts w:eastAsia="Arial Unicode MS" w:cs="Arial"/>
          <w:color w:val="auto"/>
          <w:szCs w:val="24"/>
          <w:lang w:val="pt-BR"/>
        </w:rPr>
        <w:t>SEÇÃO VI</w:t>
      </w:r>
      <w:proofErr w:type="gramEnd"/>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LANÇAMENTO</w:t>
      </w:r>
    </w:p>
    <w:p w:rsidR="00B93905" w:rsidRPr="008A05DF" w:rsidRDefault="00B93905" w:rsidP="00B51D20">
      <w:pPr>
        <w:pStyle w:val="1-CaptuloLei"/>
        <w:tabs>
          <w:tab w:val="clear" w:pos="100"/>
          <w:tab w:val="clear" w:pos="8740"/>
        </w:tabs>
        <w:jc w:val="both"/>
        <w:rPr>
          <w:rFonts w:eastAsia="Arial Unicode MS" w:cs="Arial"/>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55</w:t>
      </w:r>
      <w:r w:rsidRPr="008A05DF">
        <w:rPr>
          <w:rFonts w:eastAsia="Arial Unicode MS" w:cs="Arial"/>
          <w:b w:val="0"/>
          <w:color w:val="auto"/>
          <w:szCs w:val="24"/>
          <w:lang w:val="pt-BR"/>
        </w:rPr>
        <w:t>. O imposto será lançado: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por homologação nos casos de recolhimentos mensais antecipadamente efetuados pelo contribuinte, com base no movimento financeiro tributável declarado na guia mensal de declaração de serviços, específica e padronizado pela Prefeitura;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mensalmente, quando se tratar de sociedade de profissionais, observado o disposto no art. 50, desta Lei, sujeito a posterior homologação pelo fisco;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III – de ofício, por estimativa, observado o disposto nos artigo 68 </w:t>
      </w:r>
      <w:proofErr w:type="gramStart"/>
      <w:r w:rsidRPr="008A05DF">
        <w:rPr>
          <w:rFonts w:eastAsia="Arial Unicode MS" w:cs="Arial"/>
          <w:b w:val="0"/>
          <w:color w:val="auto"/>
          <w:szCs w:val="24"/>
          <w:lang w:val="pt-BR"/>
        </w:rPr>
        <w:t>à</w:t>
      </w:r>
      <w:proofErr w:type="gramEnd"/>
      <w:r w:rsidRPr="008A05DF">
        <w:rPr>
          <w:rFonts w:eastAsia="Arial Unicode MS" w:cs="Arial"/>
          <w:b w:val="0"/>
          <w:color w:val="auto"/>
          <w:szCs w:val="24"/>
          <w:lang w:val="pt-BR"/>
        </w:rPr>
        <w:t xml:space="preserve"> 74, desta Lei.</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IV – de ofício, por arbitramento, observado o disposto nos artigo 63 à 67desta Lei;</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V – anualmente de ofício, quando se tratar de profissional autônomo.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56</w:t>
      </w:r>
      <w:r w:rsidRPr="008A05DF">
        <w:rPr>
          <w:rFonts w:eastAsia="Arial Unicode MS" w:cs="Arial"/>
          <w:b w:val="0"/>
          <w:color w:val="auto"/>
          <w:szCs w:val="24"/>
          <w:lang w:val="pt-BR"/>
        </w:rPr>
        <w:t>. Os contribuintes sujeitos ao pagamento por homologação e mensalmente, ficam obrigados 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 – manter escrita fiscal destinada ao registro dos serviços prestados, ainda que </w:t>
      </w:r>
      <w:r w:rsidRPr="008A05DF">
        <w:rPr>
          <w:rFonts w:eastAsia="Arial Unicode MS" w:cs="Arial"/>
          <w:b w:val="0"/>
          <w:color w:val="auto"/>
          <w:szCs w:val="24"/>
          <w:lang w:val="pt-BR"/>
        </w:rPr>
        <w:lastRenderedPageBreak/>
        <w:t>não tributáveis;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emitir notas fiscais de serviços ou outros documentos admitidos pela administração, por ocasião da prestação dos serviços.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1º. O poder Executivo definirá os modelos de livros, notas fiscais e demais documentos a serem obrigatoriamente utilizados pelos contribuintes e mantidos em cada um dos seus estabelecimentos ou, na falta, em seu domicílio.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2º. Os livros e os documentos fiscais serão previamente formalizados, de acordo com o estabelecimento em regulamento.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114A00" w:rsidRDefault="00114A00"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3º. Os livros e os documento fiscais, que não, pelo prazo de </w:t>
      </w:r>
      <w:proofErr w:type="gramStart"/>
      <w:r w:rsidRPr="008A05DF">
        <w:rPr>
          <w:rFonts w:eastAsia="Arial Unicode MS" w:cs="Arial"/>
          <w:b w:val="0"/>
          <w:color w:val="auto"/>
          <w:szCs w:val="24"/>
          <w:lang w:val="pt-BR"/>
        </w:rPr>
        <w:t>5</w:t>
      </w:r>
      <w:proofErr w:type="gramEnd"/>
      <w:r w:rsidRPr="008A05DF">
        <w:rPr>
          <w:rFonts w:eastAsia="Arial Unicode MS" w:cs="Arial"/>
          <w:b w:val="0"/>
          <w:color w:val="auto"/>
          <w:szCs w:val="24"/>
          <w:lang w:val="pt-BR"/>
        </w:rPr>
        <w:t xml:space="preserve"> (cinco) anos, de exibição obrigatória à fiscalização, não poderão ser retirados do estabelecimento ou domicílio do contribuinte, salvo nos casos expressamente previstos em regulamento.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4º. Constituem instrumentos auxiliares da escrita os livros de contabilidade geral do contribuinte, tanto os de uso obrigatório quando os auxiliares, os documentos fiscais, as guias de pagamento do imposto e demais documentos ainda que pertencentes ao arquivo de terceiros, que se relacionem direita e indiretamente com os lançamentos efetuados na escrita fiscal ou comercial do contribuinte ou responsável.</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5º. Cada estabelecimento terá escrituração tributária própria, vedada sua centralização na matriz ou estabelecimento principal.</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6º. Sendo </w:t>
      </w:r>
      <w:proofErr w:type="gramStart"/>
      <w:r w:rsidRPr="008A05DF">
        <w:rPr>
          <w:rFonts w:eastAsia="Arial Unicode MS" w:cs="Arial"/>
          <w:b w:val="0"/>
          <w:color w:val="auto"/>
          <w:szCs w:val="24"/>
          <w:lang w:val="pt-BR"/>
        </w:rPr>
        <w:t>insatisfatório os meios normais de fiscalização</w:t>
      </w:r>
      <w:proofErr w:type="gramEnd"/>
      <w:r w:rsidRPr="008A05DF">
        <w:rPr>
          <w:rFonts w:eastAsia="Arial Unicode MS" w:cs="Arial"/>
          <w:b w:val="0"/>
          <w:color w:val="auto"/>
          <w:szCs w:val="24"/>
          <w:lang w:val="pt-BR"/>
        </w:rPr>
        <w:t xml:space="preserve"> e tendo em vista a natureza do serviço prestado, o Poder Executivo poderá decretar, ou a autoridade administrativa, por despacho fundamentado, permitir complementarmente ou em substituição, a adoção de instrumentos e documentos especiais necessários á perfeita apuração dos serviços prestados, da receita auferida e do imposto devido.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7º. Durante o prazo de </w:t>
      </w:r>
      <w:proofErr w:type="gramStart"/>
      <w:r w:rsidRPr="008A05DF">
        <w:rPr>
          <w:rFonts w:eastAsia="Arial Unicode MS" w:cs="Arial"/>
          <w:b w:val="0"/>
          <w:color w:val="auto"/>
          <w:szCs w:val="24"/>
          <w:lang w:val="pt-BR"/>
        </w:rPr>
        <w:t>5</w:t>
      </w:r>
      <w:proofErr w:type="gramEnd"/>
      <w:r w:rsidRPr="008A05DF">
        <w:rPr>
          <w:rFonts w:eastAsia="Arial Unicode MS" w:cs="Arial"/>
          <w:b w:val="0"/>
          <w:color w:val="auto"/>
          <w:szCs w:val="24"/>
          <w:lang w:val="pt-BR"/>
        </w:rPr>
        <w:t>(cinco) anos, dado a Fazenda Publica Municipal  para constituir o crédito tributário, o lançamento ficará sujeito à revisão, devendo o contribuinte manter a disposição do fisco, os livros e os documentos de exigência obrigatória.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57</w:t>
      </w:r>
      <w:r w:rsidRPr="008A05DF">
        <w:rPr>
          <w:rFonts w:eastAsia="Arial Unicode MS" w:cs="Arial"/>
          <w:b w:val="0"/>
          <w:color w:val="auto"/>
          <w:szCs w:val="24"/>
          <w:lang w:val="pt-BR"/>
        </w:rPr>
        <w:t>.  Fica autorizado o Poder Executivo a criar ou aceitar documentação simplificada no caso de contribuintes de rudimentar organização, microempresas ou firmas que envolvam o sistema de processamento de dados.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58</w:t>
      </w:r>
      <w:r w:rsidRPr="008A05DF">
        <w:rPr>
          <w:rFonts w:eastAsia="Arial Unicode MS" w:cs="Arial"/>
          <w:b w:val="0"/>
          <w:color w:val="auto"/>
          <w:szCs w:val="24"/>
          <w:lang w:val="pt-BR"/>
        </w:rPr>
        <w:t xml:space="preserve">.  A autoridade administrativa poderá, por ato normativo próprio, fixar o valor </w:t>
      </w:r>
      <w:r w:rsidRPr="008A05DF">
        <w:rPr>
          <w:rFonts w:eastAsia="Arial Unicode MS" w:cs="Arial"/>
          <w:b w:val="0"/>
          <w:color w:val="auto"/>
          <w:szCs w:val="24"/>
          <w:lang w:val="pt-BR"/>
        </w:rPr>
        <w:lastRenderedPageBreak/>
        <w:t>do imposto por estimativa: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quando se tratar de atividade exercida em caráter temporário;</w:t>
      </w:r>
    </w:p>
    <w:p w:rsidR="00114A00" w:rsidRPr="008A05DF" w:rsidRDefault="00114A00" w:rsidP="00B51D20">
      <w:pPr>
        <w:pStyle w:val="1-CaptuloLei"/>
        <w:tabs>
          <w:tab w:val="clear" w:pos="100"/>
          <w:tab w:val="clear" w:pos="8740"/>
        </w:tabs>
        <w:jc w:val="both"/>
        <w:rPr>
          <w:rFonts w:eastAsia="Arial Unicode MS" w:cs="Arial"/>
          <w:b w:val="0"/>
          <w:color w:val="auto"/>
          <w:szCs w:val="24"/>
          <w:lang w:val="pt-BR"/>
        </w:rPr>
      </w:pPr>
    </w:p>
    <w:p w:rsidR="00B93905"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II – quando se tratar de contribuinte de rudimentar organização ou microempresa; </w:t>
      </w:r>
    </w:p>
    <w:p w:rsidR="00114A00" w:rsidRPr="008A05DF" w:rsidRDefault="00114A00" w:rsidP="00B51D20">
      <w:pPr>
        <w:pStyle w:val="1-CaptuloLei"/>
        <w:tabs>
          <w:tab w:val="clear" w:pos="100"/>
          <w:tab w:val="clear" w:pos="8740"/>
        </w:tabs>
        <w:jc w:val="both"/>
        <w:rPr>
          <w:rFonts w:eastAsia="Arial Unicode MS" w:cs="Arial"/>
          <w:b w:val="0"/>
          <w:color w:val="auto"/>
          <w:szCs w:val="24"/>
          <w:lang w:val="pt-BR"/>
        </w:rPr>
      </w:pPr>
    </w:p>
    <w:p w:rsidR="00B93905"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III – quando o contribuinte não tiver condições de emitir documentos fiscais;</w:t>
      </w:r>
    </w:p>
    <w:p w:rsidR="00114A00" w:rsidRPr="008A05DF" w:rsidRDefault="00114A00"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IV – quando se tratar de contribuinte ou grupo de contribuintes cuja espécie, modalidade ou volume de negócios ou de atividades aconselhar, a critério exclusivo da autoridade competente, tratamento fiscal específico.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59</w:t>
      </w:r>
      <w:r w:rsidRPr="008A05DF">
        <w:rPr>
          <w:rFonts w:eastAsia="Arial Unicode MS" w:cs="Arial"/>
          <w:b w:val="0"/>
          <w:color w:val="auto"/>
          <w:szCs w:val="24"/>
          <w:lang w:val="pt-BR"/>
        </w:rPr>
        <w:t xml:space="preserve">. Decorrido o prazo de </w:t>
      </w:r>
      <w:proofErr w:type="gramStart"/>
      <w:r w:rsidRPr="008A05DF">
        <w:rPr>
          <w:rFonts w:eastAsia="Arial Unicode MS" w:cs="Arial"/>
          <w:b w:val="0"/>
          <w:color w:val="auto"/>
          <w:szCs w:val="24"/>
          <w:lang w:val="pt-BR"/>
        </w:rPr>
        <w:t>5</w:t>
      </w:r>
      <w:proofErr w:type="gramEnd"/>
      <w:r w:rsidRPr="008A05DF">
        <w:rPr>
          <w:rFonts w:eastAsia="Arial Unicode MS" w:cs="Arial"/>
          <w:b w:val="0"/>
          <w:color w:val="auto"/>
          <w:szCs w:val="24"/>
          <w:lang w:val="pt-BR"/>
        </w:rPr>
        <w:t xml:space="preserve"> (cinco) anos contados a partir da ocorrência do fato gerador sem que a Fazendo Pública Municipal se tenha pronunciado, considera-se homologado o lançamento e definitivamente extinto o crédito, salvo se comprovada a ocorrência de dolo, fraude ou simulação.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VII</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TRIBUTAÇÃO DAS EMPRESAS DE CONSTRUÇÃO CIVIL, HIDRÁULICAS E CONGÊNERES.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60</w:t>
      </w:r>
      <w:r w:rsidRPr="008A05DF">
        <w:rPr>
          <w:rFonts w:eastAsia="Arial Unicode MS" w:cs="Arial"/>
          <w:b w:val="0"/>
          <w:color w:val="auto"/>
          <w:szCs w:val="24"/>
          <w:lang w:val="pt-BR"/>
        </w:rPr>
        <w:t xml:space="preserve">. </w:t>
      </w:r>
      <w:r w:rsidRPr="008A05DF">
        <w:rPr>
          <w:rFonts w:cs="Arial"/>
          <w:b w:val="0"/>
          <w:color w:val="auto"/>
          <w:szCs w:val="24"/>
          <w:lang w:val="pt-BR"/>
        </w:rPr>
        <w:t>Na prestação de serviços a que se referem os itens 7.02 e 7.05 constantes da lista oficial, o imposto será calculado sobre o preço bruto deduzido das parcelas correspondentes ao valor dos materiais fornecidos e produzidos pelo prestador do serviço fora do local da prestação dos serviços que fica sujeito ao ICMS.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1º. O executivo estabelecerá por Decreto os critérios de redução da </w:t>
      </w:r>
      <w:proofErr w:type="spellStart"/>
      <w:proofErr w:type="gramStart"/>
      <w:r w:rsidRPr="008A05DF">
        <w:rPr>
          <w:rFonts w:eastAsia="Arial Unicode MS" w:cs="Arial"/>
          <w:b w:val="0"/>
          <w:color w:val="auto"/>
          <w:szCs w:val="24"/>
          <w:lang w:val="pt-BR"/>
        </w:rPr>
        <w:t>bse</w:t>
      </w:r>
      <w:proofErr w:type="spellEnd"/>
      <w:proofErr w:type="gramEnd"/>
      <w:r w:rsidRPr="008A05DF">
        <w:rPr>
          <w:rFonts w:eastAsia="Arial Unicode MS" w:cs="Arial"/>
          <w:b w:val="0"/>
          <w:color w:val="auto"/>
          <w:szCs w:val="24"/>
          <w:lang w:val="pt-BR"/>
        </w:rPr>
        <w:t xml:space="preserve"> de cálculo em razão dos materiais empregados na construção.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2º.  Na hipótese da obra civil sofrer qualquer dedução superior ao índice previsto em Decreto do executivo somente será admitida mediante a apresentação de documentos legais comprobatórios dos materiais adquiridos no período durante a realização da obra.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3º. A dedução referida no caput deste artigo só será admitida, relativamente aos materiais que se incorporem ou se consumam na execução das obras, excluídas: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escoras, andaimes, torres e formas;</w:t>
      </w:r>
    </w:p>
    <w:p w:rsidR="00B93905" w:rsidRPr="008A05DF" w:rsidRDefault="00B93905" w:rsidP="00B51D20">
      <w:pPr>
        <w:pStyle w:val="1-CaptuloLei"/>
        <w:tabs>
          <w:tab w:val="clear" w:pos="100"/>
          <w:tab w:val="clear" w:pos="8740"/>
        </w:tabs>
        <w:jc w:val="both"/>
        <w:rPr>
          <w:rFonts w:eastAsia="Arial Unicode MS" w:cs="Arial"/>
          <w:b w:val="0"/>
          <w:color w:val="auto"/>
          <w:sz w:val="16"/>
          <w:szCs w:val="16"/>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ferramentas, máquinas e respectiva manutenção;</w:t>
      </w:r>
    </w:p>
    <w:p w:rsidR="00B93905" w:rsidRPr="008A05DF" w:rsidRDefault="00B93905" w:rsidP="00B51D20">
      <w:pPr>
        <w:pStyle w:val="1-CaptuloLei"/>
        <w:tabs>
          <w:tab w:val="clear" w:pos="100"/>
          <w:tab w:val="clear" w:pos="8740"/>
        </w:tabs>
        <w:jc w:val="both"/>
        <w:rPr>
          <w:rFonts w:eastAsia="Arial Unicode MS" w:cs="Arial"/>
          <w:b w:val="0"/>
          <w:color w:val="auto"/>
          <w:sz w:val="16"/>
          <w:szCs w:val="16"/>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III – materiais adquiridos para a formação de estoque ou armazenagem fora dos canteiros de obras antes de sua efetiva utilização;</w:t>
      </w:r>
    </w:p>
    <w:p w:rsidR="00B93905" w:rsidRPr="008A05DF" w:rsidRDefault="00B93905" w:rsidP="00B51D20">
      <w:pPr>
        <w:pStyle w:val="1-CaptuloLei"/>
        <w:tabs>
          <w:tab w:val="clear" w:pos="100"/>
          <w:tab w:val="clear" w:pos="8740"/>
        </w:tabs>
        <w:jc w:val="both"/>
        <w:rPr>
          <w:rFonts w:eastAsia="Arial Unicode MS" w:cs="Arial"/>
          <w:b w:val="0"/>
          <w:color w:val="auto"/>
          <w:sz w:val="16"/>
          <w:szCs w:val="16"/>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IV – materiais recebidos na obra após a concessão do respectivo habite-se.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4º. São </w:t>
      </w:r>
      <w:proofErr w:type="spellStart"/>
      <w:r w:rsidRPr="008A05DF">
        <w:rPr>
          <w:rFonts w:eastAsia="Arial Unicode MS" w:cs="Arial"/>
          <w:b w:val="0"/>
          <w:color w:val="auto"/>
          <w:szCs w:val="24"/>
          <w:lang w:val="pt-BR"/>
        </w:rPr>
        <w:t>indeduzíveis</w:t>
      </w:r>
      <w:proofErr w:type="spellEnd"/>
      <w:r w:rsidRPr="008A05DF">
        <w:rPr>
          <w:rFonts w:eastAsia="Arial Unicode MS" w:cs="Arial"/>
          <w:b w:val="0"/>
          <w:color w:val="auto"/>
          <w:szCs w:val="24"/>
          <w:lang w:val="pt-BR"/>
        </w:rPr>
        <w:t xml:space="preserve"> os valores de quaisquer materiais:</w:t>
      </w: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cujos documentos não estejam revestidos das características ou formalidades legais, previstas nas legislações Federal, Estadual ou Municipal, especialmente no que concerne à perfeita identificação do emitente e do destinatário, bem como das mercadorias e dos serviços;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relativos a obras isentas ou não tributáveis.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5º. Quando os serviços referidos neste artigo forem prestados </w:t>
      </w:r>
      <w:proofErr w:type="gramStart"/>
      <w:r w:rsidRPr="008A05DF">
        <w:rPr>
          <w:rFonts w:eastAsia="Arial Unicode MS" w:cs="Arial"/>
          <w:b w:val="0"/>
          <w:color w:val="auto"/>
          <w:szCs w:val="24"/>
          <w:lang w:val="pt-BR"/>
        </w:rPr>
        <w:t>sob regime</w:t>
      </w:r>
      <w:proofErr w:type="gramEnd"/>
      <w:r w:rsidRPr="008A05DF">
        <w:rPr>
          <w:rFonts w:eastAsia="Arial Unicode MS" w:cs="Arial"/>
          <w:b w:val="0"/>
          <w:color w:val="auto"/>
          <w:szCs w:val="24"/>
          <w:lang w:val="pt-BR"/>
        </w:rPr>
        <w:t xml:space="preserve"> de administração, a base de cálculo incluirá, além dos honorários do prestador, as despesas gerais de administração, bem como as de mão-de-obra, encargos sociais e reajustamentos, ainda que tais despesas sejam de responsabilidade de terceiros.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61</w:t>
      </w:r>
      <w:r w:rsidRPr="008A05DF">
        <w:rPr>
          <w:rFonts w:eastAsia="Arial Unicode MS" w:cs="Arial"/>
          <w:b w:val="0"/>
          <w:color w:val="auto"/>
          <w:szCs w:val="24"/>
          <w:lang w:val="pt-BR"/>
        </w:rPr>
        <w:t xml:space="preserve">. Nas incorporações imobiliárias, quando o construtor acumular a sua qualidade com a de proprietário, promitente comprador, cessionário, ou promitente cessionário do terreno ou suas frações ideais, a base de cálculo será o preço contratado com os adquirentes de unidades autônomas, relativo às contas de construção.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1º. Na hipótese prevista neste artigo, só será admissível deduzir da base de cálculo o valor dos materiais de construções proporcionais às frações ideais de terreno, alienadas ou compromissadas observados o disposto nos parágrafos do artigo anterior.</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2º. Consideram-se também compromissadas as frações ideais vinculadas às unidades autônomas contratadas para entrega futura, em pagamento de bens e serviços adquiridos, inclusive terrenos.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3º. A apuração proporcional da base de cálculo será feita individualmente, por obra, de acordo com o Registro Auxiliar das Incorporações Imobiliárias.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4º. Quando não forem especificados, nos contratos, os preços das frações ideais de terrenos e das quotas de construção, o preço de serviço será a diferença entre o valor total do contrato e o valor resultante da divisão do preço de aquisição do terreno pela fração ideal vinculada à unidade contratada.</w:t>
      </w:r>
    </w:p>
    <w:p w:rsidR="00B93905" w:rsidRPr="00114A0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62</w:t>
      </w:r>
      <w:r w:rsidRPr="008A05DF">
        <w:rPr>
          <w:rFonts w:eastAsia="Arial Unicode MS" w:cs="Arial"/>
          <w:b w:val="0"/>
          <w:color w:val="auto"/>
          <w:szCs w:val="24"/>
          <w:lang w:val="pt-BR"/>
        </w:rPr>
        <w:t>.  Nos serviços de demolição de prédios consideram-se preço total da operação os recebimentos em dinheiro e/ou material proveniente da demolição.</w:t>
      </w:r>
    </w:p>
    <w:p w:rsidR="00B93905" w:rsidRPr="00114A0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Parágrafo único</w:t>
      </w:r>
      <w:r w:rsidRPr="008A05DF">
        <w:rPr>
          <w:rFonts w:eastAsia="Arial Unicode MS" w:cs="Arial"/>
          <w:b w:val="0"/>
          <w:color w:val="auto"/>
          <w:szCs w:val="24"/>
          <w:lang w:val="pt-BR"/>
        </w:rPr>
        <w:t xml:space="preserve">. O disposto neste artigo não se aplica aos contratos de construção civil, nos quais a empreiteira principal execute e cobre a demolição </w:t>
      </w:r>
      <w:proofErr w:type="spellStart"/>
      <w:r w:rsidRPr="008A05DF">
        <w:rPr>
          <w:rFonts w:eastAsia="Arial Unicode MS" w:cs="Arial"/>
          <w:b w:val="0"/>
          <w:color w:val="auto"/>
          <w:szCs w:val="24"/>
          <w:lang w:val="pt-BR"/>
        </w:rPr>
        <w:t>englobadamente</w:t>
      </w:r>
      <w:proofErr w:type="spellEnd"/>
      <w:r w:rsidRPr="008A05DF">
        <w:rPr>
          <w:rFonts w:eastAsia="Arial Unicode MS" w:cs="Arial"/>
          <w:b w:val="0"/>
          <w:color w:val="auto"/>
          <w:szCs w:val="24"/>
          <w:lang w:val="pt-BR"/>
        </w:rPr>
        <w:t xml:space="preserve"> com o contrato de construção.</w:t>
      </w:r>
    </w:p>
    <w:p w:rsidR="00B93905" w:rsidRPr="00114A0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VIII</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DO REGIME DE ARBITRAMENTO</w:t>
      </w:r>
    </w:p>
    <w:p w:rsidR="00B93905" w:rsidRPr="00114A0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63</w:t>
      </w:r>
      <w:r w:rsidRPr="008A05DF">
        <w:rPr>
          <w:rFonts w:eastAsia="Arial Unicode MS" w:cs="Arial"/>
          <w:b w:val="0"/>
          <w:color w:val="auto"/>
          <w:szCs w:val="24"/>
          <w:lang w:val="pt-BR"/>
        </w:rPr>
        <w:t>. Proceder-se-á ao arbitramento para a apuração do preço sempre que, fundamentalmente:</w:t>
      </w:r>
    </w:p>
    <w:p w:rsidR="00B93905" w:rsidRPr="00114A0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o contribuinte não possuir livro fiscais de utilização obrigatória ou estes não se encontrarem com sua escrituração atualizada;</w:t>
      </w:r>
    </w:p>
    <w:p w:rsidR="00B93905" w:rsidRPr="00114A0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o contribuinte reiteradamente violar o disposto na legislação tributária;</w:t>
      </w:r>
    </w:p>
    <w:p w:rsidR="00B93905" w:rsidRPr="00114A0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III – o contribuinte, depois de intimado, deixar de exibir os livros fiscais de utilização obrigatória;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IV – ocorrer fraude ou sonegação de dados julgados indispensáveis ao lançamento;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V – sejam omissos ou não mereçam fé às declarações, os esclarecimentos prestados ou os documentos expedidos pelo sujeito passivo;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VI – o preço seja notoriamente inferior ao corrente no mercado ou desconhecido pela autoridade administrativa.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64</w:t>
      </w:r>
      <w:r w:rsidRPr="008A05DF">
        <w:rPr>
          <w:rFonts w:eastAsia="Arial Unicode MS" w:cs="Arial"/>
          <w:b w:val="0"/>
          <w:color w:val="auto"/>
          <w:szCs w:val="24"/>
          <w:lang w:val="pt-BR"/>
        </w:rPr>
        <w:t>. Na hipótese do artigo anterior, o arbitramento poderá ser procedido por uma comissão municipal composta, no mínimo, por 03 (três) membros, designada especialmente para cada caso pelo titular da Fazenda Municipal, levando-se em conta, entre outros, os seguintes elementos: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os recolhimentos feitos em períodos idênticos pelo contribuinte que exerçam a mesma atividade em condições semelhantes;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 – os preços correntes dos serviços no mercado, em vigor na época da apuração;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III – as condições próprias do contribuinte, bem como os elementos que possam evidenciar sua situação </w:t>
      </w:r>
      <w:proofErr w:type="gramStart"/>
      <w:r w:rsidRPr="008A05DF">
        <w:rPr>
          <w:rFonts w:eastAsia="Arial Unicode MS" w:cs="Arial"/>
          <w:b w:val="0"/>
          <w:color w:val="auto"/>
          <w:szCs w:val="24"/>
          <w:lang w:val="pt-BR"/>
        </w:rPr>
        <w:t>econômico-financeira abaixo descritos</w:t>
      </w:r>
      <w:proofErr w:type="gramEnd"/>
      <w:r w:rsidRPr="008A05DF">
        <w:rPr>
          <w:rFonts w:eastAsia="Arial Unicode MS" w:cs="Arial"/>
          <w:b w:val="0"/>
          <w:color w:val="auto"/>
          <w:szCs w:val="24"/>
          <w:lang w:val="pt-BR"/>
        </w:rPr>
        <w:t>, acrescidos de 20% (vinte por cento);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numPr>
          <w:ilvl w:val="0"/>
          <w:numId w:val="10"/>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Valor de matérias-primas, combustíveis e outros materiais consumidos ou aplicados no período; </w:t>
      </w:r>
    </w:p>
    <w:p w:rsidR="00B93905" w:rsidRPr="008A05DF" w:rsidRDefault="00B93905" w:rsidP="00B51D20">
      <w:pPr>
        <w:pStyle w:val="1-CaptuloLei"/>
        <w:numPr>
          <w:ilvl w:val="0"/>
          <w:numId w:val="10"/>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Folha de salários pagos, honorários de diretores retirados de sócio ou gerentes e respectivas obrigações trabalhistas e sociais;</w:t>
      </w:r>
    </w:p>
    <w:p w:rsidR="00B93905" w:rsidRPr="008A05DF" w:rsidRDefault="00B93905" w:rsidP="00B51D20">
      <w:pPr>
        <w:pStyle w:val="1-CaptuloLei"/>
        <w:numPr>
          <w:ilvl w:val="0"/>
          <w:numId w:val="10"/>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Aluguel do imóvel e de máquinas e equipamentos utilizados ou quando próprios, o valor dos mesmos;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numPr>
          <w:ilvl w:val="0"/>
          <w:numId w:val="10"/>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Despesas com fornecimento de água, luz, força, telefone e demais encargos obrigatórios do contribuinte, inclusive tributos.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65</w:t>
      </w:r>
      <w:r w:rsidRPr="008A05DF">
        <w:rPr>
          <w:rFonts w:eastAsia="Arial Unicode MS" w:cs="Arial"/>
          <w:b w:val="0"/>
          <w:color w:val="auto"/>
          <w:szCs w:val="24"/>
          <w:lang w:val="pt-BR"/>
        </w:rPr>
        <w:t xml:space="preserve">.  O arbitramento de preço dos serviços não exonera o contribuinte da imposição das penalidades cabíveis, quando for o caso.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66</w:t>
      </w:r>
      <w:r w:rsidRPr="008A05DF">
        <w:rPr>
          <w:rFonts w:eastAsia="Arial Unicode MS" w:cs="Arial"/>
          <w:b w:val="0"/>
          <w:color w:val="auto"/>
          <w:szCs w:val="24"/>
          <w:lang w:val="pt-BR"/>
        </w:rPr>
        <w:t>. Nos casos de arbitramento em que o contribuinte comprovadamente se nega a oferecer quaisquer elementos para base de cálculo ou no Município não tenha outro estabelecimento em que se possa comparar, a Fazenda poderá arbitrar o valor do imposto a ser recolhido, sem prejuízo das penalidades de mora e de posturas, devendo abrir prazo de 20 (vinte) dias para o contribuinte se pronunciar sobre o valor arbitrado.</w:t>
      </w:r>
    </w:p>
    <w:p w:rsidR="00B93905" w:rsidRDefault="00B93905" w:rsidP="00B51D20">
      <w:pPr>
        <w:pStyle w:val="1-CaptuloLei"/>
        <w:tabs>
          <w:tab w:val="clear" w:pos="100"/>
          <w:tab w:val="clear" w:pos="8740"/>
        </w:tabs>
        <w:jc w:val="both"/>
        <w:rPr>
          <w:rFonts w:eastAsia="Arial Unicode MS" w:cs="Arial"/>
          <w:b w:val="0"/>
          <w:color w:val="auto"/>
          <w:szCs w:val="24"/>
          <w:lang w:val="pt-BR"/>
        </w:rPr>
      </w:pPr>
    </w:p>
    <w:p w:rsidR="00114A00" w:rsidRPr="008A05DF" w:rsidRDefault="00114A00"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67</w:t>
      </w:r>
      <w:r w:rsidRPr="008A05DF">
        <w:rPr>
          <w:rFonts w:eastAsia="Arial Unicode MS" w:cs="Arial"/>
          <w:b w:val="0"/>
          <w:color w:val="auto"/>
          <w:szCs w:val="24"/>
          <w:lang w:val="pt-BR"/>
        </w:rPr>
        <w:t>.  A Fazenda deverá tomar a termo o arbitramento através de uma planilha onde se observe a qualificação do contribuinte, o motivo que ensejou o arbitramento, os elementos valorativos, o levantamento da base tributável e o cálculo do arbitramento.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Parágrafo Único</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 xml:space="preserve"> A planilha prevista no caput deste artigo deverá ser enviada para o contribuinte e caso este não se pronuncie formalmente no prazo de 10 (dias) a Fazenda poderá realizar o registro na Dívida Ativa e proceder às medidas judiciais de cobrança no mesmo prazo a contar do referido registro.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IX</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DO REGIME DE ESTIMATIVA</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
          <w:color w:val="auto"/>
          <w:lang w:val="pt-BR"/>
        </w:rPr>
        <w:t>Art. 68</w:t>
      </w:r>
      <w:r w:rsidRPr="008A05DF">
        <w:rPr>
          <w:rStyle w:val="Forte1"/>
          <w:rFonts w:cs="Arial"/>
          <w:color w:val="auto"/>
          <w:lang w:val="pt-BR"/>
        </w:rPr>
        <w:t xml:space="preserve">. O valor do imposto poderá ser fixado, por determinação da autoridade competente, a partir de uma base de cálculo estimada, nos seguintes casos: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 - quando se tratar de atividade exercida em caráter provisório;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II - quando se tratar de contribuinte de rudimentar organização;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III - quando o contribuinte não tiver condições de emitir documentos fiscais ou deixar de emiti-los com regularidade;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IV - quando se tratar de contribuinte ou grupo de contribuintes cuja espécie, modalidade ou volume de negócios ou de atividades aconselhe, a exclusivo critério da autoridade competente, tratamento fiscal específico.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 1º. No caso do inciso I, deste artigo, </w:t>
      </w:r>
      <w:proofErr w:type="gramStart"/>
      <w:r w:rsidRPr="008A05DF">
        <w:rPr>
          <w:rStyle w:val="Forte1"/>
          <w:rFonts w:cs="Arial"/>
          <w:color w:val="auto"/>
          <w:lang w:val="pt-BR"/>
        </w:rPr>
        <w:t>considera-se</w:t>
      </w:r>
      <w:proofErr w:type="gramEnd"/>
      <w:r w:rsidRPr="008A05DF">
        <w:rPr>
          <w:rStyle w:val="Forte1"/>
          <w:rFonts w:cs="Arial"/>
          <w:color w:val="auto"/>
          <w:lang w:val="pt-BR"/>
        </w:rPr>
        <w:t xml:space="preserve"> de caráter provisório as atividades cujo exercício seja de natureza temporária e estejam vinculadas a fatores ou acontecimentos ocasionais ou excepcionais.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 2º. Na hipótese do parágrafo anterior, o imposto deverá ser pago </w:t>
      </w:r>
      <w:r w:rsidRPr="008A05DF">
        <w:rPr>
          <w:rStyle w:val="Forte1"/>
          <w:rFonts w:cs="Arial"/>
          <w:color w:val="auto"/>
          <w:lang w:val="pt-BR"/>
        </w:rPr>
        <w:lastRenderedPageBreak/>
        <w:t xml:space="preserve">antecipadamente, </w:t>
      </w:r>
      <w:proofErr w:type="gramStart"/>
      <w:r w:rsidRPr="008A05DF">
        <w:rPr>
          <w:rStyle w:val="Forte1"/>
          <w:rFonts w:cs="Arial"/>
          <w:color w:val="auto"/>
          <w:lang w:val="pt-BR"/>
        </w:rPr>
        <w:t>sob pena</w:t>
      </w:r>
      <w:proofErr w:type="gramEnd"/>
      <w:r w:rsidRPr="008A05DF">
        <w:rPr>
          <w:rStyle w:val="Forte1"/>
          <w:rFonts w:cs="Arial"/>
          <w:color w:val="auto"/>
          <w:lang w:val="pt-BR"/>
        </w:rPr>
        <w:t xml:space="preserve"> de inscrição em dívida ativa e imediata execução judicial.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
          <w:color w:val="auto"/>
          <w:lang w:val="pt-BR"/>
        </w:rPr>
        <w:t>Art. 69</w:t>
      </w:r>
      <w:r w:rsidRPr="008A05DF">
        <w:rPr>
          <w:rStyle w:val="Forte1"/>
          <w:rFonts w:cs="Arial"/>
          <w:color w:val="auto"/>
          <w:lang w:val="pt-BR"/>
        </w:rPr>
        <w:t xml:space="preserve">. Na fixação da estimativa levar-se-á em consideração, conforme o caso: </w:t>
      </w:r>
    </w:p>
    <w:p w:rsidR="00B93905" w:rsidRPr="008A05DF" w:rsidRDefault="00B93905" w:rsidP="00B51D20">
      <w:pPr>
        <w:pStyle w:val="1-CaptuloLei"/>
        <w:tabs>
          <w:tab w:val="clear" w:pos="100"/>
          <w:tab w:val="clear" w:pos="8740"/>
        </w:tabs>
        <w:ind w:firstLine="1416"/>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 - o tempo de duração e a natureza do acontecimento ou da atividade; </w:t>
      </w:r>
    </w:p>
    <w:p w:rsidR="00114A00" w:rsidRPr="00114A00" w:rsidRDefault="00114A00"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II - o preço corrente dos serviços; </w:t>
      </w:r>
    </w:p>
    <w:p w:rsidR="00114A00" w:rsidRPr="00114A00" w:rsidRDefault="00114A00"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III - o volume de receitas em períodos anteriores e sua projeção para os períodos seguintes, podendo ser tomados como base de cálculo </w:t>
      </w:r>
      <w:proofErr w:type="gramStart"/>
      <w:r w:rsidRPr="008A05DF">
        <w:rPr>
          <w:rStyle w:val="Forte1"/>
          <w:rFonts w:cs="Arial"/>
          <w:color w:val="auto"/>
          <w:lang w:val="pt-BR"/>
        </w:rPr>
        <w:t>as</w:t>
      </w:r>
      <w:proofErr w:type="gramEnd"/>
      <w:r w:rsidRPr="008A05DF">
        <w:rPr>
          <w:rStyle w:val="Forte1"/>
          <w:rFonts w:cs="Arial"/>
          <w:color w:val="auto"/>
          <w:lang w:val="pt-BR"/>
        </w:rPr>
        <w:t xml:space="preserve"> receitas de outros contribuintes de idêntica atividade; </w:t>
      </w:r>
    </w:p>
    <w:p w:rsidR="00114A00" w:rsidRPr="00114A00" w:rsidRDefault="00114A00"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IV - a localização do estabelecimento. </w:t>
      </w:r>
    </w:p>
    <w:p w:rsidR="00B93905" w:rsidRPr="00114A00" w:rsidRDefault="00B93905"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
          <w:color w:val="auto"/>
          <w:lang w:val="pt-BR"/>
        </w:rPr>
        <w:t>Art. 70</w:t>
      </w:r>
      <w:r w:rsidRPr="008A05DF">
        <w:rPr>
          <w:rStyle w:val="Forte1"/>
          <w:rFonts w:cs="Arial"/>
          <w:color w:val="auto"/>
          <w:lang w:val="pt-BR"/>
        </w:rPr>
        <w:t xml:space="preserve">. A fixação da estimativa ou sua revisão será feita mediante processo regular em que constem os elementos que fundamentem a apuração do valor da base de cálculo estimada.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
          <w:color w:val="auto"/>
          <w:lang w:val="pt-BR"/>
        </w:rPr>
        <w:t>Art. 71.</w:t>
      </w:r>
      <w:r w:rsidRPr="008A05DF">
        <w:rPr>
          <w:rStyle w:val="Forte1"/>
          <w:rFonts w:cs="Arial"/>
          <w:color w:val="auto"/>
          <w:lang w:val="pt-BR"/>
        </w:rPr>
        <w:t xml:space="preserve"> Os contribuintes abrangidos pelo regime de estimativa </w:t>
      </w:r>
      <w:proofErr w:type="gramStart"/>
      <w:r w:rsidRPr="008A05DF">
        <w:rPr>
          <w:rStyle w:val="Forte1"/>
          <w:rFonts w:cs="Arial"/>
          <w:color w:val="auto"/>
          <w:lang w:val="pt-BR"/>
        </w:rPr>
        <w:t>poderão,</w:t>
      </w:r>
      <w:proofErr w:type="gramEnd"/>
      <w:r w:rsidRPr="008A05DF">
        <w:rPr>
          <w:rStyle w:val="Forte1"/>
          <w:rFonts w:cs="Arial"/>
          <w:color w:val="auto"/>
          <w:lang w:val="pt-BR"/>
        </w:rPr>
        <w:t xml:space="preserve"> no prazo de 20 (vinte) dias, a contar da publicação do ato normativo ou da ciência do respectivo despacho, impugnar o valor estimado. </w:t>
      </w:r>
    </w:p>
    <w:p w:rsidR="00B93905" w:rsidRPr="00E379C0" w:rsidRDefault="00B93905"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1º. A impugnação prevista no</w:t>
      </w:r>
      <w:r w:rsidRPr="008A05DF">
        <w:rPr>
          <w:rStyle w:val="Forte1"/>
          <w:rFonts w:cs="Arial"/>
          <w:i/>
          <w:color w:val="auto"/>
          <w:lang w:val="pt-BR"/>
        </w:rPr>
        <w:t xml:space="preserve"> "caput"</w:t>
      </w:r>
      <w:r w:rsidRPr="008A05DF">
        <w:rPr>
          <w:rStyle w:val="Forte1"/>
          <w:rFonts w:cs="Arial"/>
          <w:color w:val="auto"/>
          <w:lang w:val="pt-BR"/>
        </w:rPr>
        <w:t xml:space="preserve"> deste artigo não terá efeito suspensivo e mencionará, obrigatoriamente, o valor que o interessado reputar justo, assim como os elementos para sua aferição. </w:t>
      </w:r>
    </w:p>
    <w:p w:rsidR="00B93905" w:rsidRPr="00E379C0" w:rsidRDefault="00B93905"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 2º. Julgada procedente a impugnação, a diferença a maior, recolhida na pendência da decisão, será aproveitada nos pagamentos seguintes ou restituída ao contribuinte, se for o caso. </w:t>
      </w:r>
    </w:p>
    <w:p w:rsidR="00B93905" w:rsidRPr="00E379C0" w:rsidRDefault="00B93905"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
          <w:color w:val="auto"/>
          <w:lang w:val="pt-BR"/>
        </w:rPr>
        <w:t>Art. 72</w:t>
      </w:r>
      <w:r w:rsidRPr="008A05DF">
        <w:rPr>
          <w:rStyle w:val="Forte1"/>
          <w:rFonts w:cs="Arial"/>
          <w:color w:val="auto"/>
          <w:lang w:val="pt-BR"/>
        </w:rPr>
        <w:t xml:space="preserve">. Os valores fixados por estimativa constituirão lançamento definitivo do imposto, ressalvado o que dispõe o artigo </w:t>
      </w:r>
      <w:proofErr w:type="spellStart"/>
      <w:r w:rsidRPr="008A05DF">
        <w:rPr>
          <w:rStyle w:val="Forte1"/>
          <w:rFonts w:cs="Arial"/>
          <w:color w:val="auto"/>
          <w:lang w:val="pt-BR"/>
        </w:rPr>
        <w:t>subseqüente</w:t>
      </w:r>
      <w:proofErr w:type="spellEnd"/>
      <w:r w:rsidRPr="008A05DF">
        <w:rPr>
          <w:rStyle w:val="Forte1"/>
          <w:rFonts w:cs="Arial"/>
          <w:color w:val="auto"/>
          <w:lang w:val="pt-BR"/>
        </w:rPr>
        <w:t xml:space="preserve">. </w:t>
      </w:r>
    </w:p>
    <w:p w:rsidR="00B93905" w:rsidRPr="00E379C0" w:rsidRDefault="00B93905"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
          <w:color w:val="auto"/>
          <w:lang w:val="pt-BR"/>
        </w:rPr>
        <w:t>Art. 73</w:t>
      </w:r>
      <w:r w:rsidRPr="008A05DF">
        <w:rPr>
          <w:rStyle w:val="Forte1"/>
          <w:rFonts w:cs="Arial"/>
          <w:color w:val="auto"/>
          <w:lang w:val="pt-BR"/>
        </w:rPr>
        <w:t xml:space="preserve">. O Fisco pode, a qualquer tempo: </w:t>
      </w:r>
    </w:p>
    <w:p w:rsidR="00B93905" w:rsidRPr="00E379C0" w:rsidRDefault="00B93905" w:rsidP="00B51D20">
      <w:pPr>
        <w:pStyle w:val="1-CaptuloLei"/>
        <w:tabs>
          <w:tab w:val="clear" w:pos="100"/>
          <w:tab w:val="clear" w:pos="8740"/>
        </w:tabs>
        <w:ind w:left="708" w:firstLine="708"/>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 - rever valores estimados, mesmo no curso do período considerado; </w:t>
      </w:r>
    </w:p>
    <w:p w:rsidR="00114A00" w:rsidRPr="00E379C0" w:rsidRDefault="00114A00"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II – cancelar aplicação do regime de forma geral, parcial ou individual. </w:t>
      </w:r>
    </w:p>
    <w:p w:rsidR="00114A00" w:rsidRPr="00E379C0" w:rsidRDefault="00114A00"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Parágrafo único. </w:t>
      </w:r>
      <w:proofErr w:type="gramStart"/>
      <w:r w:rsidRPr="008A05DF">
        <w:rPr>
          <w:rStyle w:val="Forte1"/>
          <w:rFonts w:cs="Arial"/>
          <w:color w:val="auto"/>
          <w:lang w:val="pt-BR"/>
        </w:rPr>
        <w:t>0</w:t>
      </w:r>
      <w:proofErr w:type="gramEnd"/>
      <w:r w:rsidRPr="008A05DF">
        <w:rPr>
          <w:rStyle w:val="Forte1"/>
          <w:rFonts w:cs="Arial"/>
          <w:color w:val="auto"/>
          <w:lang w:val="pt-BR"/>
        </w:rPr>
        <w:t xml:space="preserve"> despacho da autoridade que modificar ou cancelar de ofício o regime de estimativa produzirá efeitos a partir da data em que for cientificado o contribuinte, relativamente as operações ocorridas após o referido despacho. </w:t>
      </w:r>
    </w:p>
    <w:p w:rsidR="00B93905" w:rsidRPr="00E379C0" w:rsidRDefault="00B93905"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
          <w:color w:val="auto"/>
          <w:lang w:val="pt-BR"/>
        </w:rPr>
        <w:t>Art. 74</w:t>
      </w:r>
      <w:r w:rsidRPr="008A05DF">
        <w:rPr>
          <w:rStyle w:val="Forte1"/>
          <w:rFonts w:cs="Arial"/>
          <w:color w:val="auto"/>
          <w:lang w:val="pt-BR"/>
        </w:rPr>
        <w:t xml:space="preserve">. Os contribuintes sujeitos ao regime de estimativa poderão ser dispensados </w:t>
      </w:r>
      <w:r w:rsidRPr="008A05DF">
        <w:rPr>
          <w:rStyle w:val="Forte1"/>
          <w:rFonts w:cs="Arial"/>
          <w:color w:val="auto"/>
          <w:lang w:val="pt-BR"/>
        </w:rPr>
        <w:lastRenderedPageBreak/>
        <w:t xml:space="preserve">do cumprimento de obrigações acessórias, a critério da autoridade competente. </w:t>
      </w:r>
    </w:p>
    <w:p w:rsidR="00B93905" w:rsidRPr="00E379C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X</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ARRECADAÇÃO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75</w:t>
      </w:r>
      <w:r w:rsidRPr="008A05DF">
        <w:rPr>
          <w:rFonts w:eastAsia="Arial Unicode MS" w:cs="Arial"/>
          <w:b w:val="0"/>
          <w:color w:val="auto"/>
          <w:szCs w:val="24"/>
          <w:lang w:val="pt-BR"/>
        </w:rPr>
        <w:t>. O imposto será apurado e pago através de DAM – Documento de Arrecadação Municipal na forma do regulamento e nos prazos seguintes:</w:t>
      </w:r>
    </w:p>
    <w:p w:rsidR="00B93905" w:rsidRPr="00E379C0" w:rsidRDefault="00B93905" w:rsidP="00B51D20">
      <w:pPr>
        <w:pStyle w:val="1-CaptuloLei"/>
        <w:tabs>
          <w:tab w:val="clear" w:pos="100"/>
          <w:tab w:val="clear" w:pos="8740"/>
        </w:tabs>
        <w:ind w:firstLine="1416"/>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 – Por homologação – mediante levantamento do movimento financeiro tributável mensal que deve ser formalizado e recolhido o imposto até o dia 15 (quinze) do mês </w:t>
      </w:r>
      <w:proofErr w:type="spellStart"/>
      <w:r w:rsidRPr="008A05DF">
        <w:rPr>
          <w:rFonts w:eastAsia="Arial Unicode MS" w:cs="Arial"/>
          <w:b w:val="0"/>
          <w:color w:val="auto"/>
          <w:szCs w:val="24"/>
          <w:lang w:val="pt-BR"/>
        </w:rPr>
        <w:t>subseqüente</w:t>
      </w:r>
      <w:proofErr w:type="spellEnd"/>
      <w:r w:rsidRPr="008A05DF">
        <w:rPr>
          <w:rFonts w:eastAsia="Arial Unicode MS" w:cs="Arial"/>
          <w:b w:val="0"/>
          <w:color w:val="auto"/>
          <w:szCs w:val="24"/>
          <w:lang w:val="pt-BR"/>
        </w:rPr>
        <w:t>;</w:t>
      </w:r>
    </w:p>
    <w:p w:rsidR="00B93905" w:rsidRPr="00E379C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II – Mensalmente, quando se tratar de sociedade de profissionais, devendo recolher o imposto até o dia 05 (cinco) do mês </w:t>
      </w:r>
      <w:proofErr w:type="spellStart"/>
      <w:r w:rsidRPr="008A05DF">
        <w:rPr>
          <w:rFonts w:eastAsia="Arial Unicode MS" w:cs="Arial"/>
          <w:b w:val="0"/>
          <w:color w:val="auto"/>
          <w:szCs w:val="24"/>
          <w:lang w:val="pt-BR"/>
        </w:rPr>
        <w:t>subseqüente</w:t>
      </w:r>
      <w:proofErr w:type="spellEnd"/>
      <w:r w:rsidRPr="008A05DF">
        <w:rPr>
          <w:rFonts w:eastAsia="Arial Unicode MS" w:cs="Arial"/>
          <w:b w:val="0"/>
          <w:color w:val="auto"/>
          <w:szCs w:val="24"/>
          <w:lang w:val="pt-BR"/>
        </w:rPr>
        <w:t>;</w:t>
      </w:r>
    </w:p>
    <w:p w:rsidR="00B93905" w:rsidRPr="00E379C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III – De ofício, por estimativa, observado o disposto nos artigo 68 </w:t>
      </w:r>
      <w:proofErr w:type="gramStart"/>
      <w:r w:rsidRPr="008A05DF">
        <w:rPr>
          <w:rFonts w:eastAsia="Arial Unicode MS" w:cs="Arial"/>
          <w:b w:val="0"/>
          <w:color w:val="auto"/>
          <w:szCs w:val="24"/>
          <w:lang w:val="pt-BR"/>
        </w:rPr>
        <w:t>à</w:t>
      </w:r>
      <w:proofErr w:type="gramEnd"/>
      <w:r w:rsidRPr="008A05DF">
        <w:rPr>
          <w:rFonts w:eastAsia="Arial Unicode MS" w:cs="Arial"/>
          <w:b w:val="0"/>
          <w:color w:val="auto"/>
          <w:szCs w:val="24"/>
          <w:lang w:val="pt-BR"/>
        </w:rPr>
        <w:t xml:space="preserve"> 74, desta Lei.</w:t>
      </w:r>
    </w:p>
    <w:p w:rsidR="00B93905" w:rsidRPr="00E379C0" w:rsidRDefault="00B93905" w:rsidP="00B51D20">
      <w:pPr>
        <w:pStyle w:val="1-CaptuloLei"/>
        <w:tabs>
          <w:tab w:val="clear" w:pos="100"/>
          <w:tab w:val="clear" w:pos="8740"/>
        </w:tabs>
        <w:jc w:val="both"/>
        <w:rPr>
          <w:rFonts w:eastAsia="Arial Unicode MS" w:cs="Arial"/>
          <w:b w:val="0"/>
          <w:color w:val="auto"/>
          <w:sz w:val="22"/>
          <w:szCs w:val="22"/>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IV – De ofício, por arbitramento, observado o disposto nos artigo 63 </w:t>
      </w:r>
      <w:proofErr w:type="gramStart"/>
      <w:r w:rsidRPr="008A05DF">
        <w:rPr>
          <w:rFonts w:eastAsia="Arial Unicode MS" w:cs="Arial"/>
          <w:b w:val="0"/>
          <w:color w:val="auto"/>
          <w:szCs w:val="24"/>
          <w:lang w:val="pt-BR"/>
        </w:rPr>
        <w:t>à</w:t>
      </w:r>
      <w:proofErr w:type="gramEnd"/>
      <w:r w:rsidRPr="008A05DF">
        <w:rPr>
          <w:rFonts w:eastAsia="Arial Unicode MS" w:cs="Arial"/>
          <w:b w:val="0"/>
          <w:color w:val="auto"/>
          <w:szCs w:val="24"/>
          <w:lang w:val="pt-BR"/>
        </w:rPr>
        <w:t xml:space="preserve"> 67 desta Lei;</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V – Anualmente de ofício, quando se tratar de profissional autônomo, que deverá ser recolhido o imposto até o último dia útil do mês de março.</w:t>
      </w:r>
    </w:p>
    <w:p w:rsidR="00B93905" w:rsidRPr="008A05DF" w:rsidRDefault="00B93905" w:rsidP="00B51D20">
      <w:pPr>
        <w:pStyle w:val="1-CaptuloLei"/>
        <w:tabs>
          <w:tab w:val="clear" w:pos="100"/>
          <w:tab w:val="clear" w:pos="8740"/>
        </w:tabs>
        <w:ind w:firstLine="1416"/>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Parágrafo único – o executivo poderá parcelar o imposto corrente dentro do exercício quando se tratar de valor</w:t>
      </w:r>
      <w:proofErr w:type="gramStart"/>
      <w:r w:rsidRPr="008A05DF">
        <w:rPr>
          <w:rFonts w:eastAsia="Arial Unicode MS" w:cs="Arial"/>
          <w:b w:val="0"/>
          <w:color w:val="auto"/>
          <w:szCs w:val="24"/>
          <w:lang w:val="pt-BR"/>
        </w:rPr>
        <w:t xml:space="preserve">  </w:t>
      </w:r>
      <w:proofErr w:type="gramEnd"/>
      <w:r w:rsidRPr="008A05DF">
        <w:rPr>
          <w:rFonts w:eastAsia="Arial Unicode MS" w:cs="Arial"/>
          <w:b w:val="0"/>
          <w:color w:val="auto"/>
          <w:szCs w:val="24"/>
          <w:lang w:val="pt-BR"/>
        </w:rPr>
        <w:t xml:space="preserve">superior a 100 </w:t>
      </w:r>
      <w:proofErr w:type="spellStart"/>
      <w:r w:rsidRPr="008A05DF">
        <w:rPr>
          <w:rFonts w:eastAsia="Arial Unicode MS" w:cs="Arial"/>
          <w:b w:val="0"/>
          <w:color w:val="auto"/>
          <w:szCs w:val="24"/>
          <w:lang w:val="pt-BR"/>
        </w:rPr>
        <w:t>UFM´s</w:t>
      </w:r>
      <w:proofErr w:type="spellEnd"/>
      <w:r w:rsidRPr="008A05DF">
        <w:rPr>
          <w:rFonts w:eastAsia="Arial Unicode MS" w:cs="Arial"/>
          <w:b w:val="0"/>
          <w:color w:val="auto"/>
          <w:szCs w:val="24"/>
          <w:lang w:val="pt-BR"/>
        </w:rPr>
        <w:t>.</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76</w:t>
      </w:r>
      <w:r w:rsidRPr="008A05DF">
        <w:rPr>
          <w:rFonts w:eastAsia="Arial Unicode MS" w:cs="Arial"/>
          <w:b w:val="0"/>
          <w:color w:val="auto"/>
          <w:szCs w:val="24"/>
          <w:lang w:val="pt-BR"/>
        </w:rPr>
        <w:t>. Tratando-se de lançamento de ofício e/ou arbitramento, há que se respeitar o intervalo mínimo de 20(vinte) dias entre o recebimento da notificação e o prazo fixado para pagamento.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77</w:t>
      </w:r>
      <w:r w:rsidRPr="008A05DF">
        <w:rPr>
          <w:rFonts w:eastAsia="Arial Unicode MS" w:cs="Arial"/>
          <w:b w:val="0"/>
          <w:color w:val="auto"/>
          <w:szCs w:val="24"/>
          <w:lang w:val="pt-BR"/>
        </w:rPr>
        <w:t xml:space="preserve">. O imposto retido na fonte será de acordo com os termos dos artigos 80 </w:t>
      </w:r>
      <w:proofErr w:type="gramStart"/>
      <w:r w:rsidRPr="008A05DF">
        <w:rPr>
          <w:rFonts w:eastAsia="Arial Unicode MS" w:cs="Arial"/>
          <w:b w:val="0"/>
          <w:color w:val="auto"/>
          <w:szCs w:val="24"/>
          <w:lang w:val="pt-BR"/>
        </w:rPr>
        <w:t>à</w:t>
      </w:r>
      <w:proofErr w:type="gramEnd"/>
      <w:r w:rsidRPr="008A05DF">
        <w:rPr>
          <w:rFonts w:eastAsia="Arial Unicode MS" w:cs="Arial"/>
          <w:b w:val="0"/>
          <w:color w:val="auto"/>
          <w:szCs w:val="24"/>
          <w:lang w:val="pt-BR"/>
        </w:rPr>
        <w:t xml:space="preserve"> 84 desta Lei, observando que quando a retenção for realizada pela Fazenda Municipal torna-se obrigatório o recolhimento mediante a emissão do DAM – Documento de Arrecadação Municipal emitido pelo setor competente. </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XI</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ISENÇÕES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color w:val="auto"/>
          <w:szCs w:val="24"/>
          <w:lang w:val="pt-BR"/>
        </w:rPr>
        <w:t>Art. 78.</w:t>
      </w:r>
      <w:r w:rsidRPr="008A05DF">
        <w:rPr>
          <w:rFonts w:eastAsia="Arial Unicode MS" w:cs="Arial"/>
          <w:b w:val="0"/>
          <w:color w:val="auto"/>
          <w:szCs w:val="24"/>
          <w:lang w:val="pt-BR"/>
        </w:rPr>
        <w:t xml:space="preserve"> Ficam isentos dos impostos os serviços: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 – prestados diretamente por associações culturais, associações comunitárias e clubes de serviços, cuja finalidade essencial, nos termos do respectivo estatuto e tendo em vista os atos efetivamente praticados, esteja voltada para o desenvolvimento da comunidade em caráter gratuito;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lastRenderedPageBreak/>
        <w:t>II – de diversão pública com fins beneficentes ou considerados de interesse da comunidade pelo órgão de educação e cultura do Município ou órgão similar;</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III – prestados por profissionais autônomos não liberais que: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a) exercem as atividades de amolador de ferramentas, engraxate, feirante, lavador de carro, bordadeira, carregador, cerzideira, jardineiro, manicure, </w:t>
      </w:r>
      <w:proofErr w:type="spellStart"/>
      <w:r w:rsidRPr="008A05DF">
        <w:rPr>
          <w:rFonts w:cs="Arial"/>
          <w:b w:val="0"/>
          <w:color w:val="auto"/>
          <w:szCs w:val="24"/>
          <w:lang w:val="pt-BR"/>
        </w:rPr>
        <w:t>pedicure</w:t>
      </w:r>
      <w:proofErr w:type="spellEnd"/>
      <w:r w:rsidRPr="008A05DF">
        <w:rPr>
          <w:rFonts w:cs="Arial"/>
          <w:b w:val="0"/>
          <w:color w:val="auto"/>
          <w:szCs w:val="24"/>
          <w:lang w:val="pt-BR"/>
        </w:rPr>
        <w:t>, sapateiro, lavadeira, passadeira, entregador, borracheiro, ferrador, guardador de volumes e limpador de imóveis;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b) comprovadamente aufiram, no exercício de suas atividades, receita anual inferior a 3.000 (três mil) </w:t>
      </w:r>
      <w:proofErr w:type="spellStart"/>
      <w:r w:rsidRPr="008A05DF">
        <w:rPr>
          <w:rFonts w:cs="Arial"/>
          <w:b w:val="0"/>
          <w:color w:val="auto"/>
          <w:szCs w:val="24"/>
          <w:lang w:val="pt-BR"/>
        </w:rPr>
        <w:t>UFM’s</w:t>
      </w:r>
      <w:proofErr w:type="spell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IV - As representações teatrais, os concertos de música clássica, as exibições de balé e os espetáculos folclóricos e circenses gratuitos ou beneficentes na forma da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V - As atividades desportivas desenvolvidas sob a responsabilidade das federações, associações e clubes </w:t>
      </w:r>
      <w:proofErr w:type="spellStart"/>
      <w:r w:rsidRPr="008A05DF">
        <w:rPr>
          <w:rFonts w:cs="Arial"/>
          <w:b w:val="0"/>
          <w:color w:val="auto"/>
          <w:szCs w:val="24"/>
          <w:lang w:val="pt-BR"/>
        </w:rPr>
        <w:t>sócio-esportivos</w:t>
      </w:r>
      <w:proofErr w:type="spellEnd"/>
      <w:r w:rsidRPr="008A05DF">
        <w:rPr>
          <w:rFonts w:cs="Arial"/>
          <w:b w:val="0"/>
          <w:color w:val="auto"/>
          <w:szCs w:val="24"/>
          <w:lang w:val="pt-BR"/>
        </w:rPr>
        <w:t xml:space="preserve"> devidamente legalizados, conforme definidos pelo Poder Executivo;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E379C0" w:rsidRDefault="00E379C0"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VI - bancos de sangue, leite, pele, olhos e sêmen, quando os serviços forem prestados sem fins lucrativos.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Parágrafo único - As isenções de que tratam os incisos deste artigo não excluem os contribuintes beneficiados da condição de responsáveis pelos tributos que lhes caibam reter na fonte, </w:t>
      </w:r>
      <w:proofErr w:type="gramStart"/>
      <w:r w:rsidRPr="008A05DF">
        <w:rPr>
          <w:rFonts w:cs="Arial"/>
          <w:b w:val="0"/>
          <w:color w:val="auto"/>
          <w:szCs w:val="24"/>
          <w:lang w:val="pt-BR"/>
        </w:rPr>
        <w:t>sob pena</w:t>
      </w:r>
      <w:proofErr w:type="gramEnd"/>
      <w:r w:rsidRPr="008A05DF">
        <w:rPr>
          <w:rFonts w:cs="Arial"/>
          <w:b w:val="0"/>
          <w:color w:val="auto"/>
          <w:szCs w:val="24"/>
          <w:lang w:val="pt-BR"/>
        </w:rPr>
        <w:t xml:space="preserve"> de perda dos benefícios e sem prejuízo das cominações legais.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79</w:t>
      </w:r>
      <w:r w:rsidRPr="008A05DF">
        <w:rPr>
          <w:rFonts w:cs="Arial"/>
          <w:b w:val="0"/>
          <w:color w:val="auto"/>
          <w:szCs w:val="24"/>
          <w:lang w:val="pt-BR"/>
        </w:rPr>
        <w:t>. As isenções previstas no inciso I, alínea “b” e no inciso III e IV do artigo antecedente dependerão do reconhecimento pela autoridade competente.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rPr>
          <w:rFonts w:cs="Arial"/>
          <w:b w:val="0"/>
          <w:color w:val="auto"/>
          <w:szCs w:val="24"/>
          <w:lang w:val="pt-BR"/>
        </w:rPr>
      </w:pPr>
      <w:r w:rsidRPr="008A05DF">
        <w:rPr>
          <w:rStyle w:val="Forte1"/>
          <w:rFonts w:cs="Arial"/>
          <w:b/>
          <w:color w:val="auto"/>
          <w:lang w:val="pt-BR"/>
        </w:rPr>
        <w:t>SEÇÃO XII</w:t>
      </w:r>
      <w:r w:rsidRPr="008A05DF">
        <w:rPr>
          <w:rStyle w:val="Forte1"/>
          <w:rFonts w:cs="Arial"/>
          <w:b/>
          <w:color w:val="auto"/>
          <w:lang w:val="pt-BR"/>
        </w:rPr>
        <w:br/>
      </w:r>
      <w:r w:rsidRPr="008A05DF">
        <w:rPr>
          <w:rStyle w:val="Forte1"/>
          <w:rFonts w:cs="Arial"/>
          <w:b/>
          <w:caps/>
          <w:color w:val="auto"/>
          <w:lang w:val="pt-BR"/>
        </w:rPr>
        <w:t>Da Retenção na Fonte</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
          <w:color w:val="auto"/>
          <w:lang w:val="pt-BR"/>
        </w:rPr>
        <w:t>Art. 80</w:t>
      </w:r>
      <w:r w:rsidRPr="008A05DF">
        <w:rPr>
          <w:rStyle w:val="Forte1"/>
          <w:rFonts w:cs="Arial"/>
          <w:color w:val="auto"/>
          <w:lang w:val="pt-BR"/>
        </w:rPr>
        <w:t>. Estão sujeitos aos descontos do Imposto sobre Serviço de Qualquer Natureza, na fonte, os serviços constantes da lista de serviços do artigo 44 desta lei, quando:</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Cs/>
          <w:color w:val="auto"/>
          <w:lang w:val="pt-BR"/>
        </w:rPr>
        <w:t>I</w:t>
      </w:r>
      <w:r w:rsidRPr="008A05DF">
        <w:rPr>
          <w:rStyle w:val="Forte1"/>
          <w:rFonts w:cs="Arial"/>
          <w:color w:val="auto"/>
          <w:lang w:val="pt-BR"/>
        </w:rPr>
        <w:t xml:space="preserve"> - contratados por pessoa jurídica, independentemente de sua condição de imunidade ou isenção:</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i/>
          <w:color w:val="auto"/>
          <w:lang w:val="pt-BR"/>
        </w:rPr>
      </w:pPr>
      <w:r w:rsidRPr="008A05DF">
        <w:rPr>
          <w:rStyle w:val="Forte1"/>
          <w:rFonts w:cs="Arial"/>
          <w:color w:val="auto"/>
          <w:lang w:val="pt-BR"/>
        </w:rPr>
        <w:t xml:space="preserve">a) o prestador do serviço for pessoa jurídica e não emitir nota fiscal ou outro </w:t>
      </w:r>
      <w:r w:rsidRPr="008A05DF">
        <w:rPr>
          <w:rStyle w:val="Forte1"/>
          <w:rFonts w:cs="Arial"/>
          <w:color w:val="auto"/>
          <w:lang w:val="pt-BR"/>
        </w:rPr>
        <w:lastRenderedPageBreak/>
        <w:t>documento permitido, que contenha, no mínimo, nome ou razão social, endereço ou número de inscrito no</w:t>
      </w:r>
      <w:r w:rsidRPr="008A05DF">
        <w:rPr>
          <w:rStyle w:val="Forte1"/>
          <w:rFonts w:cs="Arial"/>
          <w:i/>
          <w:color w:val="auto"/>
          <w:lang w:val="pt-BR"/>
        </w:rPr>
        <w:t xml:space="preserve"> Cadastro Mobiliário de Contribuinte;</w:t>
      </w:r>
    </w:p>
    <w:p w:rsidR="00B93905" w:rsidRPr="008A05DF" w:rsidRDefault="00B93905" w:rsidP="00B51D20">
      <w:pPr>
        <w:pStyle w:val="1-CaptuloLei"/>
        <w:tabs>
          <w:tab w:val="clear" w:pos="100"/>
          <w:tab w:val="clear" w:pos="8740"/>
        </w:tabs>
        <w:jc w:val="both"/>
        <w:rPr>
          <w:rStyle w:val="Forte1"/>
          <w:rFonts w:cs="Arial"/>
          <w:i/>
          <w:color w:val="auto"/>
          <w:lang w:val="pt-BR"/>
        </w:rPr>
      </w:pPr>
      <w:r w:rsidRPr="008A05DF">
        <w:rPr>
          <w:rStyle w:val="Forte1"/>
          <w:rFonts w:cs="Arial"/>
          <w:color w:val="auto"/>
          <w:lang w:val="pt-BR"/>
        </w:rPr>
        <w:t>b) o serviço for prestado em caráter pessoal e o prestador, profissional autônomo, não apresentar comprovante de inscrição no</w:t>
      </w:r>
      <w:r w:rsidRPr="008A05DF">
        <w:rPr>
          <w:rStyle w:val="Forte1"/>
          <w:rFonts w:cs="Arial"/>
          <w:i/>
          <w:color w:val="auto"/>
          <w:lang w:val="pt-BR"/>
        </w:rPr>
        <w:t xml:space="preserve"> Cadastro Mobiliário de Contribuinte;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c) se tratar de serviços de construção civil, de prestador não estabelecido neste Município;</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Cs/>
          <w:color w:val="auto"/>
          <w:lang w:val="pt-BR"/>
        </w:rPr>
        <w:t xml:space="preserve">II </w:t>
      </w:r>
      <w:r w:rsidRPr="008A05DF">
        <w:rPr>
          <w:rStyle w:val="Forte1"/>
          <w:rFonts w:cs="Arial"/>
          <w:color w:val="auto"/>
          <w:lang w:val="pt-BR"/>
        </w:rPr>
        <w:t xml:space="preserve">- contratados por pessoa jurídicas de direito público, sociedade de economia mista, fundações e outras empresas, conforme dispuser ato do Poder Executivo. </w:t>
      </w: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color w:val="auto"/>
          <w:lang w:val="pt-BR"/>
        </w:rPr>
        <w:t xml:space="preserve"> </w:t>
      </w:r>
      <w:r w:rsidRPr="008A05DF">
        <w:rPr>
          <w:rStyle w:val="Forte1"/>
          <w:rFonts w:cs="Arial"/>
          <w:color w:val="auto"/>
          <w:lang w:val="pt-BR"/>
        </w:rPr>
        <w:tab/>
      </w:r>
      <w:r w:rsidRPr="008A05DF">
        <w:rPr>
          <w:rStyle w:val="Forte1"/>
          <w:rFonts w:cs="Arial"/>
          <w:color w:val="auto"/>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
          <w:color w:val="auto"/>
          <w:lang w:val="pt-BR"/>
        </w:rPr>
        <w:t>Art. 81</w:t>
      </w:r>
      <w:r w:rsidRPr="008A05DF">
        <w:rPr>
          <w:rStyle w:val="Forte1"/>
          <w:rFonts w:cs="Arial"/>
          <w:color w:val="auto"/>
          <w:lang w:val="pt-BR"/>
        </w:rPr>
        <w:t xml:space="preserve">. Exclui-se da tributação na fonte os serviços dos prestadores que, embora enquadrados nas situações do artigo anterior, gozem de imunidade, isenção ou de qualquer forma legal de não incidência do imposto. </w:t>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r w:rsidRPr="008A05DF">
        <w:rPr>
          <w:rStyle w:val="Forte1"/>
          <w:rFonts w:cs="Arial"/>
          <w:color w:val="auto"/>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Cs/>
          <w:color w:val="auto"/>
          <w:lang w:val="pt-BR"/>
        </w:rPr>
        <w:t>Parágrafo único</w:t>
      </w:r>
      <w:r w:rsidRPr="008A05DF">
        <w:rPr>
          <w:rStyle w:val="Forte1"/>
          <w:rFonts w:cs="Arial"/>
          <w:color w:val="auto"/>
          <w:lang w:val="pt-BR"/>
        </w:rPr>
        <w:t xml:space="preserve">. Ficam os prestadores de serviços que se enquadrem neste artigo, obrigados a apresentar ao contratante dos serviços a comprovação dessa condição, através de certidão expedida pela autoridade administrativa competente deste Município, </w:t>
      </w:r>
      <w:proofErr w:type="gramStart"/>
      <w:r w:rsidRPr="008A05DF">
        <w:rPr>
          <w:rStyle w:val="Forte1"/>
          <w:rFonts w:cs="Arial"/>
          <w:color w:val="auto"/>
          <w:lang w:val="pt-BR"/>
        </w:rPr>
        <w:t>sob pena</w:t>
      </w:r>
      <w:proofErr w:type="gramEnd"/>
      <w:r w:rsidRPr="008A05DF">
        <w:rPr>
          <w:rStyle w:val="Forte1"/>
          <w:rFonts w:cs="Arial"/>
          <w:color w:val="auto"/>
          <w:lang w:val="pt-BR"/>
        </w:rPr>
        <w:t xml:space="preserve"> de lhes serem tributados tais serviços.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
          <w:color w:val="auto"/>
          <w:lang w:val="pt-BR"/>
        </w:rPr>
        <w:t>Art. 82</w:t>
      </w:r>
      <w:r w:rsidRPr="008A05DF">
        <w:rPr>
          <w:rStyle w:val="Forte1"/>
          <w:rFonts w:cs="Arial"/>
          <w:color w:val="auto"/>
          <w:lang w:val="pt-BR"/>
        </w:rPr>
        <w:t xml:space="preserve">. Compete à fonte reter o imposto de que trata este capítulo.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
          <w:color w:val="auto"/>
          <w:lang w:val="pt-BR"/>
        </w:rPr>
        <w:t>Art. 83</w:t>
      </w:r>
      <w:r w:rsidRPr="008A05DF">
        <w:rPr>
          <w:rStyle w:val="Forte1"/>
          <w:rFonts w:cs="Arial"/>
          <w:color w:val="auto"/>
          <w:lang w:val="pt-BR"/>
        </w:rPr>
        <w:t>.  A retenção do imposto é obrigatória:</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Cs/>
          <w:color w:val="auto"/>
          <w:lang w:val="pt-BR"/>
        </w:rPr>
        <w:t>I</w:t>
      </w:r>
      <w:r w:rsidRPr="008A05DF">
        <w:rPr>
          <w:rStyle w:val="Forte1"/>
          <w:rFonts w:cs="Arial"/>
          <w:color w:val="auto"/>
          <w:lang w:val="pt-BR"/>
        </w:rPr>
        <w:t xml:space="preserve"> - no ato do pagamento de quaisquer serviços de que trata o artigo 44 desta lei, caso não tenha sido, comprovadamente, recolhido aos cofres do Município;</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Cs/>
          <w:color w:val="auto"/>
          <w:lang w:val="pt-BR"/>
        </w:rPr>
        <w:t>II</w:t>
      </w:r>
      <w:r w:rsidRPr="008A05DF">
        <w:rPr>
          <w:rStyle w:val="Forte1"/>
          <w:rFonts w:cs="Arial"/>
          <w:color w:val="auto"/>
          <w:lang w:val="pt-BR"/>
        </w:rPr>
        <w:t xml:space="preserve"> - pelo cartório do juízo onde ocorrer </w:t>
      </w:r>
      <w:proofErr w:type="gramStart"/>
      <w:r w:rsidRPr="008A05DF">
        <w:rPr>
          <w:rStyle w:val="Forte1"/>
          <w:rFonts w:cs="Arial"/>
          <w:color w:val="auto"/>
          <w:lang w:val="pt-BR"/>
        </w:rPr>
        <w:t>a</w:t>
      </w:r>
      <w:proofErr w:type="gramEnd"/>
      <w:r w:rsidRPr="008A05DF">
        <w:rPr>
          <w:rStyle w:val="Forte1"/>
          <w:rFonts w:cs="Arial"/>
          <w:color w:val="auto"/>
          <w:lang w:val="pt-BR"/>
        </w:rPr>
        <w:t xml:space="preserve"> execução da sentença, na data do pagamento ou crédito, ou do ato em que, por qualquer forma, o recebimento se torne disponível para o prestador, no caso de serviços prestados no curso de processo judicial;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Cs/>
          <w:color w:val="auto"/>
          <w:lang w:val="pt-BR"/>
        </w:rPr>
        <w:t xml:space="preserve">III </w:t>
      </w:r>
      <w:r w:rsidRPr="008A05DF">
        <w:rPr>
          <w:rStyle w:val="Forte1"/>
          <w:rFonts w:cs="Arial"/>
          <w:color w:val="auto"/>
          <w:lang w:val="pt-BR"/>
        </w:rPr>
        <w:t xml:space="preserve">- em situações previstas em regulamento.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
          <w:color w:val="auto"/>
          <w:lang w:val="pt-BR"/>
        </w:rPr>
        <w:t>Art. 84</w:t>
      </w:r>
      <w:r w:rsidRPr="008A05DF">
        <w:rPr>
          <w:rStyle w:val="Forte1"/>
          <w:rFonts w:cs="Arial"/>
          <w:color w:val="auto"/>
          <w:lang w:val="pt-BR"/>
        </w:rPr>
        <w:t>.  A fonte pagadora fica obrigada ao recolhimento do imposto: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Cs/>
          <w:color w:val="auto"/>
          <w:lang w:val="pt-BR"/>
        </w:rPr>
        <w:t xml:space="preserve">I </w:t>
      </w:r>
      <w:r w:rsidRPr="008A05DF">
        <w:rPr>
          <w:rStyle w:val="Forte1"/>
          <w:rFonts w:cs="Arial"/>
          <w:color w:val="auto"/>
          <w:lang w:val="pt-BR"/>
        </w:rPr>
        <w:t xml:space="preserve">- ainda que não o tenha retido;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Cs/>
          <w:color w:val="auto"/>
          <w:lang w:val="pt-BR"/>
        </w:rPr>
        <w:t>II</w:t>
      </w:r>
      <w:r w:rsidRPr="008A05DF">
        <w:rPr>
          <w:rStyle w:val="Forte1"/>
          <w:rFonts w:cs="Arial"/>
          <w:color w:val="auto"/>
          <w:lang w:val="pt-BR"/>
        </w:rPr>
        <w:t xml:space="preserve"> - ainda que, em se aplicando ao prestador as disposições do artigo 42 desta lei, a fonte não tenha exigido a certidão a que se refere o parágrafo único do mesmo artigo.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Cs/>
          <w:color w:val="auto"/>
          <w:lang w:val="pt-BR"/>
        </w:rPr>
        <w:t>§ 1º.</w:t>
      </w:r>
      <w:r w:rsidRPr="008A05DF">
        <w:rPr>
          <w:rStyle w:val="Forte1"/>
          <w:rFonts w:cs="Arial"/>
          <w:color w:val="auto"/>
          <w:lang w:val="pt-BR"/>
        </w:rPr>
        <w:t xml:space="preserve"> O disposto neste artigo se estende</w:t>
      </w:r>
      <w:r w:rsidRPr="008A05DF">
        <w:rPr>
          <w:rStyle w:val="Forte1"/>
          <w:rFonts w:cs="Arial"/>
          <w:i/>
          <w:color w:val="auto"/>
          <w:lang w:val="pt-BR"/>
        </w:rPr>
        <w:t xml:space="preserve"> a</w:t>
      </w:r>
      <w:r w:rsidRPr="008A05DF">
        <w:rPr>
          <w:rStyle w:val="Forte1"/>
          <w:rFonts w:cs="Arial"/>
          <w:color w:val="auto"/>
          <w:lang w:val="pt-BR"/>
        </w:rPr>
        <w:t xml:space="preserve"> fonte pagadora dos serviços, ainda que goze de imunidade, isenção, ou de qualquer forma legal de não incidência do imposto.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Cs/>
          <w:color w:val="auto"/>
          <w:lang w:val="pt-BR"/>
        </w:rPr>
        <w:lastRenderedPageBreak/>
        <w:t>§ 2º.</w:t>
      </w:r>
      <w:r w:rsidRPr="008A05DF">
        <w:rPr>
          <w:rStyle w:val="Forte1"/>
          <w:rFonts w:cs="Arial"/>
          <w:color w:val="auto"/>
          <w:lang w:val="pt-BR"/>
        </w:rPr>
        <w:t xml:space="preserve"> No caso deste artigo, se a fonte pagadora comprovar que o prestador já recolheu o imposto devido pela prestação dos serviços, cessará a responsabilidade da fonte pelo pagamento do imposto.</w:t>
      </w:r>
    </w:p>
    <w:p w:rsidR="00B93905" w:rsidRPr="008A05DF" w:rsidRDefault="00B93905" w:rsidP="00B51D20">
      <w:pPr>
        <w:pStyle w:val="1-CaptuloLei"/>
        <w:tabs>
          <w:tab w:val="clear" w:pos="100"/>
          <w:tab w:val="clear" w:pos="8740"/>
        </w:tabs>
        <w:ind w:firstLine="708"/>
        <w:jc w:val="both"/>
        <w:rPr>
          <w:rStyle w:val="Forte1"/>
          <w:rFonts w:cs="Arial"/>
          <w:color w:val="auto"/>
          <w:lang w:val="pt-BR"/>
        </w:rPr>
      </w:pP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xml:space="preserve">§3°. Os contribuintes que tiverem o tributo retido na fonte por outra fazenda pública municipal ou qualquer fonte pagadora deverá apresentar o documento hábil de comprovação da retenção </w:t>
      </w:r>
      <w:proofErr w:type="gramStart"/>
      <w:r w:rsidRPr="008A05DF">
        <w:rPr>
          <w:rFonts w:ascii="Arial" w:hAnsi="Arial" w:cs="Arial"/>
          <w:sz w:val="24"/>
          <w:szCs w:val="24"/>
        </w:rPr>
        <w:t>sob pena</w:t>
      </w:r>
      <w:proofErr w:type="gramEnd"/>
      <w:r w:rsidRPr="008A05DF">
        <w:rPr>
          <w:rFonts w:ascii="Arial" w:hAnsi="Arial" w:cs="Arial"/>
          <w:sz w:val="24"/>
          <w:szCs w:val="24"/>
        </w:rPr>
        <w:t xml:space="preserve"> de continuar em aberto a exigibilidade do crédito. </w:t>
      </w:r>
    </w:p>
    <w:p w:rsidR="00B93905" w:rsidRPr="008A05DF" w:rsidRDefault="00B93905" w:rsidP="00B51D20">
      <w:pPr>
        <w:pStyle w:val="1-CaptuloLei"/>
        <w:tabs>
          <w:tab w:val="clear" w:pos="100"/>
          <w:tab w:val="clear" w:pos="8740"/>
        </w:tabs>
        <w:rPr>
          <w:rFonts w:cs="Arial"/>
          <w:color w:val="auto"/>
          <w:szCs w:val="24"/>
          <w:lang w:val="pt-BR"/>
        </w:rPr>
      </w:pPr>
      <w:r w:rsidRPr="008A05DF">
        <w:rPr>
          <w:rFonts w:cs="Arial"/>
          <w:color w:val="auto"/>
          <w:szCs w:val="24"/>
          <w:lang w:val="pt-BR"/>
        </w:rPr>
        <w:t>SEÇÃO XIII</w:t>
      </w:r>
    </w:p>
    <w:p w:rsidR="00B93905" w:rsidRPr="008A05DF" w:rsidRDefault="00B93905" w:rsidP="00B51D20">
      <w:pPr>
        <w:pStyle w:val="1-CaptuloLei"/>
        <w:tabs>
          <w:tab w:val="clear" w:pos="100"/>
          <w:tab w:val="clear" w:pos="8740"/>
        </w:tabs>
        <w:rPr>
          <w:rFonts w:cs="Arial"/>
          <w:color w:val="auto"/>
          <w:szCs w:val="24"/>
          <w:lang w:val="pt-BR"/>
        </w:rPr>
      </w:pPr>
      <w:r w:rsidRPr="008A05DF">
        <w:rPr>
          <w:rFonts w:cs="Arial"/>
          <w:color w:val="auto"/>
          <w:szCs w:val="24"/>
          <w:lang w:val="pt-BR"/>
        </w:rPr>
        <w:t>DA INSCRIÇÃO NO CADASTRO MERCANTIL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85</w:t>
      </w:r>
      <w:r w:rsidRPr="008A05DF">
        <w:rPr>
          <w:rFonts w:cs="Arial"/>
          <w:b w:val="0"/>
          <w:color w:val="auto"/>
          <w:szCs w:val="24"/>
          <w:lang w:val="pt-BR"/>
        </w:rPr>
        <w:t xml:space="preserve">.  A pessoa física ou jurídica cuja atividade esteja sujeita ao imposto, ainda que imune ou </w:t>
      </w:r>
      <w:proofErr w:type="gramStart"/>
      <w:r w:rsidRPr="008A05DF">
        <w:rPr>
          <w:rFonts w:cs="Arial"/>
          <w:b w:val="0"/>
          <w:color w:val="auto"/>
          <w:szCs w:val="24"/>
          <w:lang w:val="pt-BR"/>
        </w:rPr>
        <w:t>isenta</w:t>
      </w:r>
      <w:proofErr w:type="gramEnd"/>
      <w:r w:rsidRPr="008A05DF">
        <w:rPr>
          <w:rFonts w:cs="Arial"/>
          <w:b w:val="0"/>
          <w:color w:val="auto"/>
          <w:szCs w:val="24"/>
          <w:lang w:val="pt-BR"/>
        </w:rPr>
        <w:t>, é obrigada a inscrever cada um dos seus estabelecimentos autônomos no Cadastro Mercantil de Contribuintes antes do início de suas atividades.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1º - Para efeito do disposto neste artigo, consideram-se estabelecimentos autônomos: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 - os pertencentes a diferentes pessoas físicas ou jurídicas ainda que localizados no mesmo endereço e com idênticas atividades econômicas;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II - os pertencentes à mesma pessoa física ou jurídica que funcionem em locais diversos.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2º - Não se compreendem como locais diversos os pavimentos de uma mesma edificação ou duas ou mais edificações que se comuniquem internamente.</w:t>
      </w: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b w:val="0"/>
          <w:caps/>
          <w:color w:val="auto"/>
          <w:szCs w:val="24"/>
          <w:lang w:val="pt-BR"/>
        </w:rPr>
      </w:pPr>
      <w:r w:rsidRPr="008A05DF">
        <w:rPr>
          <w:rStyle w:val="Forte1"/>
          <w:rFonts w:cs="Arial"/>
          <w:b/>
          <w:caps/>
          <w:color w:val="auto"/>
          <w:lang w:val="pt-BR"/>
        </w:rPr>
        <w:t>Seção XIV</w:t>
      </w:r>
      <w:r w:rsidRPr="008A05DF">
        <w:rPr>
          <w:rStyle w:val="Forte1"/>
          <w:rFonts w:cs="Arial"/>
          <w:b/>
          <w:caps/>
          <w:color w:val="auto"/>
          <w:lang w:val="pt-BR"/>
        </w:rPr>
        <w:br/>
        <w:t>Do Documento Fiscal</w:t>
      </w:r>
    </w:p>
    <w:p w:rsidR="00B93905" w:rsidRPr="00E379C0" w:rsidRDefault="00B93905" w:rsidP="00B51D20">
      <w:pPr>
        <w:pStyle w:val="1-CaptuloLei"/>
        <w:tabs>
          <w:tab w:val="clear" w:pos="100"/>
          <w:tab w:val="clear" w:pos="8740"/>
        </w:tabs>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
          <w:color w:val="auto"/>
          <w:lang w:val="pt-BR"/>
        </w:rPr>
        <w:t>Art. 86.</w:t>
      </w:r>
      <w:r w:rsidRPr="008A05DF">
        <w:rPr>
          <w:rStyle w:val="Forte1"/>
          <w:rFonts w:cs="Arial"/>
          <w:color w:val="auto"/>
          <w:lang w:val="pt-BR"/>
        </w:rPr>
        <w:t xml:space="preserve"> Os prestadores de serviços isentos ou não tributados são obrigados a manter em uso documentário fiscal próprio.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 1º. O documentário fiscal compreende os livros comerciais e fiscais, notas fiscais e demais documentos que se relacionarem com operações tributáveis.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 2º. O regulamento estabelecerá modelo de livro e notas fiscais, a forma de sua escrituração, podendo ainda dispor sobre a dispensa e obrigatoriedade do seu uso, tendo em vista a natureza dos serviços ou ramo de atividade exercida no estabelecimento.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
          <w:color w:val="auto"/>
          <w:lang w:val="pt-BR"/>
        </w:rPr>
        <w:t>Art. 87</w:t>
      </w:r>
      <w:r w:rsidRPr="008A05DF">
        <w:rPr>
          <w:rStyle w:val="Forte1"/>
          <w:rFonts w:cs="Arial"/>
          <w:color w:val="auto"/>
          <w:lang w:val="pt-BR"/>
        </w:rPr>
        <w:t xml:space="preserve">. O documentário fiscal e de exibição obrigatória ao agente do fisco, devendo ser conservado pelo prazo de </w:t>
      </w:r>
      <w:proofErr w:type="gramStart"/>
      <w:r w:rsidRPr="008A05DF">
        <w:rPr>
          <w:rStyle w:val="Forte1"/>
          <w:rFonts w:cs="Arial"/>
          <w:color w:val="auto"/>
          <w:lang w:val="pt-BR"/>
        </w:rPr>
        <w:t>5</w:t>
      </w:r>
      <w:proofErr w:type="gramEnd"/>
      <w:r w:rsidRPr="008A05DF">
        <w:rPr>
          <w:rStyle w:val="Forte1"/>
          <w:rFonts w:cs="Arial"/>
          <w:color w:val="auto"/>
          <w:lang w:val="pt-BR"/>
        </w:rPr>
        <w:t xml:space="preserve"> (cinco) anos, por quem dele tiver feito uso, contados do encerramento da atividade. </w:t>
      </w:r>
    </w:p>
    <w:p w:rsidR="00B93905" w:rsidRPr="008A05DF" w:rsidRDefault="00B93905" w:rsidP="00B51D20">
      <w:pPr>
        <w:pStyle w:val="1-CaptuloLei"/>
        <w:tabs>
          <w:tab w:val="clear" w:pos="100"/>
          <w:tab w:val="clear" w:pos="8740"/>
        </w:tabs>
        <w:ind w:firstLine="1416"/>
        <w:jc w:val="both"/>
        <w:rPr>
          <w:rStyle w:val="Forte1"/>
          <w:rFonts w:cs="Arial"/>
          <w:color w:val="auto"/>
          <w:lang w:val="pt-BR"/>
        </w:rPr>
      </w:pPr>
    </w:p>
    <w:p w:rsidR="00B93905" w:rsidRPr="008A05DF" w:rsidRDefault="00B93905" w:rsidP="00B51D20">
      <w:pPr>
        <w:pStyle w:val="1-CaptuloLei"/>
        <w:tabs>
          <w:tab w:val="clear" w:pos="100"/>
          <w:tab w:val="clear" w:pos="8740"/>
        </w:tabs>
        <w:ind w:firstLine="1416"/>
        <w:jc w:val="both"/>
        <w:rPr>
          <w:rFonts w:cs="Arial"/>
          <w:b w:val="0"/>
          <w:color w:val="auto"/>
          <w:szCs w:val="24"/>
          <w:lang w:val="pt-BR"/>
        </w:rPr>
      </w:pPr>
      <w:r w:rsidRPr="008A05DF">
        <w:rPr>
          <w:rStyle w:val="Forte1"/>
          <w:rFonts w:cs="Arial"/>
          <w:color w:val="auto"/>
          <w:lang w:val="pt-BR"/>
        </w:rPr>
        <w:t xml:space="preserve">Parágrafo único - Os livros fiscais não poderão ser retirados do estabelecimento, salvo como previsto em ato administrativo, presumindo-se retirados quando não exibidos ao representante do fisco.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Style w:val="Forte1"/>
          <w:rFonts w:cs="Arial"/>
          <w:color w:val="auto"/>
          <w:lang w:val="pt-BR"/>
        </w:rPr>
      </w:pPr>
      <w:r w:rsidRPr="008A05DF">
        <w:rPr>
          <w:rStyle w:val="Forte1"/>
          <w:rFonts w:cs="Arial"/>
          <w:b/>
          <w:color w:val="auto"/>
          <w:lang w:val="pt-BR"/>
        </w:rPr>
        <w:t>Art. 88</w:t>
      </w:r>
      <w:r w:rsidRPr="008A05DF">
        <w:rPr>
          <w:rStyle w:val="Forte1"/>
          <w:rFonts w:cs="Arial"/>
          <w:color w:val="auto"/>
          <w:lang w:val="pt-BR"/>
        </w:rPr>
        <w:t xml:space="preserve">. Os contribuintes do imposto devido sobre o preço ou receita bruta, emitirão obrigatoriamente os seguintes documentos fiscais: </w:t>
      </w:r>
    </w:p>
    <w:p w:rsidR="00B93905" w:rsidRPr="008A05DF" w:rsidRDefault="00B93905" w:rsidP="00B51D20">
      <w:pPr>
        <w:pStyle w:val="1-CaptuloLei"/>
        <w:tabs>
          <w:tab w:val="clear" w:pos="100"/>
          <w:tab w:val="clear" w:pos="8740"/>
        </w:tabs>
        <w:ind w:firstLine="1416"/>
        <w:jc w:val="both"/>
        <w:rPr>
          <w:rStyle w:val="Forte1"/>
          <w:rFonts w:cs="Arial"/>
          <w:color w:val="auto"/>
          <w:lang w:val="pt-BR"/>
        </w:rPr>
      </w:pPr>
    </w:p>
    <w:p w:rsidR="00B93905" w:rsidRPr="008A05DF" w:rsidRDefault="00B93905" w:rsidP="00B51D20">
      <w:pPr>
        <w:pStyle w:val="1-CaptuloLei"/>
        <w:tabs>
          <w:tab w:val="clear" w:pos="100"/>
          <w:tab w:val="clear" w:pos="8740"/>
        </w:tabs>
        <w:ind w:firstLine="1416"/>
        <w:jc w:val="both"/>
        <w:rPr>
          <w:rStyle w:val="Forte1"/>
          <w:rFonts w:cs="Arial"/>
          <w:color w:val="auto"/>
          <w:lang w:val="pt-BR"/>
        </w:rPr>
      </w:pPr>
      <w:r w:rsidRPr="008A05DF">
        <w:rPr>
          <w:rStyle w:val="Forte1"/>
          <w:rFonts w:cs="Arial"/>
          <w:color w:val="auto"/>
          <w:lang w:val="pt-BR"/>
        </w:rPr>
        <w:t>I – Notas fiscais autorizadas pela Fazenda Municipal nas séries definidas por Decreto;</w:t>
      </w:r>
    </w:p>
    <w:p w:rsidR="00E379C0" w:rsidRPr="00E379C0" w:rsidRDefault="00E379C0" w:rsidP="00B51D20">
      <w:pPr>
        <w:pStyle w:val="1-CaptuloLei"/>
        <w:tabs>
          <w:tab w:val="clear" w:pos="100"/>
          <w:tab w:val="clear" w:pos="8740"/>
        </w:tabs>
        <w:ind w:firstLine="1416"/>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ind w:firstLine="1416"/>
        <w:jc w:val="both"/>
        <w:rPr>
          <w:rStyle w:val="Forte1"/>
          <w:rFonts w:cs="Arial"/>
          <w:color w:val="auto"/>
          <w:lang w:val="pt-BR"/>
        </w:rPr>
      </w:pPr>
      <w:r w:rsidRPr="008A05DF">
        <w:rPr>
          <w:rStyle w:val="Forte1"/>
          <w:rFonts w:cs="Arial"/>
          <w:color w:val="auto"/>
          <w:lang w:val="pt-BR"/>
        </w:rPr>
        <w:t>II – Cupom fiscal de máquina registradora;</w:t>
      </w:r>
    </w:p>
    <w:p w:rsidR="00E379C0" w:rsidRPr="00E379C0" w:rsidRDefault="00E379C0" w:rsidP="00B51D20">
      <w:pPr>
        <w:pStyle w:val="1-CaptuloLei"/>
        <w:tabs>
          <w:tab w:val="clear" w:pos="100"/>
          <w:tab w:val="clear" w:pos="8740"/>
        </w:tabs>
        <w:ind w:firstLine="1416"/>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ind w:firstLine="1416"/>
        <w:jc w:val="both"/>
        <w:rPr>
          <w:rStyle w:val="Forte1"/>
          <w:rFonts w:cs="Arial"/>
          <w:color w:val="auto"/>
          <w:lang w:val="pt-BR"/>
        </w:rPr>
      </w:pPr>
      <w:r w:rsidRPr="008A05DF">
        <w:rPr>
          <w:rStyle w:val="Forte1"/>
          <w:rFonts w:cs="Arial"/>
          <w:color w:val="auto"/>
          <w:lang w:val="pt-BR"/>
        </w:rPr>
        <w:t>III – Nota fiscal por meio de mecanismos “</w:t>
      </w:r>
      <w:proofErr w:type="spellStart"/>
      <w:r w:rsidRPr="008A05DF">
        <w:rPr>
          <w:rStyle w:val="Forte1"/>
          <w:rFonts w:cs="Arial"/>
          <w:color w:val="auto"/>
          <w:lang w:val="pt-BR"/>
        </w:rPr>
        <w:t>on</w:t>
      </w:r>
      <w:proofErr w:type="spellEnd"/>
      <w:r w:rsidRPr="008A05DF">
        <w:rPr>
          <w:rStyle w:val="Forte1"/>
          <w:rFonts w:cs="Arial"/>
          <w:color w:val="auto"/>
          <w:lang w:val="pt-BR"/>
        </w:rPr>
        <w:t xml:space="preserve"> </w:t>
      </w:r>
      <w:proofErr w:type="spellStart"/>
      <w:r w:rsidRPr="008A05DF">
        <w:rPr>
          <w:rStyle w:val="Forte1"/>
          <w:rFonts w:cs="Arial"/>
          <w:color w:val="auto"/>
          <w:lang w:val="pt-BR"/>
        </w:rPr>
        <w:t>line</w:t>
      </w:r>
      <w:proofErr w:type="spellEnd"/>
      <w:r w:rsidRPr="008A05DF">
        <w:rPr>
          <w:rStyle w:val="Forte1"/>
          <w:rFonts w:cs="Arial"/>
          <w:color w:val="auto"/>
          <w:lang w:val="pt-BR"/>
        </w:rPr>
        <w:t>”</w:t>
      </w:r>
    </w:p>
    <w:p w:rsidR="00E379C0" w:rsidRPr="00E379C0" w:rsidRDefault="00E379C0" w:rsidP="00B51D20">
      <w:pPr>
        <w:pStyle w:val="1-CaptuloLei"/>
        <w:tabs>
          <w:tab w:val="clear" w:pos="100"/>
          <w:tab w:val="clear" w:pos="8740"/>
        </w:tabs>
        <w:ind w:firstLine="1416"/>
        <w:jc w:val="both"/>
        <w:rPr>
          <w:rStyle w:val="Forte1"/>
          <w:rFonts w:cs="Arial"/>
          <w:color w:val="auto"/>
          <w:sz w:val="22"/>
          <w:szCs w:val="22"/>
          <w:lang w:val="pt-BR"/>
        </w:rPr>
      </w:pPr>
    </w:p>
    <w:p w:rsidR="00B93905" w:rsidRPr="008A05DF" w:rsidRDefault="00B93905" w:rsidP="00B51D20">
      <w:pPr>
        <w:pStyle w:val="1-CaptuloLei"/>
        <w:tabs>
          <w:tab w:val="clear" w:pos="100"/>
          <w:tab w:val="clear" w:pos="8740"/>
        </w:tabs>
        <w:ind w:firstLine="1416"/>
        <w:jc w:val="both"/>
        <w:rPr>
          <w:rStyle w:val="Forte1"/>
          <w:rFonts w:cs="Arial"/>
          <w:color w:val="auto"/>
          <w:lang w:val="pt-BR"/>
        </w:rPr>
      </w:pPr>
      <w:r w:rsidRPr="008A05DF">
        <w:rPr>
          <w:rStyle w:val="Forte1"/>
          <w:rFonts w:cs="Arial"/>
          <w:color w:val="auto"/>
          <w:lang w:val="pt-BR"/>
        </w:rPr>
        <w:t>IV – Declarações de movimentos financeiros mensais tributáveis mesmo que não haja movimento tributável.</w:t>
      </w:r>
    </w:p>
    <w:p w:rsidR="00B93905" w:rsidRPr="008A05DF" w:rsidRDefault="00B93905" w:rsidP="00B51D20">
      <w:pPr>
        <w:pStyle w:val="1-CaptuloLei"/>
        <w:tabs>
          <w:tab w:val="clear" w:pos="100"/>
          <w:tab w:val="clear" w:pos="8740"/>
        </w:tabs>
        <w:ind w:firstLine="1416"/>
        <w:jc w:val="both"/>
        <w:rPr>
          <w:rStyle w:val="Forte1"/>
          <w:rFonts w:cs="Arial"/>
          <w:color w:val="auto"/>
          <w:lang w:val="pt-BR"/>
        </w:rPr>
      </w:pPr>
    </w:p>
    <w:p w:rsidR="00B93905" w:rsidRPr="008A05DF" w:rsidRDefault="00B93905" w:rsidP="00B51D20">
      <w:pPr>
        <w:pStyle w:val="1-CaptuloLei"/>
        <w:tabs>
          <w:tab w:val="clear" w:pos="100"/>
          <w:tab w:val="clear" w:pos="8740"/>
        </w:tabs>
        <w:ind w:firstLine="1416"/>
        <w:jc w:val="both"/>
        <w:rPr>
          <w:rFonts w:cs="Arial"/>
          <w:b w:val="0"/>
          <w:color w:val="auto"/>
          <w:szCs w:val="24"/>
          <w:lang w:val="pt-BR"/>
        </w:rPr>
      </w:pPr>
      <w:r w:rsidRPr="008A05DF">
        <w:rPr>
          <w:rFonts w:cs="Arial"/>
          <w:b w:val="0"/>
          <w:color w:val="auto"/>
          <w:szCs w:val="24"/>
          <w:lang w:val="pt-BR"/>
        </w:rPr>
        <w:t xml:space="preserve">Parágrafo – único - As notas fiscais autorizadas e modeladas pela Fazenda Municipal têm validade de apenas 03 anos a contar da data de sua expressa autorização e deve constar com destaque a data de término da validade em seu corpo </w:t>
      </w:r>
      <w:proofErr w:type="gramStart"/>
      <w:r w:rsidRPr="008A05DF">
        <w:rPr>
          <w:rFonts w:cs="Arial"/>
          <w:b w:val="0"/>
          <w:color w:val="auto"/>
          <w:szCs w:val="24"/>
          <w:lang w:val="pt-BR"/>
        </w:rPr>
        <w:t>sob pena</w:t>
      </w:r>
      <w:proofErr w:type="gramEnd"/>
      <w:r w:rsidRPr="008A05DF">
        <w:rPr>
          <w:rFonts w:cs="Arial"/>
          <w:b w:val="0"/>
          <w:color w:val="auto"/>
          <w:szCs w:val="24"/>
          <w:lang w:val="pt-BR"/>
        </w:rPr>
        <w:t xml:space="preserve"> de nulidade do referido documento.</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b/>
          <w:color w:val="auto"/>
          <w:lang w:val="pt-BR"/>
        </w:rPr>
        <w:t>Art. 89.</w:t>
      </w:r>
      <w:r w:rsidRPr="008A05DF">
        <w:rPr>
          <w:rStyle w:val="Forte1"/>
          <w:rFonts w:cs="Arial"/>
          <w:color w:val="auto"/>
          <w:lang w:val="pt-BR"/>
        </w:rPr>
        <w:t xml:space="preserve"> Fica a microempresa dispensada da escrituração de livros fiscais, sendo mantida a obrigação de emitir notas fiscais em modelos simplificados que assegurem a aferição periódica de sua receita, bem como guardá-las pelo prazo de cinco anos.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 1º. Os livros e documentos fiscais serão previamente formalizados, de acordo com o estabelecido em regulamento.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 2º. Sendo insatisfatórios os meios normais de fiscalização e tendo em vista a natureza do serviço prestado, o Poder Executivo poderá decretar ou a autoridade administrativa, por despacho fundamentado, permitir, complementarmente ou em substituição, a adoção de instrumentos e documentos especiais necessários </w:t>
      </w:r>
      <w:proofErr w:type="gramStart"/>
      <w:r w:rsidRPr="008A05DF">
        <w:rPr>
          <w:rStyle w:val="Forte1"/>
          <w:rFonts w:cs="Arial"/>
          <w:color w:val="auto"/>
          <w:lang w:val="pt-BR"/>
        </w:rPr>
        <w:t>a</w:t>
      </w:r>
      <w:proofErr w:type="gramEnd"/>
      <w:r w:rsidRPr="008A05DF">
        <w:rPr>
          <w:rStyle w:val="Forte1"/>
          <w:rFonts w:cs="Arial"/>
          <w:color w:val="auto"/>
          <w:lang w:val="pt-BR"/>
        </w:rPr>
        <w:t xml:space="preserve"> perfeita apuração dos serviços prestados, da receita auferida e do imposto devido. </w:t>
      </w:r>
    </w:p>
    <w:p w:rsidR="00B93905" w:rsidRPr="008A05DF" w:rsidRDefault="00B93905" w:rsidP="00B51D20">
      <w:pPr>
        <w:pStyle w:val="1-CaptuloLei"/>
        <w:tabs>
          <w:tab w:val="clear" w:pos="100"/>
          <w:tab w:val="clear" w:pos="8740"/>
        </w:tabs>
        <w:jc w:val="both"/>
        <w:rPr>
          <w:rStyle w:val="Forte1"/>
          <w:rFonts w:cs="Arial"/>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Style w:val="Forte1"/>
          <w:rFonts w:cs="Arial"/>
          <w:color w:val="auto"/>
          <w:lang w:val="pt-BR"/>
        </w:rPr>
        <w:t xml:space="preserve">§ 3º. Durante o prazo de </w:t>
      </w:r>
      <w:proofErr w:type="gramStart"/>
      <w:r w:rsidRPr="008A05DF">
        <w:rPr>
          <w:rStyle w:val="Forte1"/>
          <w:rFonts w:cs="Arial"/>
          <w:color w:val="auto"/>
          <w:lang w:val="pt-BR"/>
        </w:rPr>
        <w:t>5</w:t>
      </w:r>
      <w:proofErr w:type="gramEnd"/>
      <w:r w:rsidRPr="008A05DF">
        <w:rPr>
          <w:rStyle w:val="Forte1"/>
          <w:rFonts w:cs="Arial"/>
          <w:color w:val="auto"/>
          <w:lang w:val="pt-BR"/>
        </w:rPr>
        <w:t xml:space="preserve"> (cinco) anos o lançamento ficará sujeito a revisão, devendo o contribuinte manter à disposição do fisco os livros e documentos de exibição obrigatória.</w:t>
      </w:r>
    </w:p>
    <w:p w:rsidR="00B93905" w:rsidRPr="008A05DF" w:rsidRDefault="00B93905" w:rsidP="00B51D20">
      <w:pPr>
        <w:pStyle w:val="1-Normal"/>
        <w:jc w:val="center"/>
        <w:rPr>
          <w:rFonts w:cs="Arial"/>
          <w:b/>
          <w:caps/>
          <w:szCs w:val="24"/>
          <w:lang w:val="pt-BR"/>
        </w:rPr>
      </w:pPr>
    </w:p>
    <w:p w:rsidR="00B93905" w:rsidRPr="008A05DF" w:rsidRDefault="00B93905" w:rsidP="00B51D20">
      <w:pPr>
        <w:pStyle w:val="1-Normal"/>
        <w:jc w:val="center"/>
        <w:rPr>
          <w:rFonts w:cs="Arial"/>
          <w:b/>
          <w:caps/>
          <w:szCs w:val="24"/>
          <w:lang w:val="pt-BR"/>
        </w:rPr>
      </w:pPr>
      <w:r w:rsidRPr="008A05DF">
        <w:rPr>
          <w:rFonts w:cs="Arial"/>
          <w:b/>
          <w:caps/>
          <w:szCs w:val="24"/>
          <w:lang w:val="pt-BR"/>
        </w:rPr>
        <w:t>Seção XV</w:t>
      </w:r>
    </w:p>
    <w:p w:rsidR="00B93905" w:rsidRPr="008A05DF" w:rsidRDefault="00B93905" w:rsidP="00B51D20">
      <w:pPr>
        <w:pStyle w:val="1-Normal"/>
        <w:jc w:val="center"/>
        <w:rPr>
          <w:rFonts w:cs="Arial"/>
          <w:b/>
          <w:caps/>
          <w:szCs w:val="24"/>
          <w:lang w:val="pt-BR"/>
        </w:rPr>
      </w:pPr>
      <w:r w:rsidRPr="008A05DF">
        <w:rPr>
          <w:rFonts w:cs="Arial"/>
          <w:b/>
          <w:caps/>
          <w:szCs w:val="24"/>
          <w:lang w:val="pt-BR"/>
        </w:rPr>
        <w:t>Do Regime de Substituição Tributária</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b/>
          <w:szCs w:val="24"/>
          <w:lang w:val="pt-BR"/>
        </w:rPr>
        <w:lastRenderedPageBreak/>
        <w:t>Art. 90</w:t>
      </w:r>
      <w:r w:rsidRPr="008A05DF">
        <w:rPr>
          <w:rFonts w:cs="Arial"/>
          <w:szCs w:val="24"/>
          <w:lang w:val="pt-BR"/>
        </w:rPr>
        <w:t xml:space="preserve">. As empresas estabelecidas no município cuja natureza do serviço implique operações </w:t>
      </w:r>
      <w:proofErr w:type="spellStart"/>
      <w:r w:rsidRPr="008A05DF">
        <w:rPr>
          <w:rFonts w:cs="Arial"/>
          <w:szCs w:val="24"/>
          <w:lang w:val="pt-BR"/>
        </w:rPr>
        <w:t>subseqüentes</w:t>
      </w:r>
      <w:proofErr w:type="spellEnd"/>
      <w:r w:rsidRPr="008A05DF">
        <w:rPr>
          <w:rFonts w:cs="Arial"/>
          <w:szCs w:val="24"/>
          <w:lang w:val="pt-BR"/>
        </w:rPr>
        <w:t xml:space="preserve"> por parte dos seus contratantes, desde que pessoas jurídicas igualmente estabelecidas, no município, ficam sujeitas ao Regime de Substituição Tributária.</w:t>
      </w:r>
    </w:p>
    <w:p w:rsidR="00B93905" w:rsidRPr="008A05DF" w:rsidRDefault="00B93905"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Parágrafo único - Para os efeitos desta lei, o enquadramento de deter</w:t>
      </w:r>
      <w:r w:rsidRPr="008A05DF">
        <w:rPr>
          <w:rFonts w:cs="Arial"/>
          <w:szCs w:val="24"/>
          <w:lang w:val="pt-BR"/>
        </w:rPr>
        <w:softHyphen/>
        <w:t>minada empresa como responsável pelo pagamento do imposto devido por outras não elimina a responsabilidade destas últimas, que subsistirá em caráter supletivo.</w:t>
      </w:r>
    </w:p>
    <w:p w:rsidR="00B93905" w:rsidRPr="008A05DF" w:rsidRDefault="00B93905"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b/>
          <w:szCs w:val="24"/>
          <w:lang w:val="pt-BR"/>
        </w:rPr>
        <w:t>Art. 91</w:t>
      </w:r>
      <w:r w:rsidRPr="008A05DF">
        <w:rPr>
          <w:rFonts w:cs="Arial"/>
          <w:szCs w:val="24"/>
          <w:lang w:val="pt-BR"/>
        </w:rPr>
        <w:t xml:space="preserve">. </w:t>
      </w:r>
      <w:proofErr w:type="gramStart"/>
      <w:r w:rsidRPr="008A05DF">
        <w:rPr>
          <w:rFonts w:cs="Arial"/>
          <w:szCs w:val="24"/>
          <w:lang w:val="pt-BR"/>
        </w:rPr>
        <w:t>Enquadram-se</w:t>
      </w:r>
      <w:proofErr w:type="gramEnd"/>
      <w:r w:rsidRPr="008A05DF">
        <w:rPr>
          <w:rFonts w:cs="Arial"/>
          <w:szCs w:val="24"/>
          <w:lang w:val="pt-BR"/>
        </w:rPr>
        <w:t xml:space="preserve"> em Regime de Substituição Tributária as empresas que realizem serviços conjuntamente com uma terceira pessoa que direta ou indiretamente esteja vinculado ao fato gerador da obrigação de tributária.</w:t>
      </w:r>
    </w:p>
    <w:p w:rsidR="00B93905" w:rsidRPr="008A05DF" w:rsidRDefault="00B93905" w:rsidP="00B51D20">
      <w:pPr>
        <w:pStyle w:val="1-Normal"/>
        <w:tabs>
          <w:tab w:val="clear" w:pos="100"/>
        </w:tabs>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b/>
          <w:szCs w:val="24"/>
          <w:lang w:val="pt-BR"/>
        </w:rPr>
        <w:t>Art. 92.</w:t>
      </w:r>
      <w:r w:rsidRPr="008A05DF">
        <w:rPr>
          <w:rFonts w:cs="Arial"/>
          <w:szCs w:val="24"/>
          <w:lang w:val="pt-BR"/>
        </w:rPr>
        <w:t xml:space="preserve"> As empresas locadoras de aparelhos, máquinas e equipamentos, instalados nos estabelecimentos dos respectivos locatários para prestar serviços a terceiros, ao emitirem Notas Fiscais correspondentes a essas locações, farão constar do corpo desses documentos o valor do Imposto Sobre Serviços de Qualquer Natureza, devido pelo locatário, a ser cobrado juntamente com o preço da locação, desde que locador e locatário sejam estabelecidos no município.</w:t>
      </w:r>
    </w:p>
    <w:p w:rsidR="00B93905" w:rsidRPr="008A05DF" w:rsidRDefault="00B93905" w:rsidP="00B51D20">
      <w:pPr>
        <w:pStyle w:val="1-Normal"/>
        <w:tabs>
          <w:tab w:val="clear" w:pos="100"/>
        </w:tabs>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b/>
          <w:szCs w:val="24"/>
          <w:lang w:val="pt-BR"/>
        </w:rPr>
        <w:t>Art. 93</w:t>
      </w:r>
      <w:r w:rsidRPr="008A05DF">
        <w:rPr>
          <w:rFonts w:cs="Arial"/>
          <w:szCs w:val="24"/>
          <w:lang w:val="pt-BR"/>
        </w:rPr>
        <w:t>. Servirá de referência para cálculo do imposto a soma do valor de aluguel devido pelo locatário mais a parcela de:</w:t>
      </w:r>
    </w:p>
    <w:p w:rsidR="00B93905" w:rsidRPr="008A05DF" w:rsidRDefault="00B93905" w:rsidP="00B51D20">
      <w:pPr>
        <w:pStyle w:val="1-Normal"/>
        <w:tabs>
          <w:tab w:val="clear" w:pos="100"/>
        </w:tabs>
        <w:ind w:firstLine="1416"/>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I - 30% (trinta por cento), no caso de máquina para reprografia;</w:t>
      </w:r>
    </w:p>
    <w:p w:rsidR="00B93905" w:rsidRPr="008A05DF" w:rsidRDefault="00B93905" w:rsidP="00B51D20">
      <w:pPr>
        <w:pStyle w:val="1-Normal"/>
        <w:rPr>
          <w:rFonts w:cs="Arial"/>
          <w:szCs w:val="24"/>
          <w:lang w:val="pt-BR"/>
        </w:rPr>
      </w:pPr>
      <w:r w:rsidRPr="008A05DF">
        <w:rPr>
          <w:rFonts w:cs="Arial"/>
          <w:szCs w:val="24"/>
          <w:lang w:val="pt-BR"/>
        </w:rPr>
        <w:t>II - 40% (quarenta por cento), no caso de equipamentos para processamento de dados ou computação eletrônica de qualquer natureza;</w:t>
      </w:r>
    </w:p>
    <w:p w:rsidR="00B93905" w:rsidRPr="008A05DF" w:rsidRDefault="00B93905" w:rsidP="00B51D20">
      <w:pPr>
        <w:pStyle w:val="1-Normal"/>
        <w:rPr>
          <w:rFonts w:cs="Arial"/>
          <w:szCs w:val="24"/>
          <w:lang w:val="pt-BR"/>
        </w:rPr>
      </w:pPr>
      <w:r w:rsidRPr="008A05DF">
        <w:rPr>
          <w:rFonts w:cs="Arial"/>
          <w:szCs w:val="24"/>
          <w:lang w:val="pt-BR"/>
        </w:rPr>
        <w:t>III - 50% (</w:t>
      </w:r>
      <w:proofErr w:type="spellStart"/>
      <w:r w:rsidRPr="008A05DF">
        <w:rPr>
          <w:rFonts w:cs="Arial"/>
          <w:szCs w:val="24"/>
          <w:lang w:val="pt-BR"/>
        </w:rPr>
        <w:t>cinqüenta</w:t>
      </w:r>
      <w:proofErr w:type="spellEnd"/>
      <w:r w:rsidRPr="008A05DF">
        <w:rPr>
          <w:rFonts w:cs="Arial"/>
          <w:szCs w:val="24"/>
          <w:lang w:val="pt-BR"/>
        </w:rPr>
        <w:t xml:space="preserve"> por cento), no caso de aparelhos para jogos e diversões, inclusive eletrônicos.</w:t>
      </w:r>
    </w:p>
    <w:p w:rsidR="00B93905" w:rsidRPr="008A05DF" w:rsidRDefault="00B93905" w:rsidP="00B51D20">
      <w:pPr>
        <w:pStyle w:val="1-CaptuloLei"/>
        <w:tabs>
          <w:tab w:val="clear" w:pos="100"/>
          <w:tab w:val="clear" w:pos="8740"/>
        </w:tabs>
        <w:jc w:val="both"/>
        <w:rPr>
          <w:rFonts w:cs="Arial"/>
          <w:b w:val="0"/>
          <w:bCs/>
          <w:color w:val="auto"/>
          <w:spacing w:val="-5"/>
          <w:w w:val="113"/>
          <w:szCs w:val="24"/>
          <w:lang w:val="pt-BR"/>
        </w:rPr>
      </w:pPr>
    </w:p>
    <w:p w:rsidR="00B93905" w:rsidRPr="008A05DF" w:rsidRDefault="00B93905" w:rsidP="00B51D20">
      <w:pPr>
        <w:pStyle w:val="1-CaptuloLei"/>
        <w:tabs>
          <w:tab w:val="clear" w:pos="100"/>
          <w:tab w:val="clear" w:pos="8740"/>
        </w:tabs>
        <w:jc w:val="both"/>
        <w:rPr>
          <w:rFonts w:cs="Arial"/>
          <w:b w:val="0"/>
          <w:bCs/>
          <w:color w:val="auto"/>
          <w:w w:val="113"/>
          <w:szCs w:val="24"/>
          <w:lang w:val="pt-BR"/>
        </w:rPr>
      </w:pPr>
      <w:r w:rsidRPr="008A05DF">
        <w:rPr>
          <w:rFonts w:cs="Arial"/>
          <w:bCs/>
          <w:color w:val="auto"/>
          <w:spacing w:val="-5"/>
          <w:w w:val="113"/>
          <w:szCs w:val="24"/>
          <w:lang w:val="pt-BR"/>
        </w:rPr>
        <w:t>Art. 94</w:t>
      </w:r>
      <w:r w:rsidRPr="008A05DF">
        <w:rPr>
          <w:rFonts w:cs="Arial"/>
          <w:b w:val="0"/>
          <w:bCs/>
          <w:color w:val="auto"/>
          <w:spacing w:val="-5"/>
          <w:w w:val="113"/>
          <w:szCs w:val="24"/>
          <w:lang w:val="pt-BR"/>
        </w:rPr>
        <w:t>. Na hipótese de o locatário de aparelhos, máquinas e equi</w:t>
      </w:r>
      <w:r w:rsidRPr="008A05DF">
        <w:rPr>
          <w:rFonts w:cs="Arial"/>
          <w:b w:val="0"/>
          <w:bCs/>
          <w:color w:val="auto"/>
          <w:spacing w:val="-5"/>
          <w:w w:val="113"/>
          <w:szCs w:val="24"/>
          <w:lang w:val="pt-BR"/>
        </w:rPr>
        <w:softHyphen/>
      </w:r>
      <w:r w:rsidRPr="008A05DF">
        <w:rPr>
          <w:rFonts w:cs="Arial"/>
          <w:b w:val="0"/>
          <w:bCs/>
          <w:color w:val="auto"/>
          <w:w w:val="113"/>
          <w:szCs w:val="24"/>
          <w:lang w:val="pt-BR"/>
        </w:rPr>
        <w:t>pamentos não os utilizar na prestação de serviços a terceiros, fornecerá ao locador expressa declaração nesse sentido, de forma a excluir a responsabilidade deste.</w:t>
      </w:r>
    </w:p>
    <w:p w:rsidR="00B93905" w:rsidRPr="008A05DF" w:rsidRDefault="00B93905" w:rsidP="00B51D20">
      <w:pPr>
        <w:pStyle w:val="1-CaptuloLei"/>
        <w:tabs>
          <w:tab w:val="clear" w:pos="100"/>
          <w:tab w:val="clear" w:pos="8740"/>
        </w:tabs>
        <w:jc w:val="both"/>
        <w:rPr>
          <w:rFonts w:cs="Arial"/>
          <w:b w:val="0"/>
          <w:bCs/>
          <w:color w:val="auto"/>
          <w:w w:val="113"/>
          <w:szCs w:val="24"/>
          <w:lang w:val="pt-BR"/>
        </w:rPr>
      </w:pPr>
    </w:p>
    <w:p w:rsidR="00B93905" w:rsidRPr="008A05DF" w:rsidRDefault="00B93905" w:rsidP="00B51D20">
      <w:pPr>
        <w:pStyle w:val="1-CaptuloLei"/>
        <w:tabs>
          <w:tab w:val="clear" w:pos="100"/>
          <w:tab w:val="clear" w:pos="8740"/>
        </w:tabs>
        <w:jc w:val="both"/>
        <w:rPr>
          <w:rFonts w:cs="Arial"/>
          <w:b w:val="0"/>
          <w:bCs/>
          <w:color w:val="auto"/>
          <w:w w:val="113"/>
          <w:szCs w:val="24"/>
          <w:lang w:val="pt-BR"/>
        </w:rPr>
      </w:pPr>
      <w:r w:rsidRPr="008A05DF">
        <w:rPr>
          <w:rFonts w:cs="Arial"/>
          <w:bCs/>
          <w:color w:val="auto"/>
          <w:w w:val="113"/>
          <w:szCs w:val="24"/>
          <w:lang w:val="pt-BR"/>
        </w:rPr>
        <w:t>Art. 95</w:t>
      </w:r>
      <w:r w:rsidRPr="008A05DF">
        <w:rPr>
          <w:rFonts w:cs="Arial"/>
          <w:b w:val="0"/>
          <w:bCs/>
          <w:color w:val="auto"/>
          <w:w w:val="113"/>
          <w:szCs w:val="24"/>
          <w:lang w:val="pt-BR"/>
        </w:rPr>
        <w:t xml:space="preserve">. As empresas reveladoras de filmes fotográficos estabelecidas no </w:t>
      </w:r>
      <w:r w:rsidRPr="008A05DF">
        <w:rPr>
          <w:rFonts w:cs="Arial"/>
          <w:b w:val="0"/>
          <w:bCs/>
          <w:color w:val="auto"/>
          <w:spacing w:val="-1"/>
          <w:w w:val="113"/>
          <w:szCs w:val="24"/>
          <w:lang w:val="pt-BR"/>
        </w:rPr>
        <w:t xml:space="preserve">município, ao emitirem as Notas Fiscais correspondentes aos seus serviços, farão </w:t>
      </w:r>
      <w:r w:rsidRPr="008A05DF">
        <w:rPr>
          <w:rFonts w:cs="Arial"/>
          <w:b w:val="0"/>
          <w:bCs/>
          <w:color w:val="auto"/>
          <w:w w:val="113"/>
          <w:szCs w:val="24"/>
          <w:lang w:val="pt-BR"/>
        </w:rPr>
        <w:t xml:space="preserve">constar do corpo desses documentos o valor do Imposto Sobre </w:t>
      </w:r>
      <w:proofErr w:type="gramStart"/>
      <w:r w:rsidRPr="008A05DF">
        <w:rPr>
          <w:rFonts w:cs="Arial"/>
          <w:b w:val="0"/>
          <w:bCs/>
          <w:color w:val="auto"/>
          <w:w w:val="113"/>
          <w:szCs w:val="24"/>
          <w:lang w:val="pt-BR"/>
        </w:rPr>
        <w:t>Serviços de Qualquer Natureza devido</w:t>
      </w:r>
      <w:proofErr w:type="gramEnd"/>
      <w:r w:rsidRPr="008A05DF">
        <w:rPr>
          <w:rFonts w:cs="Arial"/>
          <w:b w:val="0"/>
          <w:bCs/>
          <w:color w:val="auto"/>
          <w:w w:val="113"/>
          <w:szCs w:val="24"/>
          <w:lang w:val="pt-BR"/>
        </w:rPr>
        <w:t xml:space="preserve"> pelo respectivo agenciador, pessoa jurídica igualmente estabelecida no município, a ser cobrado juntamente com o preço da revelação.</w:t>
      </w:r>
    </w:p>
    <w:p w:rsidR="00B93905" w:rsidRPr="008A05DF" w:rsidRDefault="00B93905" w:rsidP="00B51D20">
      <w:pPr>
        <w:pStyle w:val="1-CaptuloLei"/>
        <w:tabs>
          <w:tab w:val="clear" w:pos="100"/>
          <w:tab w:val="clear" w:pos="8740"/>
        </w:tabs>
        <w:jc w:val="both"/>
        <w:rPr>
          <w:rFonts w:cs="Arial"/>
          <w:b w:val="0"/>
          <w:color w:val="auto"/>
          <w:spacing w:val="-5"/>
          <w:w w:val="113"/>
          <w:szCs w:val="24"/>
          <w:lang w:val="pt-BR"/>
        </w:rPr>
      </w:pPr>
    </w:p>
    <w:p w:rsidR="00B93905" w:rsidRPr="008A05DF" w:rsidRDefault="00B93905" w:rsidP="00B51D20">
      <w:pPr>
        <w:pStyle w:val="1-CaptuloLei"/>
        <w:tabs>
          <w:tab w:val="clear" w:pos="100"/>
          <w:tab w:val="clear" w:pos="8740"/>
        </w:tabs>
        <w:jc w:val="both"/>
        <w:rPr>
          <w:rFonts w:cs="Arial"/>
          <w:b w:val="0"/>
          <w:bCs/>
          <w:color w:val="auto"/>
          <w:w w:val="113"/>
          <w:szCs w:val="24"/>
          <w:lang w:val="pt-BR"/>
        </w:rPr>
      </w:pPr>
      <w:r w:rsidRPr="008A05DF">
        <w:rPr>
          <w:rFonts w:cs="Arial"/>
          <w:b w:val="0"/>
          <w:color w:val="auto"/>
          <w:spacing w:val="-5"/>
          <w:w w:val="113"/>
          <w:szCs w:val="24"/>
          <w:lang w:val="pt-BR"/>
        </w:rPr>
        <w:t xml:space="preserve">Parágrafo único </w:t>
      </w:r>
      <w:r w:rsidRPr="008A05DF">
        <w:rPr>
          <w:rFonts w:cs="Arial"/>
          <w:b w:val="0"/>
          <w:bCs/>
          <w:color w:val="auto"/>
          <w:spacing w:val="-5"/>
          <w:w w:val="113"/>
          <w:szCs w:val="24"/>
          <w:lang w:val="pt-BR"/>
        </w:rPr>
        <w:t xml:space="preserve">- Servirá de referência para o cálculo de imposto a </w:t>
      </w:r>
      <w:r w:rsidRPr="008A05DF">
        <w:rPr>
          <w:rFonts w:cs="Arial"/>
          <w:b w:val="0"/>
          <w:bCs/>
          <w:color w:val="auto"/>
          <w:w w:val="113"/>
          <w:szCs w:val="24"/>
          <w:lang w:val="pt-BR"/>
        </w:rPr>
        <w:t>porcentagem de 50 % (</w:t>
      </w:r>
      <w:proofErr w:type="spellStart"/>
      <w:r w:rsidRPr="008A05DF">
        <w:rPr>
          <w:rFonts w:cs="Arial"/>
          <w:b w:val="0"/>
          <w:bCs/>
          <w:color w:val="auto"/>
          <w:w w:val="113"/>
          <w:szCs w:val="24"/>
          <w:lang w:val="pt-BR"/>
        </w:rPr>
        <w:t>cinqüenta</w:t>
      </w:r>
      <w:proofErr w:type="spellEnd"/>
      <w:r w:rsidRPr="008A05DF">
        <w:rPr>
          <w:rFonts w:cs="Arial"/>
          <w:b w:val="0"/>
          <w:bCs/>
          <w:color w:val="auto"/>
          <w:w w:val="113"/>
          <w:szCs w:val="24"/>
          <w:lang w:val="pt-BR"/>
        </w:rPr>
        <w:t xml:space="preserve"> por cento) do preço líquido da revelação.</w:t>
      </w:r>
    </w:p>
    <w:p w:rsidR="00B93905" w:rsidRPr="008A05DF" w:rsidRDefault="00B93905" w:rsidP="00B51D20">
      <w:pPr>
        <w:pStyle w:val="1-CaptuloLei"/>
        <w:tabs>
          <w:tab w:val="clear" w:pos="100"/>
          <w:tab w:val="clear" w:pos="8740"/>
        </w:tabs>
        <w:jc w:val="both"/>
        <w:rPr>
          <w:rFonts w:cs="Arial"/>
          <w:b w:val="0"/>
          <w:bCs/>
          <w:color w:val="auto"/>
          <w:w w:val="112"/>
          <w:szCs w:val="24"/>
          <w:lang w:val="pt-BR"/>
        </w:rPr>
      </w:pPr>
    </w:p>
    <w:p w:rsidR="00B93905" w:rsidRPr="008A05DF" w:rsidRDefault="00B93905" w:rsidP="00B51D20">
      <w:pPr>
        <w:pStyle w:val="1-CaptuloLei"/>
        <w:tabs>
          <w:tab w:val="clear" w:pos="100"/>
          <w:tab w:val="clear" w:pos="8740"/>
        </w:tabs>
        <w:jc w:val="both"/>
        <w:rPr>
          <w:rFonts w:cs="Arial"/>
          <w:b w:val="0"/>
          <w:bCs/>
          <w:color w:val="auto"/>
          <w:w w:val="112"/>
          <w:szCs w:val="24"/>
          <w:lang w:val="pt-BR"/>
        </w:rPr>
      </w:pPr>
      <w:r w:rsidRPr="008A05DF">
        <w:rPr>
          <w:rFonts w:cs="Arial"/>
          <w:bCs/>
          <w:color w:val="auto"/>
          <w:w w:val="112"/>
          <w:szCs w:val="24"/>
          <w:lang w:val="pt-BR"/>
        </w:rPr>
        <w:t>Art. 96</w:t>
      </w:r>
      <w:r w:rsidRPr="008A05DF">
        <w:rPr>
          <w:rFonts w:cs="Arial"/>
          <w:b w:val="0"/>
          <w:bCs/>
          <w:color w:val="auto"/>
          <w:w w:val="112"/>
          <w:szCs w:val="24"/>
          <w:lang w:val="pt-BR"/>
        </w:rPr>
        <w:t>. O valor do imposto cobrado constituirá crédito daquele que sofrer cobrança, dedutível do imposto a ser pago no período.</w:t>
      </w:r>
    </w:p>
    <w:p w:rsidR="00B93905" w:rsidRPr="008A05DF" w:rsidRDefault="00B93905" w:rsidP="00B51D20">
      <w:pPr>
        <w:pStyle w:val="1-CaptuloLei"/>
        <w:tabs>
          <w:tab w:val="clear" w:pos="100"/>
          <w:tab w:val="clear" w:pos="8740"/>
        </w:tabs>
        <w:jc w:val="both"/>
        <w:rPr>
          <w:rFonts w:cs="Arial"/>
          <w:b w:val="0"/>
          <w:bCs/>
          <w:color w:val="auto"/>
          <w:spacing w:val="-2"/>
          <w:w w:val="115"/>
          <w:szCs w:val="24"/>
          <w:lang w:val="pt-BR"/>
        </w:rPr>
      </w:pPr>
    </w:p>
    <w:p w:rsidR="00B93905" w:rsidRPr="008A05DF" w:rsidRDefault="00B93905" w:rsidP="00B51D20">
      <w:pPr>
        <w:pStyle w:val="1-Normal"/>
        <w:tabs>
          <w:tab w:val="clear" w:pos="100"/>
        </w:tabs>
        <w:rPr>
          <w:rFonts w:cs="Arial"/>
          <w:szCs w:val="24"/>
          <w:lang w:val="pt-BR"/>
        </w:rPr>
      </w:pPr>
      <w:r w:rsidRPr="008A05DF">
        <w:rPr>
          <w:rFonts w:cs="Arial"/>
          <w:b/>
          <w:szCs w:val="24"/>
          <w:lang w:val="pt-BR"/>
        </w:rPr>
        <w:t>Art. 97</w:t>
      </w:r>
      <w:r w:rsidRPr="008A05DF">
        <w:rPr>
          <w:rFonts w:cs="Arial"/>
          <w:szCs w:val="24"/>
          <w:lang w:val="pt-BR"/>
        </w:rPr>
        <w:t>. Os contribuintes alcançados pela substituição tributária, de forma ativa ou passiva, manterão controle em separados das operações sujeitas a esse regime para exame periódico de fiscalização municipal.</w:t>
      </w:r>
    </w:p>
    <w:p w:rsidR="00B93905" w:rsidRPr="008A05DF" w:rsidRDefault="00B93905" w:rsidP="00B51D20">
      <w:pPr>
        <w:pStyle w:val="1-CaptuloLei"/>
        <w:tabs>
          <w:tab w:val="clear" w:pos="100"/>
          <w:tab w:val="clear" w:pos="8740"/>
        </w:tabs>
        <w:jc w:val="both"/>
        <w:rPr>
          <w:rFonts w:cs="Arial"/>
          <w:b w:val="0"/>
          <w:bCs/>
          <w:color w:val="auto"/>
          <w:w w:val="113"/>
          <w:szCs w:val="24"/>
          <w:lang w:val="pt-BR"/>
        </w:rPr>
      </w:pPr>
    </w:p>
    <w:p w:rsidR="00B93905" w:rsidRPr="006C0918" w:rsidRDefault="00B93905" w:rsidP="00B51D20">
      <w:pPr>
        <w:pStyle w:val="1-CaptuloLei"/>
        <w:tabs>
          <w:tab w:val="clear" w:pos="100"/>
          <w:tab w:val="clear" w:pos="8740"/>
        </w:tabs>
        <w:jc w:val="both"/>
        <w:rPr>
          <w:b w:val="0"/>
          <w:color w:val="auto"/>
          <w:lang w:val="pt-BR"/>
        </w:rPr>
      </w:pPr>
      <w:r w:rsidRPr="008A05DF">
        <w:rPr>
          <w:rFonts w:cs="Arial"/>
          <w:bCs/>
          <w:color w:val="auto"/>
          <w:w w:val="113"/>
          <w:szCs w:val="24"/>
          <w:lang w:val="pt-BR"/>
        </w:rPr>
        <w:t>Art. 98</w:t>
      </w:r>
      <w:r w:rsidRPr="008A05DF">
        <w:rPr>
          <w:rFonts w:cs="Arial"/>
          <w:b w:val="0"/>
          <w:bCs/>
          <w:color w:val="auto"/>
          <w:w w:val="113"/>
          <w:szCs w:val="24"/>
          <w:lang w:val="pt-BR"/>
        </w:rPr>
        <w:t xml:space="preserve">. </w:t>
      </w:r>
      <w:r w:rsidRPr="006C0918">
        <w:rPr>
          <w:b w:val="0"/>
          <w:color w:val="auto"/>
          <w:lang w:val="pt-BR"/>
        </w:rPr>
        <w:t>Ao pagar o valor constante da fatura na qual haja a cobrança do imposto, a empresa destinatária do documento tornar-se-á credora de idêntica quantia, a ser considera na apuração de débito sobre o total de suas receitas sujeitas ao mesmo tributo.</w:t>
      </w:r>
    </w:p>
    <w:p w:rsidR="00B93905" w:rsidRPr="008A05DF" w:rsidRDefault="00B93905" w:rsidP="00B51D20">
      <w:pPr>
        <w:pStyle w:val="1-CaptuloLei"/>
        <w:tabs>
          <w:tab w:val="clear" w:pos="100"/>
          <w:tab w:val="clear" w:pos="8740"/>
        </w:tabs>
        <w:jc w:val="both"/>
        <w:rPr>
          <w:rFonts w:cs="Arial"/>
          <w:b w:val="0"/>
          <w:bCs/>
          <w:color w:val="auto"/>
          <w:spacing w:val="-1"/>
          <w:w w:val="113"/>
          <w:szCs w:val="24"/>
          <w:lang w:val="pt-BR"/>
        </w:rPr>
      </w:pPr>
    </w:p>
    <w:p w:rsidR="00B93905" w:rsidRPr="008A05DF" w:rsidRDefault="00B93905" w:rsidP="00B51D20">
      <w:pPr>
        <w:spacing w:line="240" w:lineRule="auto"/>
        <w:jc w:val="both"/>
        <w:rPr>
          <w:rFonts w:ascii="Arial" w:hAnsi="Arial" w:cs="Arial"/>
          <w:sz w:val="24"/>
          <w:szCs w:val="24"/>
        </w:rPr>
      </w:pPr>
      <w:r w:rsidRPr="008A05DF">
        <w:rPr>
          <w:rFonts w:ascii="Arial" w:hAnsi="Arial" w:cs="Arial"/>
          <w:b/>
          <w:sz w:val="24"/>
          <w:szCs w:val="24"/>
        </w:rPr>
        <w:t>Art. 99</w:t>
      </w:r>
      <w:r w:rsidRPr="008A05DF">
        <w:rPr>
          <w:rFonts w:ascii="Arial" w:hAnsi="Arial" w:cs="Arial"/>
          <w:sz w:val="24"/>
          <w:szCs w:val="24"/>
        </w:rPr>
        <w:t xml:space="preserve"> – A atribuição como substituto será de modo expresso pela responsabilidade do crédito tributário a terceira pessoa, vinculada ao fato gerador da respectiva obrigação, excluindo a responsabilidade do contribuinte ou atribuindo-a a este em caráter supletivo do cumprimento total ou parcial da referida obrigação, inclusive no que se refere à multa e aos acréscimos legais.  </w:t>
      </w: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1</w:t>
      </w:r>
      <w:r w:rsidRPr="008A05DF">
        <w:rPr>
          <w:rFonts w:ascii="Arial" w:hAnsi="Arial" w:cs="Arial"/>
          <w:sz w:val="24"/>
          <w:szCs w:val="24"/>
          <w:u w:val="single"/>
          <w:vertAlign w:val="superscript"/>
        </w:rPr>
        <w:t>o</w:t>
      </w:r>
      <w:r w:rsidRPr="008A05DF">
        <w:rPr>
          <w:rFonts w:ascii="Arial" w:hAnsi="Arial" w:cs="Arial"/>
          <w:sz w:val="24"/>
          <w:szCs w:val="24"/>
        </w:rPr>
        <w:t xml:space="preserve"> Os responsáveis a que se refere este artigo estão obrigados ao recolhimento integral do imposto devido, multa e acréscimos legais, independentemente de ter sido efetuada sua retenção na fonte.</w:t>
      </w: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2</w:t>
      </w:r>
      <w:r w:rsidRPr="008A05DF">
        <w:rPr>
          <w:rFonts w:ascii="Arial" w:hAnsi="Arial" w:cs="Arial"/>
          <w:sz w:val="24"/>
          <w:szCs w:val="24"/>
          <w:u w:val="single"/>
          <w:vertAlign w:val="superscript"/>
        </w:rPr>
        <w:t>o</w:t>
      </w:r>
      <w:r w:rsidRPr="008A05DF">
        <w:rPr>
          <w:rFonts w:ascii="Arial" w:hAnsi="Arial" w:cs="Arial"/>
          <w:sz w:val="24"/>
          <w:szCs w:val="24"/>
        </w:rPr>
        <w:t xml:space="preserve"> Sem prejuízo do disposto no </w:t>
      </w:r>
      <w:r w:rsidRPr="008A05DF">
        <w:rPr>
          <w:rFonts w:ascii="Arial" w:hAnsi="Arial" w:cs="Arial"/>
          <w:b/>
          <w:bCs/>
          <w:sz w:val="24"/>
          <w:szCs w:val="24"/>
        </w:rPr>
        <w:t>caput</w:t>
      </w:r>
      <w:r w:rsidRPr="008A05DF">
        <w:rPr>
          <w:rFonts w:ascii="Arial" w:hAnsi="Arial" w:cs="Arial"/>
          <w:sz w:val="24"/>
          <w:szCs w:val="24"/>
        </w:rPr>
        <w:t xml:space="preserve"> e no § 1</w:t>
      </w:r>
      <w:r w:rsidRPr="008A05DF">
        <w:rPr>
          <w:rFonts w:ascii="Arial" w:hAnsi="Arial" w:cs="Arial"/>
          <w:sz w:val="24"/>
          <w:szCs w:val="24"/>
          <w:u w:val="single"/>
          <w:vertAlign w:val="superscript"/>
        </w:rPr>
        <w:t>o</w:t>
      </w:r>
      <w:r w:rsidRPr="008A05DF">
        <w:rPr>
          <w:rFonts w:ascii="Arial" w:hAnsi="Arial" w:cs="Arial"/>
          <w:sz w:val="24"/>
          <w:szCs w:val="24"/>
        </w:rPr>
        <w:t xml:space="preserve"> deste artigo, são responsáveis: </w:t>
      </w: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I – o tomador ou intermediário de serviço proveniente do exterior do País ou cuja prestação se tenha iniciado no exterior do País.</w:t>
      </w: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xml:space="preserve">II – a pessoa jurídica, ainda que imune ou </w:t>
      </w:r>
      <w:proofErr w:type="gramStart"/>
      <w:r w:rsidRPr="008A05DF">
        <w:rPr>
          <w:rFonts w:ascii="Arial" w:hAnsi="Arial" w:cs="Arial"/>
          <w:sz w:val="24"/>
          <w:szCs w:val="24"/>
        </w:rPr>
        <w:t>isenta</w:t>
      </w:r>
      <w:proofErr w:type="gramEnd"/>
      <w:r w:rsidRPr="008A05DF">
        <w:rPr>
          <w:rFonts w:ascii="Arial" w:hAnsi="Arial" w:cs="Arial"/>
          <w:sz w:val="24"/>
          <w:szCs w:val="24"/>
        </w:rPr>
        <w:t>, tomadora ou intermediária dos serviços descritos nos subitens 3.05, 7.02, 7.04, 7.05, 7.09, 7.10, 7.12, 7.14, 7.15, 7.16, 7.17, 7.19, 11.02, 17.05 e 17.10 da lista prevista no artigo 44 desta lei.</w:t>
      </w:r>
    </w:p>
    <w:p w:rsidR="00B93905" w:rsidRPr="008A05DF" w:rsidRDefault="00B93905" w:rsidP="00E379C0">
      <w:pPr>
        <w:spacing w:after="240" w:line="240" w:lineRule="auto"/>
        <w:jc w:val="both"/>
        <w:rPr>
          <w:rFonts w:ascii="Arial" w:hAnsi="Arial" w:cs="Arial"/>
          <w:sz w:val="24"/>
          <w:szCs w:val="24"/>
        </w:rPr>
      </w:pPr>
      <w:r w:rsidRPr="008A05DF">
        <w:rPr>
          <w:rFonts w:ascii="Arial" w:hAnsi="Arial" w:cs="Arial"/>
          <w:sz w:val="24"/>
          <w:szCs w:val="24"/>
        </w:rPr>
        <w:t xml:space="preserve">III - a pessoa jurídica tomadora ou intermediária de serviços, ainda que imune ou </w:t>
      </w:r>
      <w:proofErr w:type="gramStart"/>
      <w:r w:rsidRPr="008A05DF">
        <w:rPr>
          <w:rFonts w:ascii="Arial" w:hAnsi="Arial" w:cs="Arial"/>
          <w:sz w:val="24"/>
          <w:szCs w:val="24"/>
        </w:rPr>
        <w:t>isenta</w:t>
      </w:r>
      <w:proofErr w:type="gramEnd"/>
      <w:r w:rsidRPr="008A05DF">
        <w:rPr>
          <w:rFonts w:ascii="Arial" w:hAnsi="Arial" w:cs="Arial"/>
          <w:sz w:val="24"/>
          <w:szCs w:val="24"/>
        </w:rPr>
        <w:t>.</w:t>
      </w:r>
    </w:p>
    <w:p w:rsidR="00B93905" w:rsidRPr="008A05DF" w:rsidRDefault="00B93905" w:rsidP="00E379C0">
      <w:pPr>
        <w:spacing w:after="240" w:line="240" w:lineRule="auto"/>
        <w:jc w:val="both"/>
        <w:rPr>
          <w:rFonts w:ascii="Arial" w:hAnsi="Arial" w:cs="Arial"/>
          <w:sz w:val="24"/>
          <w:szCs w:val="24"/>
        </w:rPr>
      </w:pPr>
      <w:r w:rsidRPr="008A05DF">
        <w:rPr>
          <w:rFonts w:ascii="Arial" w:hAnsi="Arial" w:cs="Arial"/>
          <w:sz w:val="24"/>
          <w:szCs w:val="24"/>
        </w:rPr>
        <w:t>§ 3</w:t>
      </w:r>
      <w:r w:rsidRPr="008A05DF">
        <w:rPr>
          <w:rFonts w:ascii="Arial" w:hAnsi="Arial" w:cs="Arial"/>
          <w:sz w:val="24"/>
          <w:szCs w:val="24"/>
          <w:u w:val="single"/>
          <w:vertAlign w:val="superscript"/>
        </w:rPr>
        <w:t>o</w:t>
      </w:r>
      <w:r w:rsidRPr="008A05DF">
        <w:rPr>
          <w:rFonts w:ascii="Arial" w:hAnsi="Arial" w:cs="Arial"/>
          <w:sz w:val="24"/>
          <w:szCs w:val="24"/>
        </w:rPr>
        <w:t>  No caso dos serviços descritos nos subitens 10.04 e 15.09, o valor do imposto é devido ao Município declarado como domicílio tributário da pessoa jurídica ou física tomadora do serviço, conforme informação prestada por este. </w:t>
      </w:r>
      <w:proofErr w:type="gramStart"/>
      <w:r w:rsidRPr="008A05DF">
        <w:rPr>
          <w:rFonts w:ascii="Arial" w:hAnsi="Arial" w:cs="Arial"/>
          <w:sz w:val="24"/>
          <w:szCs w:val="24"/>
        </w:rPr>
        <w:t xml:space="preserve">  </w:t>
      </w:r>
      <w:proofErr w:type="gramEnd"/>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4</w:t>
      </w:r>
      <w:r w:rsidRPr="008A05DF">
        <w:rPr>
          <w:rFonts w:ascii="Arial" w:hAnsi="Arial" w:cs="Arial"/>
          <w:sz w:val="24"/>
          <w:szCs w:val="24"/>
          <w:u w:val="single"/>
          <w:vertAlign w:val="superscript"/>
        </w:rPr>
        <w:t>o</w:t>
      </w:r>
      <w:r w:rsidRPr="008A05DF">
        <w:rPr>
          <w:rFonts w:ascii="Arial" w:hAnsi="Arial" w:cs="Arial"/>
          <w:sz w:val="24"/>
          <w:szCs w:val="24"/>
        </w:rPr>
        <w:t>  No caso dos serviços prestados pelas administradoras de cartão de crédito e débito, descritos no subitem 15.01, os terminais eletrônicos ou as máquinas das operações efetivadas deverão ser registrados no local do domicílio do tomador do serviço. </w:t>
      </w:r>
      <w:proofErr w:type="gramStart"/>
      <w:r w:rsidRPr="008A05DF">
        <w:rPr>
          <w:rFonts w:ascii="Arial" w:hAnsi="Arial" w:cs="Arial"/>
          <w:sz w:val="24"/>
          <w:szCs w:val="24"/>
        </w:rPr>
        <w:t xml:space="preserve"> </w:t>
      </w:r>
    </w:p>
    <w:p w:rsidR="00B93905" w:rsidRPr="008A05DF" w:rsidRDefault="00B93905" w:rsidP="00B51D20">
      <w:pPr>
        <w:pStyle w:val="1-Normal"/>
        <w:tabs>
          <w:tab w:val="clear" w:pos="100"/>
        </w:tabs>
        <w:jc w:val="center"/>
        <w:rPr>
          <w:rFonts w:cs="Arial"/>
          <w:b/>
          <w:caps/>
          <w:szCs w:val="24"/>
          <w:lang w:val="pt-BR"/>
        </w:rPr>
      </w:pPr>
      <w:proofErr w:type="gramEnd"/>
      <w:r w:rsidRPr="008A05DF">
        <w:rPr>
          <w:rFonts w:cs="Arial"/>
          <w:b/>
          <w:caps/>
          <w:szCs w:val="24"/>
          <w:lang w:val="pt-BR"/>
        </w:rPr>
        <w:t>Seção XVI</w:t>
      </w:r>
    </w:p>
    <w:p w:rsidR="00B93905" w:rsidRPr="008A05DF" w:rsidRDefault="00B93905" w:rsidP="00B51D20">
      <w:pPr>
        <w:pStyle w:val="1-Normal"/>
        <w:tabs>
          <w:tab w:val="clear" w:pos="100"/>
        </w:tabs>
        <w:jc w:val="center"/>
        <w:rPr>
          <w:rFonts w:cs="Arial"/>
          <w:b/>
          <w:caps/>
          <w:szCs w:val="24"/>
          <w:lang w:val="pt-BR"/>
        </w:rPr>
      </w:pPr>
      <w:r w:rsidRPr="008A05DF">
        <w:rPr>
          <w:rFonts w:cs="Arial"/>
          <w:b/>
          <w:caps/>
          <w:szCs w:val="24"/>
          <w:lang w:val="pt-BR"/>
        </w:rPr>
        <w:t>Do Regime de Responsabilidade Tributária</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b/>
          <w:szCs w:val="24"/>
          <w:lang w:val="pt-BR"/>
        </w:rPr>
        <w:lastRenderedPageBreak/>
        <w:t>Art. 100</w:t>
      </w:r>
      <w:r w:rsidRPr="008A05DF">
        <w:rPr>
          <w:rFonts w:cs="Arial"/>
          <w:szCs w:val="24"/>
          <w:lang w:val="pt-BR"/>
        </w:rPr>
        <w:t>. As empresas estabelecidas no município, na condição de fontes pagadoras de serviços, ficam sujeitas a Regime de Responsabilidade Tributária.</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b/>
          <w:szCs w:val="24"/>
          <w:lang w:val="pt-BR"/>
        </w:rPr>
        <w:t>Art. 101</w:t>
      </w:r>
      <w:r w:rsidRPr="008A05DF">
        <w:rPr>
          <w:rFonts w:cs="Arial"/>
          <w:szCs w:val="24"/>
          <w:lang w:val="pt-BR"/>
        </w:rPr>
        <w:t>. Enquadram-se no Regime de Responsabilidade Tributária:</w:t>
      </w:r>
    </w:p>
    <w:p w:rsidR="00B93905" w:rsidRPr="008A05DF" w:rsidRDefault="00B93905" w:rsidP="00B51D20">
      <w:pPr>
        <w:pStyle w:val="1-Normal"/>
        <w:rPr>
          <w:rFonts w:cs="Arial"/>
          <w:szCs w:val="24"/>
          <w:lang w:val="pt-BR"/>
        </w:rPr>
      </w:pPr>
    </w:p>
    <w:p w:rsidR="00B93905" w:rsidRDefault="00B93905" w:rsidP="00B51D20">
      <w:pPr>
        <w:pStyle w:val="1-Normal"/>
        <w:rPr>
          <w:rFonts w:cs="Arial"/>
          <w:szCs w:val="24"/>
          <w:lang w:val="pt-BR"/>
        </w:rPr>
      </w:pPr>
      <w:r w:rsidRPr="008A05DF">
        <w:rPr>
          <w:rFonts w:cs="Arial"/>
          <w:szCs w:val="24"/>
          <w:lang w:val="pt-BR"/>
        </w:rPr>
        <w:t>I - os bancos e demais entidades financeiras, pelo imposto devido sobre os serviços das empresas de guarda e vigilância, construção e reforma de conservação e limpeza;</w:t>
      </w:r>
    </w:p>
    <w:p w:rsidR="00E379C0" w:rsidRPr="008A05DF" w:rsidRDefault="00E379C0"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II - as empresas imobiliárias, incorporadoras e construtoras, pelo imposto devido sobre as comissões pagas às empresas corretoras de imóveis;</w:t>
      </w:r>
    </w:p>
    <w:p w:rsidR="00E379C0" w:rsidRDefault="00E379C0"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III - as empresas que explorem serviços médicos, hospitalares e odontológicos, mediante pagamento prévio de planos de assistência, pelo imposto devido sobre as comissões pagas às empresas que </w:t>
      </w:r>
      <w:proofErr w:type="gramStart"/>
      <w:r w:rsidRPr="008A05DF">
        <w:rPr>
          <w:rFonts w:cs="Arial"/>
          <w:szCs w:val="24"/>
          <w:lang w:val="pt-BR"/>
        </w:rPr>
        <w:t>agenciem,</w:t>
      </w:r>
      <w:proofErr w:type="gramEnd"/>
      <w:r w:rsidRPr="008A05DF">
        <w:rPr>
          <w:rFonts w:cs="Arial"/>
          <w:szCs w:val="24"/>
          <w:lang w:val="pt-BR"/>
        </w:rPr>
        <w:t xml:space="preserve"> </w:t>
      </w:r>
      <w:proofErr w:type="spellStart"/>
      <w:r w:rsidRPr="008A05DF">
        <w:rPr>
          <w:rFonts w:cs="Arial"/>
          <w:szCs w:val="24"/>
          <w:lang w:val="pt-BR"/>
        </w:rPr>
        <w:t>intermediem</w:t>
      </w:r>
      <w:proofErr w:type="spellEnd"/>
      <w:r w:rsidRPr="008A05DF">
        <w:rPr>
          <w:rFonts w:cs="Arial"/>
          <w:szCs w:val="24"/>
          <w:lang w:val="pt-BR"/>
        </w:rPr>
        <w:t xml:space="preserve"> ou façam a corretagem desses planos junto ao público;</w:t>
      </w:r>
    </w:p>
    <w:p w:rsidR="00E379C0" w:rsidRDefault="00E379C0"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IV - as empresas seguradoras e de capitalização, pelo imposto devido sobre as comissões das corretoras de seguros, de capitalização e sobre o pagamento às oficinas mecânicas, relativos ao conserto de veículos sinistrados;</w:t>
      </w:r>
    </w:p>
    <w:p w:rsidR="00E379C0" w:rsidRDefault="00E379C0"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V - as empresas e entidades que explorem loterias e outros jogos permitidos, inclusive apostas, pelo imposto devido sobre as comissões pagas aos seus agentes, revendedores ou concessionários;</w:t>
      </w:r>
    </w:p>
    <w:p w:rsidR="00E379C0" w:rsidRDefault="00E379C0"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VI - as operadoras turísticas, pelo imposto </w:t>
      </w:r>
      <w:proofErr w:type="gramStart"/>
      <w:r w:rsidRPr="008A05DF">
        <w:rPr>
          <w:rFonts w:cs="Arial"/>
          <w:szCs w:val="24"/>
          <w:lang w:val="pt-BR"/>
        </w:rPr>
        <w:t>devido sobre as comissões pagas</w:t>
      </w:r>
      <w:proofErr w:type="gramEnd"/>
      <w:r w:rsidRPr="008A05DF">
        <w:rPr>
          <w:rFonts w:cs="Arial"/>
          <w:szCs w:val="24"/>
          <w:lang w:val="pt-BR"/>
        </w:rPr>
        <w:t xml:space="preserve"> a seus agentes intermediários;</w:t>
      </w:r>
    </w:p>
    <w:p w:rsidR="00E379C0" w:rsidRDefault="00E379C0"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VII - as agências de propaganda, pelo imposto devido </w:t>
      </w:r>
      <w:proofErr w:type="spellStart"/>
      <w:r w:rsidRPr="008A05DF">
        <w:rPr>
          <w:rFonts w:cs="Arial"/>
          <w:szCs w:val="24"/>
          <w:lang w:val="pt-BR"/>
        </w:rPr>
        <w:t>pêlos</w:t>
      </w:r>
      <w:proofErr w:type="spellEnd"/>
      <w:r w:rsidRPr="008A05DF">
        <w:rPr>
          <w:rFonts w:cs="Arial"/>
          <w:szCs w:val="24"/>
          <w:lang w:val="pt-BR"/>
        </w:rPr>
        <w:t xml:space="preserve"> prestadores de serviços classificados como produção externa;</w:t>
      </w:r>
    </w:p>
    <w:p w:rsidR="00E379C0" w:rsidRDefault="00E379C0"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VIII - as empresas proprietárias de aparelhos, máquinas e equipamentos instalados em estabelecimentos de terceiros </w:t>
      </w:r>
      <w:proofErr w:type="gramStart"/>
      <w:r w:rsidRPr="008A05DF">
        <w:rPr>
          <w:rFonts w:cs="Arial"/>
          <w:szCs w:val="24"/>
          <w:lang w:val="pt-BR"/>
        </w:rPr>
        <w:t>sob contrato</w:t>
      </w:r>
      <w:proofErr w:type="gramEnd"/>
      <w:r w:rsidRPr="008A05DF">
        <w:rPr>
          <w:rFonts w:cs="Arial"/>
          <w:szCs w:val="24"/>
          <w:lang w:val="pt-BR"/>
        </w:rPr>
        <w:t xml:space="preserve"> de </w:t>
      </w:r>
      <w:proofErr w:type="spellStart"/>
      <w:r w:rsidRPr="008A05DF">
        <w:rPr>
          <w:rFonts w:cs="Arial"/>
          <w:szCs w:val="24"/>
          <w:lang w:val="pt-BR"/>
        </w:rPr>
        <w:t>co-exploração</w:t>
      </w:r>
      <w:proofErr w:type="spellEnd"/>
      <w:r w:rsidRPr="008A05DF">
        <w:rPr>
          <w:rFonts w:cs="Arial"/>
          <w:szCs w:val="24"/>
          <w:lang w:val="pt-BR"/>
        </w:rPr>
        <w:t xml:space="preserve">, pelo imposto devido sobre a parcela de receita bruta auferida pelo </w:t>
      </w:r>
      <w:proofErr w:type="spellStart"/>
      <w:r w:rsidRPr="008A05DF">
        <w:rPr>
          <w:rFonts w:cs="Arial"/>
          <w:szCs w:val="24"/>
          <w:lang w:val="pt-BR"/>
        </w:rPr>
        <w:t>co-explorador</w:t>
      </w:r>
      <w:proofErr w:type="spellEnd"/>
      <w:r w:rsidRPr="008A05DF">
        <w:rPr>
          <w:rFonts w:cs="Arial"/>
          <w:szCs w:val="24"/>
          <w:lang w:val="pt-BR"/>
        </w:rPr>
        <w:t>;</w:t>
      </w:r>
    </w:p>
    <w:p w:rsidR="00E379C0" w:rsidRPr="00E379C0" w:rsidRDefault="00E379C0" w:rsidP="00B51D20">
      <w:pPr>
        <w:pStyle w:val="1-Normal"/>
        <w:rPr>
          <w:rFonts w:cs="Arial"/>
          <w:sz w:val="22"/>
          <w:szCs w:val="22"/>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IX - as empresas de construção civil, pelo imposto devido </w:t>
      </w:r>
      <w:proofErr w:type="spellStart"/>
      <w:r w:rsidRPr="008A05DF">
        <w:rPr>
          <w:rFonts w:cs="Arial"/>
          <w:szCs w:val="24"/>
          <w:lang w:val="pt-BR"/>
        </w:rPr>
        <w:t>pêlos</w:t>
      </w:r>
      <w:proofErr w:type="spellEnd"/>
      <w:r w:rsidRPr="008A05DF">
        <w:rPr>
          <w:rFonts w:cs="Arial"/>
          <w:szCs w:val="24"/>
          <w:lang w:val="pt-BR"/>
        </w:rPr>
        <w:t xml:space="preserve"> respectivos empreiteiros;</w:t>
      </w:r>
    </w:p>
    <w:p w:rsidR="00E379C0" w:rsidRPr="00E379C0" w:rsidRDefault="00E379C0" w:rsidP="00B51D20">
      <w:pPr>
        <w:pStyle w:val="1-Normal"/>
        <w:rPr>
          <w:rFonts w:cs="Arial"/>
          <w:sz w:val="22"/>
          <w:szCs w:val="22"/>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X - as empresas empreiteiras, pelo imposto devido </w:t>
      </w:r>
      <w:proofErr w:type="spellStart"/>
      <w:r w:rsidRPr="008A05DF">
        <w:rPr>
          <w:rFonts w:cs="Arial"/>
          <w:szCs w:val="24"/>
          <w:lang w:val="pt-BR"/>
        </w:rPr>
        <w:t>pêlos</w:t>
      </w:r>
      <w:proofErr w:type="spellEnd"/>
      <w:r w:rsidRPr="008A05DF">
        <w:rPr>
          <w:rFonts w:cs="Arial"/>
          <w:szCs w:val="24"/>
          <w:lang w:val="pt-BR"/>
        </w:rPr>
        <w:t xml:space="preserve"> respectivos subempreiteiros ou fornecedores de mão-de-obra;</w:t>
      </w:r>
    </w:p>
    <w:p w:rsidR="00E379C0" w:rsidRPr="00E379C0" w:rsidRDefault="00E379C0" w:rsidP="00B51D20">
      <w:pPr>
        <w:pStyle w:val="1-Normal"/>
        <w:rPr>
          <w:rFonts w:cs="Arial"/>
          <w:sz w:val="22"/>
          <w:szCs w:val="22"/>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XI - a Prefeitura, pelo imposto devido </w:t>
      </w:r>
      <w:proofErr w:type="spellStart"/>
      <w:r w:rsidRPr="008A05DF">
        <w:rPr>
          <w:rFonts w:cs="Arial"/>
          <w:szCs w:val="24"/>
          <w:lang w:val="pt-BR"/>
        </w:rPr>
        <w:t>pêlos</w:t>
      </w:r>
      <w:proofErr w:type="spellEnd"/>
      <w:r w:rsidRPr="008A05DF">
        <w:rPr>
          <w:rFonts w:cs="Arial"/>
          <w:szCs w:val="24"/>
          <w:lang w:val="pt-BR"/>
        </w:rPr>
        <w:t xml:space="preserve"> respectivos prestadores;</w:t>
      </w:r>
    </w:p>
    <w:p w:rsidR="00E379C0" w:rsidRPr="00E379C0" w:rsidRDefault="00E379C0" w:rsidP="00B51D20">
      <w:pPr>
        <w:pStyle w:val="1-Normal"/>
        <w:rPr>
          <w:rFonts w:cs="Arial"/>
          <w:sz w:val="22"/>
          <w:szCs w:val="22"/>
          <w:lang w:val="pt-BR"/>
        </w:rPr>
      </w:pPr>
    </w:p>
    <w:p w:rsidR="00B93905" w:rsidRPr="008A05DF" w:rsidRDefault="00B93905" w:rsidP="00B51D20">
      <w:pPr>
        <w:pStyle w:val="1-Normal"/>
        <w:rPr>
          <w:rFonts w:cs="Arial"/>
          <w:szCs w:val="24"/>
          <w:lang w:val="pt-BR"/>
        </w:rPr>
      </w:pPr>
      <w:r w:rsidRPr="008A05DF">
        <w:rPr>
          <w:rFonts w:cs="Arial"/>
          <w:szCs w:val="24"/>
          <w:lang w:val="pt-BR"/>
        </w:rPr>
        <w:t>XII - as empresas tomadoras de serviços, quando:</w:t>
      </w:r>
    </w:p>
    <w:p w:rsidR="00B93905" w:rsidRPr="008A05DF" w:rsidRDefault="00B93905" w:rsidP="00B51D20">
      <w:pPr>
        <w:pStyle w:val="1-Normal"/>
        <w:rPr>
          <w:rFonts w:cs="Arial"/>
          <w:szCs w:val="24"/>
          <w:lang w:val="pt-BR"/>
        </w:rPr>
      </w:pPr>
    </w:p>
    <w:p w:rsidR="00B93905" w:rsidRPr="008A05DF" w:rsidRDefault="00B93905" w:rsidP="00B51D20">
      <w:pPr>
        <w:pStyle w:val="1-Normal"/>
        <w:jc w:val="left"/>
        <w:rPr>
          <w:rFonts w:cs="Arial"/>
          <w:szCs w:val="24"/>
          <w:lang w:val="pt-BR"/>
        </w:rPr>
      </w:pPr>
      <w:r w:rsidRPr="008A05DF">
        <w:rPr>
          <w:rFonts w:cs="Arial"/>
          <w:szCs w:val="24"/>
          <w:lang w:val="pt-BR"/>
        </w:rPr>
        <w:t>a) prestador de serviço não comprovar sua inscrição no Cadastro Mobiliário;</w:t>
      </w:r>
    </w:p>
    <w:p w:rsidR="00B93905" w:rsidRPr="008A05DF" w:rsidRDefault="00B93905" w:rsidP="00B51D20">
      <w:pPr>
        <w:pStyle w:val="1-Normal"/>
        <w:rPr>
          <w:rFonts w:cs="Arial"/>
          <w:szCs w:val="24"/>
          <w:lang w:val="pt-BR"/>
        </w:rPr>
      </w:pPr>
      <w:r w:rsidRPr="008A05DF">
        <w:rPr>
          <w:rFonts w:cs="Arial"/>
          <w:szCs w:val="24"/>
          <w:lang w:val="pt-BR"/>
        </w:rPr>
        <w:t>b) o prestador do serviço, obrigado à emissão de Notas Fiscal de Serviço, deixar de fazê-lo;</w:t>
      </w:r>
    </w:p>
    <w:p w:rsidR="00B93905" w:rsidRPr="008A05DF" w:rsidRDefault="00B93905" w:rsidP="00B51D20">
      <w:pPr>
        <w:pStyle w:val="1-Normal"/>
        <w:rPr>
          <w:rFonts w:cs="Arial"/>
          <w:szCs w:val="24"/>
          <w:lang w:val="pt-BR"/>
        </w:rPr>
      </w:pPr>
      <w:r w:rsidRPr="008A05DF">
        <w:rPr>
          <w:rFonts w:cs="Arial"/>
          <w:szCs w:val="24"/>
          <w:lang w:val="pt-BR"/>
        </w:rPr>
        <w:t>c) a execução de serviço de construção civil for efetuada por prestador não estabelecido no município.</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szCs w:val="24"/>
          <w:lang w:val="pt-BR"/>
        </w:rPr>
        <w:t>§ 1°. A responsabilidade tributária é extensiva ao promotor ou ao patrocinador de espetáculos esportivos e de diversões públicas em geral e às instituições responsáveis por ginásios, estádios, teatros, salões e congêneres, em relação aos eventos realizados.</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szCs w:val="24"/>
          <w:lang w:val="pt-BR"/>
        </w:rPr>
        <w:t>§ 2°. A retenção do imposto previsto neste artigo não se aplica aos pagamentos a pessoas jurídicas estabelecidas fora do município.</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szCs w:val="24"/>
          <w:lang w:val="pt-BR"/>
        </w:rPr>
        <w:t>§ 3°. As empresas enquadradas no Regime de Responsabilidade Tributária, ao efetuarem pagamento às pessoas físicas ou jurídicas relacionadas, reterão o imposto correspondente ao preço dos respectivos serviços.</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szCs w:val="24"/>
          <w:lang w:val="pt-BR"/>
        </w:rPr>
        <w:t>§ 4°. Consideram-se:</w:t>
      </w:r>
    </w:p>
    <w:p w:rsidR="00B93905" w:rsidRPr="008A05DF" w:rsidRDefault="00B93905"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I - produção externa, os serviços gráficos, de composição gráfica, de fotolito, de fotografia, de produção de filmes publicitários por qualquer processo, de </w:t>
      </w:r>
      <w:proofErr w:type="gramStart"/>
      <w:r w:rsidRPr="008A05DF">
        <w:rPr>
          <w:rFonts w:cs="Arial"/>
          <w:szCs w:val="24"/>
          <w:lang w:val="pt-BR"/>
        </w:rPr>
        <w:t>gravação sonoras</w:t>
      </w:r>
      <w:proofErr w:type="gramEnd"/>
      <w:r w:rsidRPr="008A05DF">
        <w:rPr>
          <w:rFonts w:cs="Arial"/>
          <w:szCs w:val="24"/>
          <w:lang w:val="pt-BR"/>
        </w:rPr>
        <w:t>, elaboração de cenários, painéis e efeitos decorativos; desenhos, textos e outros materiais publicitário;</w:t>
      </w:r>
    </w:p>
    <w:p w:rsidR="00B93905" w:rsidRPr="008A05DF" w:rsidRDefault="00B93905"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 xml:space="preserve">II - subempreiteiros e fornecedores de mão-de-obra, as pessoas jurídicas fornecedoras de mão-de-obra para serviços de conservação, limpeza, </w:t>
      </w:r>
      <w:proofErr w:type="gramStart"/>
      <w:r w:rsidRPr="008A05DF">
        <w:rPr>
          <w:rFonts w:cs="Arial"/>
          <w:szCs w:val="24"/>
          <w:lang w:val="pt-BR"/>
        </w:rPr>
        <w:t>guarda</w:t>
      </w:r>
      <w:proofErr w:type="gramEnd"/>
      <w:r w:rsidRPr="008A05DF">
        <w:rPr>
          <w:rFonts w:cs="Arial"/>
          <w:szCs w:val="24"/>
          <w:lang w:val="pt-BR"/>
        </w:rPr>
        <w:t xml:space="preserve"> e vigilância de bens móveis e imóveis.</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b/>
          <w:szCs w:val="24"/>
          <w:lang w:val="pt-BR"/>
        </w:rPr>
        <w:t>Art. 102</w:t>
      </w:r>
      <w:r w:rsidRPr="008A05DF">
        <w:rPr>
          <w:rFonts w:cs="Arial"/>
          <w:szCs w:val="24"/>
          <w:lang w:val="pt-BR"/>
        </w:rPr>
        <w:t>.  A retenção do imposto por parte da fonte pagadora será consignada no documento fiscal emitido pelo prestador do serviço e comprovada mediante aposição de carimbo ou declaração do contratante em uma das vias pertencentes ao prestador, admitida, em substituição, a declaração em separado do contratante.</w:t>
      </w:r>
    </w:p>
    <w:p w:rsidR="00B93905" w:rsidRPr="008A05DF" w:rsidRDefault="00B93905" w:rsidP="00B51D20">
      <w:pPr>
        <w:pStyle w:val="1-Normal"/>
        <w:rPr>
          <w:rFonts w:cs="Arial"/>
          <w:szCs w:val="24"/>
          <w:lang w:val="pt-BR"/>
        </w:rPr>
      </w:pPr>
    </w:p>
    <w:p w:rsidR="00B93905" w:rsidRPr="008A05DF" w:rsidRDefault="00B93905" w:rsidP="00B51D20">
      <w:pPr>
        <w:pStyle w:val="1-Normal"/>
        <w:rPr>
          <w:rFonts w:cs="Arial"/>
          <w:szCs w:val="24"/>
          <w:lang w:val="pt-BR"/>
        </w:rPr>
      </w:pPr>
      <w:r w:rsidRPr="008A05DF">
        <w:rPr>
          <w:rFonts w:cs="Arial"/>
          <w:szCs w:val="24"/>
          <w:lang w:val="pt-BR"/>
        </w:rPr>
        <w:t>Parágrafo único - Para retenção do imposto, base de cálculo é o preço dos serviços, aplicando-se a alíquota correspondente.</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b/>
          <w:szCs w:val="24"/>
          <w:lang w:val="pt-BR"/>
        </w:rPr>
        <w:t>Art. 103</w:t>
      </w:r>
      <w:r w:rsidRPr="008A05DF">
        <w:rPr>
          <w:rFonts w:cs="Arial"/>
          <w:szCs w:val="24"/>
          <w:lang w:val="pt-BR"/>
        </w:rPr>
        <w:t xml:space="preserve">. O valor do imposto retido constituirá crédito daquele que sofrer a retenção dedutível do imposto a ser </w:t>
      </w:r>
      <w:proofErr w:type="gramStart"/>
      <w:r w:rsidRPr="008A05DF">
        <w:rPr>
          <w:rFonts w:cs="Arial"/>
          <w:szCs w:val="24"/>
          <w:lang w:val="pt-BR"/>
        </w:rPr>
        <w:t>pago</w:t>
      </w:r>
      <w:proofErr w:type="gramEnd"/>
      <w:r w:rsidRPr="008A05DF">
        <w:rPr>
          <w:rFonts w:cs="Arial"/>
          <w:szCs w:val="24"/>
          <w:lang w:val="pt-BR"/>
        </w:rPr>
        <w:t xml:space="preserve"> no período.</w:t>
      </w:r>
    </w:p>
    <w:p w:rsidR="00B93905" w:rsidRPr="008A05DF" w:rsidRDefault="00B93905" w:rsidP="00B51D20">
      <w:pPr>
        <w:pStyle w:val="1-Normal"/>
        <w:rPr>
          <w:rFonts w:cs="Arial"/>
          <w:szCs w:val="24"/>
          <w:lang w:val="pt-BR"/>
        </w:rPr>
      </w:pPr>
    </w:p>
    <w:p w:rsidR="00B93905" w:rsidRPr="008A05DF" w:rsidRDefault="00B93905" w:rsidP="00B51D20">
      <w:pPr>
        <w:pStyle w:val="1-Normal"/>
        <w:tabs>
          <w:tab w:val="clear" w:pos="100"/>
        </w:tabs>
        <w:rPr>
          <w:rFonts w:cs="Arial"/>
          <w:szCs w:val="24"/>
          <w:lang w:val="pt-BR"/>
        </w:rPr>
      </w:pPr>
      <w:r w:rsidRPr="008A05DF">
        <w:rPr>
          <w:rFonts w:cs="Arial"/>
          <w:szCs w:val="24"/>
          <w:lang w:val="pt-BR"/>
        </w:rPr>
        <w:t>Parágrafo único - Os contribuintes alcançados pela retenção do imposto, de forma ativa ou passiva, manterão controle em separado das operações sujeitas a esse regime para exame periódico da fiscalização municipal.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Normal"/>
        <w:tabs>
          <w:tab w:val="clear" w:pos="100"/>
        </w:tabs>
        <w:jc w:val="center"/>
        <w:rPr>
          <w:rFonts w:cs="Arial"/>
          <w:b/>
          <w:caps/>
          <w:szCs w:val="24"/>
          <w:lang w:val="pt-BR"/>
        </w:rPr>
      </w:pPr>
      <w:r w:rsidRPr="008A05DF">
        <w:rPr>
          <w:rFonts w:cs="Arial"/>
          <w:b/>
          <w:caps/>
          <w:szCs w:val="24"/>
          <w:lang w:val="pt-BR"/>
        </w:rPr>
        <w:t>Seção XVII</w:t>
      </w:r>
    </w:p>
    <w:p w:rsidR="00B93905" w:rsidRPr="008A05DF" w:rsidRDefault="00B93905" w:rsidP="00E379C0">
      <w:pPr>
        <w:pStyle w:val="1-Normal"/>
        <w:tabs>
          <w:tab w:val="clear" w:pos="100"/>
        </w:tabs>
        <w:spacing w:after="240"/>
        <w:jc w:val="center"/>
        <w:rPr>
          <w:rFonts w:cs="Arial"/>
          <w:b/>
          <w:caps/>
          <w:szCs w:val="24"/>
          <w:lang w:val="pt-BR"/>
        </w:rPr>
      </w:pPr>
      <w:r w:rsidRPr="008A05DF">
        <w:rPr>
          <w:rFonts w:cs="Arial"/>
          <w:b/>
          <w:caps/>
          <w:szCs w:val="24"/>
          <w:lang w:val="pt-BR"/>
        </w:rPr>
        <w:t>DAS EMPRESAS OPTANTES PELO SIMPLES NACIONAL</w:t>
      </w:r>
    </w:p>
    <w:p w:rsidR="00B93905" w:rsidRPr="008A05DF" w:rsidRDefault="00B93905" w:rsidP="00B51D20">
      <w:pPr>
        <w:spacing w:line="240" w:lineRule="auto"/>
        <w:jc w:val="both"/>
        <w:rPr>
          <w:rFonts w:ascii="Arial" w:hAnsi="Arial" w:cs="Arial"/>
          <w:sz w:val="24"/>
          <w:szCs w:val="24"/>
        </w:rPr>
      </w:pPr>
      <w:r w:rsidRPr="008A05DF">
        <w:rPr>
          <w:rFonts w:ascii="Arial" w:hAnsi="Arial" w:cs="Arial"/>
          <w:b/>
          <w:sz w:val="24"/>
          <w:szCs w:val="24"/>
        </w:rPr>
        <w:t>Art. 104.</w:t>
      </w:r>
      <w:r w:rsidRPr="008A05DF">
        <w:rPr>
          <w:rFonts w:ascii="Arial" w:hAnsi="Arial" w:cs="Arial"/>
          <w:sz w:val="24"/>
          <w:szCs w:val="24"/>
        </w:rPr>
        <w:t xml:space="preserve"> A competência para fiscalizar os contribuintes optantes do supersimples de que trata a Lei Complementar Federal nº 123/2006 e suas alterações posteriores será exercida pelo Município, de forma individual ou simultânea, ou de forma integrada, inclusive, se for o caso, por meio de ações fiscais conjuntas, conforme convênio com as fazendas estadual e federal.</w:t>
      </w:r>
    </w:p>
    <w:p w:rsidR="00B93905" w:rsidRPr="008A05DF" w:rsidRDefault="00B93905" w:rsidP="00B51D20">
      <w:pPr>
        <w:pStyle w:val="NormalWeb"/>
        <w:jc w:val="both"/>
        <w:rPr>
          <w:rFonts w:ascii="Arial" w:hAnsi="Arial" w:cs="Arial"/>
        </w:rPr>
      </w:pPr>
      <w:r w:rsidRPr="008A05DF">
        <w:rPr>
          <w:rFonts w:ascii="Arial" w:hAnsi="Arial" w:cs="Arial"/>
        </w:rPr>
        <w:t>§ 1°. As microempresas e as empresas de pequeno porte poderão ter sua migração ou opção vedadas ou negativadas para ingresso no supersimples caso possuam uma das seguintes pendências com a fazenda municipal:</w:t>
      </w:r>
    </w:p>
    <w:p w:rsidR="00B93905" w:rsidRPr="008A05DF" w:rsidRDefault="00B93905" w:rsidP="00B51D20">
      <w:pPr>
        <w:spacing w:line="240" w:lineRule="auto"/>
        <w:jc w:val="both"/>
        <w:rPr>
          <w:rFonts w:ascii="Arial" w:hAnsi="Arial" w:cs="Arial"/>
          <w:color w:val="000000"/>
          <w:sz w:val="24"/>
          <w:szCs w:val="24"/>
        </w:rPr>
      </w:pPr>
      <w:r w:rsidRPr="008A05DF">
        <w:rPr>
          <w:rFonts w:ascii="Arial" w:hAnsi="Arial" w:cs="Arial"/>
          <w:color w:val="000000"/>
          <w:sz w:val="24"/>
          <w:szCs w:val="24"/>
        </w:rPr>
        <w:t>I - Não está no rol das atividades impedidas de adesão, constantes da Lei Complementar Federal n.º 123/2006;</w:t>
      </w:r>
    </w:p>
    <w:p w:rsidR="00B93905" w:rsidRPr="008A05DF" w:rsidRDefault="00B93905" w:rsidP="00B51D20">
      <w:pPr>
        <w:spacing w:before="100" w:beforeAutospacing="1" w:after="100" w:afterAutospacing="1" w:line="240" w:lineRule="auto"/>
        <w:jc w:val="both"/>
        <w:rPr>
          <w:rFonts w:ascii="Arial" w:hAnsi="Arial" w:cs="Arial"/>
          <w:sz w:val="24"/>
          <w:szCs w:val="24"/>
        </w:rPr>
      </w:pPr>
      <w:r w:rsidRPr="008A05DF">
        <w:rPr>
          <w:rFonts w:ascii="Arial" w:hAnsi="Arial" w:cs="Arial"/>
          <w:sz w:val="24"/>
          <w:szCs w:val="24"/>
        </w:rPr>
        <w:t>II - Está com pendências cadastrais, relativas à:</w:t>
      </w:r>
    </w:p>
    <w:p w:rsidR="00B93905" w:rsidRPr="008A05DF" w:rsidRDefault="00B93905" w:rsidP="00B51D20">
      <w:pPr>
        <w:numPr>
          <w:ilvl w:val="0"/>
          <w:numId w:val="30"/>
        </w:numPr>
        <w:spacing w:before="100" w:beforeAutospacing="1" w:after="100" w:afterAutospacing="1" w:line="240" w:lineRule="auto"/>
        <w:jc w:val="both"/>
        <w:rPr>
          <w:rFonts w:ascii="Arial" w:hAnsi="Arial" w:cs="Arial"/>
          <w:sz w:val="24"/>
          <w:szCs w:val="24"/>
        </w:rPr>
      </w:pPr>
      <w:proofErr w:type="gramStart"/>
      <w:r w:rsidRPr="008A05DF">
        <w:rPr>
          <w:rFonts w:ascii="Arial" w:hAnsi="Arial" w:cs="Arial"/>
          <w:sz w:val="24"/>
          <w:szCs w:val="24"/>
        </w:rPr>
        <w:t>ausência</w:t>
      </w:r>
      <w:proofErr w:type="gramEnd"/>
      <w:r w:rsidRPr="008A05DF">
        <w:rPr>
          <w:rFonts w:ascii="Arial" w:hAnsi="Arial" w:cs="Arial"/>
          <w:sz w:val="24"/>
          <w:szCs w:val="24"/>
        </w:rPr>
        <w:t xml:space="preserve"> de alvará de funcionamento;</w:t>
      </w:r>
    </w:p>
    <w:p w:rsidR="00B93905" w:rsidRPr="008A05DF" w:rsidRDefault="00B93905" w:rsidP="00B51D20">
      <w:pPr>
        <w:numPr>
          <w:ilvl w:val="0"/>
          <w:numId w:val="30"/>
        </w:numPr>
        <w:spacing w:before="100" w:beforeAutospacing="1" w:after="100" w:afterAutospacing="1" w:line="240" w:lineRule="auto"/>
        <w:jc w:val="both"/>
        <w:rPr>
          <w:rFonts w:ascii="Arial" w:hAnsi="Arial" w:cs="Arial"/>
          <w:sz w:val="24"/>
          <w:szCs w:val="24"/>
        </w:rPr>
      </w:pPr>
      <w:proofErr w:type="gramStart"/>
      <w:r w:rsidRPr="008A05DF">
        <w:rPr>
          <w:rFonts w:ascii="Arial" w:hAnsi="Arial" w:cs="Arial"/>
          <w:sz w:val="24"/>
          <w:szCs w:val="24"/>
        </w:rPr>
        <w:t>ausência</w:t>
      </w:r>
      <w:proofErr w:type="gramEnd"/>
      <w:r w:rsidRPr="008A05DF">
        <w:rPr>
          <w:rFonts w:ascii="Arial" w:hAnsi="Arial" w:cs="Arial"/>
          <w:sz w:val="24"/>
          <w:szCs w:val="24"/>
        </w:rPr>
        <w:t xml:space="preserve"> de dados comprobatórios da base e cálculo e que aufiram a sua capacidade contributiva;</w:t>
      </w:r>
    </w:p>
    <w:p w:rsidR="00B93905" w:rsidRPr="008A05DF" w:rsidRDefault="00B93905" w:rsidP="00B51D20">
      <w:pPr>
        <w:numPr>
          <w:ilvl w:val="0"/>
          <w:numId w:val="30"/>
        </w:numPr>
        <w:spacing w:before="100" w:beforeAutospacing="1" w:after="100" w:afterAutospacing="1" w:line="240" w:lineRule="auto"/>
        <w:jc w:val="both"/>
        <w:rPr>
          <w:rFonts w:ascii="Arial" w:hAnsi="Arial" w:cs="Arial"/>
          <w:sz w:val="24"/>
          <w:szCs w:val="24"/>
        </w:rPr>
      </w:pPr>
      <w:proofErr w:type="gramStart"/>
      <w:r w:rsidRPr="008A05DF">
        <w:rPr>
          <w:rFonts w:ascii="Arial" w:hAnsi="Arial" w:cs="Arial"/>
          <w:sz w:val="24"/>
          <w:szCs w:val="24"/>
        </w:rPr>
        <w:t>que</w:t>
      </w:r>
      <w:proofErr w:type="gramEnd"/>
      <w:r w:rsidRPr="008A05DF">
        <w:rPr>
          <w:rFonts w:ascii="Arial" w:hAnsi="Arial" w:cs="Arial"/>
          <w:sz w:val="24"/>
          <w:szCs w:val="24"/>
        </w:rPr>
        <w:t xml:space="preserve"> constam na Receita Federal como estabelecidas no Município, mas que não estejam inscritas no Cadastro Fiscal do Município;</w:t>
      </w:r>
    </w:p>
    <w:p w:rsidR="00B93905" w:rsidRPr="008A05DF" w:rsidRDefault="00B93905" w:rsidP="00B51D20">
      <w:pPr>
        <w:spacing w:before="100" w:beforeAutospacing="1" w:after="100" w:afterAutospacing="1" w:line="240" w:lineRule="auto"/>
        <w:rPr>
          <w:rFonts w:ascii="Arial" w:hAnsi="Arial" w:cs="Arial"/>
          <w:sz w:val="24"/>
          <w:szCs w:val="24"/>
        </w:rPr>
      </w:pPr>
      <w:r w:rsidRPr="008A05DF">
        <w:rPr>
          <w:rFonts w:ascii="Arial" w:hAnsi="Arial" w:cs="Arial"/>
          <w:sz w:val="24"/>
          <w:szCs w:val="24"/>
        </w:rPr>
        <w:t>III – Está com débitos exigíveis pelo Município, tributários ou não, decorrentes de:</w:t>
      </w:r>
    </w:p>
    <w:p w:rsidR="00B93905" w:rsidRPr="008A05DF" w:rsidRDefault="00B93905" w:rsidP="00B51D20">
      <w:pPr>
        <w:numPr>
          <w:ilvl w:val="0"/>
          <w:numId w:val="29"/>
        </w:numPr>
        <w:spacing w:before="100" w:beforeAutospacing="1" w:after="100" w:afterAutospacing="1" w:line="240" w:lineRule="auto"/>
        <w:rPr>
          <w:rFonts w:ascii="Arial" w:hAnsi="Arial" w:cs="Arial"/>
          <w:sz w:val="24"/>
          <w:szCs w:val="24"/>
        </w:rPr>
      </w:pPr>
      <w:proofErr w:type="gramStart"/>
      <w:r w:rsidRPr="008A05DF">
        <w:rPr>
          <w:rFonts w:ascii="Arial" w:hAnsi="Arial" w:cs="Arial"/>
          <w:sz w:val="24"/>
          <w:szCs w:val="24"/>
        </w:rPr>
        <w:t>parcelamentos</w:t>
      </w:r>
      <w:proofErr w:type="gramEnd"/>
      <w:r w:rsidRPr="008A05DF">
        <w:rPr>
          <w:rFonts w:ascii="Arial" w:hAnsi="Arial" w:cs="Arial"/>
          <w:sz w:val="24"/>
          <w:szCs w:val="24"/>
        </w:rPr>
        <w:t xml:space="preserve"> em atraso com o Município de qualquer tributo ou renda;</w:t>
      </w:r>
    </w:p>
    <w:p w:rsidR="00B93905" w:rsidRPr="008A05DF" w:rsidRDefault="00B93905" w:rsidP="00B51D20">
      <w:pPr>
        <w:numPr>
          <w:ilvl w:val="0"/>
          <w:numId w:val="29"/>
        </w:numPr>
        <w:spacing w:before="100" w:beforeAutospacing="1" w:after="100" w:afterAutospacing="1" w:line="240" w:lineRule="auto"/>
        <w:rPr>
          <w:rFonts w:ascii="Arial" w:hAnsi="Arial" w:cs="Arial"/>
          <w:sz w:val="24"/>
          <w:szCs w:val="24"/>
        </w:rPr>
      </w:pPr>
      <w:proofErr w:type="gramStart"/>
      <w:r w:rsidRPr="008A05DF">
        <w:rPr>
          <w:rFonts w:ascii="Arial" w:hAnsi="Arial" w:cs="Arial"/>
          <w:sz w:val="24"/>
          <w:szCs w:val="24"/>
        </w:rPr>
        <w:t>débitos</w:t>
      </w:r>
      <w:proofErr w:type="gramEnd"/>
      <w:r w:rsidRPr="008A05DF">
        <w:rPr>
          <w:rFonts w:ascii="Arial" w:hAnsi="Arial" w:cs="Arial"/>
          <w:sz w:val="24"/>
          <w:szCs w:val="24"/>
        </w:rPr>
        <w:t xml:space="preserve"> em dívida administrativa em atraso;</w:t>
      </w:r>
    </w:p>
    <w:p w:rsidR="00B93905" w:rsidRPr="008A05DF" w:rsidRDefault="00B93905" w:rsidP="00B51D20">
      <w:pPr>
        <w:numPr>
          <w:ilvl w:val="0"/>
          <w:numId w:val="29"/>
        </w:numPr>
        <w:spacing w:before="100" w:beforeAutospacing="1" w:after="100" w:afterAutospacing="1" w:line="240" w:lineRule="auto"/>
        <w:rPr>
          <w:rFonts w:ascii="Arial" w:hAnsi="Arial" w:cs="Arial"/>
          <w:sz w:val="24"/>
          <w:szCs w:val="24"/>
        </w:rPr>
      </w:pPr>
      <w:proofErr w:type="gramStart"/>
      <w:r w:rsidRPr="008A05DF">
        <w:rPr>
          <w:rFonts w:ascii="Arial" w:hAnsi="Arial" w:cs="Arial"/>
          <w:sz w:val="24"/>
          <w:szCs w:val="24"/>
        </w:rPr>
        <w:t>débitos</w:t>
      </w:r>
      <w:proofErr w:type="gramEnd"/>
      <w:r w:rsidRPr="008A05DF">
        <w:rPr>
          <w:rFonts w:ascii="Arial" w:hAnsi="Arial" w:cs="Arial"/>
          <w:sz w:val="24"/>
          <w:szCs w:val="24"/>
        </w:rPr>
        <w:t xml:space="preserve"> em dívida ativa;</w:t>
      </w:r>
    </w:p>
    <w:p w:rsidR="00B93905" w:rsidRPr="008A05DF" w:rsidRDefault="00B93905" w:rsidP="00B51D20">
      <w:pPr>
        <w:numPr>
          <w:ilvl w:val="0"/>
          <w:numId w:val="29"/>
        </w:numPr>
        <w:spacing w:before="100" w:beforeAutospacing="1" w:after="100" w:afterAutospacing="1" w:line="240" w:lineRule="auto"/>
        <w:rPr>
          <w:rFonts w:ascii="Arial" w:hAnsi="Arial" w:cs="Arial"/>
          <w:sz w:val="24"/>
          <w:szCs w:val="24"/>
        </w:rPr>
      </w:pPr>
      <w:proofErr w:type="gramStart"/>
      <w:r w:rsidRPr="008A05DF">
        <w:rPr>
          <w:rFonts w:ascii="Arial" w:hAnsi="Arial" w:cs="Arial"/>
          <w:sz w:val="24"/>
          <w:szCs w:val="24"/>
        </w:rPr>
        <w:t>débitos</w:t>
      </w:r>
      <w:proofErr w:type="gramEnd"/>
      <w:r w:rsidRPr="008A05DF">
        <w:rPr>
          <w:rFonts w:ascii="Arial" w:hAnsi="Arial" w:cs="Arial"/>
          <w:sz w:val="24"/>
          <w:szCs w:val="24"/>
        </w:rPr>
        <w:t xml:space="preserve"> em dívida executada;</w:t>
      </w:r>
    </w:p>
    <w:p w:rsidR="00B93905" w:rsidRPr="008A05DF" w:rsidRDefault="00B93905" w:rsidP="00B51D20">
      <w:pPr>
        <w:numPr>
          <w:ilvl w:val="0"/>
          <w:numId w:val="29"/>
        </w:numPr>
        <w:spacing w:before="100" w:beforeAutospacing="1" w:after="100" w:afterAutospacing="1" w:line="240" w:lineRule="auto"/>
        <w:rPr>
          <w:rFonts w:ascii="Arial" w:hAnsi="Arial" w:cs="Arial"/>
          <w:sz w:val="24"/>
          <w:szCs w:val="24"/>
        </w:rPr>
      </w:pPr>
      <w:proofErr w:type="gramStart"/>
      <w:r w:rsidRPr="008A05DF">
        <w:rPr>
          <w:rFonts w:ascii="Arial" w:hAnsi="Arial" w:cs="Arial"/>
          <w:sz w:val="24"/>
          <w:szCs w:val="24"/>
        </w:rPr>
        <w:t>dívida</w:t>
      </w:r>
      <w:proofErr w:type="gramEnd"/>
      <w:r w:rsidRPr="008A05DF">
        <w:rPr>
          <w:rFonts w:ascii="Arial" w:hAnsi="Arial" w:cs="Arial"/>
          <w:sz w:val="24"/>
          <w:szCs w:val="24"/>
        </w:rPr>
        <w:t xml:space="preserve"> consolidada em atraso;</w:t>
      </w:r>
    </w:p>
    <w:p w:rsidR="00B93905" w:rsidRPr="008A05DF" w:rsidRDefault="00B93905" w:rsidP="00B51D20">
      <w:pPr>
        <w:numPr>
          <w:ilvl w:val="0"/>
          <w:numId w:val="29"/>
        </w:numPr>
        <w:spacing w:before="100" w:beforeAutospacing="1" w:after="100" w:afterAutospacing="1" w:line="240" w:lineRule="auto"/>
        <w:rPr>
          <w:rFonts w:ascii="Arial" w:hAnsi="Arial" w:cs="Arial"/>
          <w:sz w:val="24"/>
          <w:szCs w:val="24"/>
        </w:rPr>
      </w:pPr>
      <w:proofErr w:type="gramStart"/>
      <w:r w:rsidRPr="008A05DF">
        <w:rPr>
          <w:rFonts w:ascii="Arial" w:hAnsi="Arial" w:cs="Arial"/>
          <w:sz w:val="24"/>
          <w:szCs w:val="24"/>
        </w:rPr>
        <w:t>que</w:t>
      </w:r>
      <w:proofErr w:type="gramEnd"/>
      <w:r w:rsidRPr="008A05DF">
        <w:rPr>
          <w:rFonts w:ascii="Arial" w:hAnsi="Arial" w:cs="Arial"/>
          <w:sz w:val="24"/>
          <w:szCs w:val="24"/>
        </w:rPr>
        <w:t xml:space="preserve"> possuam débitos com o Município, mas que estão estabelecidas em outros Municípios.</w:t>
      </w:r>
    </w:p>
    <w:p w:rsidR="00B93905" w:rsidRPr="008A05DF" w:rsidRDefault="00B93905" w:rsidP="00B51D20">
      <w:pPr>
        <w:pStyle w:val="NormalWeb"/>
        <w:jc w:val="both"/>
        <w:rPr>
          <w:rFonts w:ascii="Arial" w:hAnsi="Arial" w:cs="Arial"/>
        </w:rPr>
      </w:pPr>
      <w:r w:rsidRPr="008A05DF">
        <w:rPr>
          <w:rFonts w:ascii="Arial" w:hAnsi="Arial" w:cs="Arial"/>
        </w:rPr>
        <w:t>§ 2°. A exclusão ou restrição da empresa será realizada formalmente mediante ofício fundamentado a ser encaminhado para o Comitê Gestor do supersimples na Secretaria do Tesouro Nacional pelo titular da Fazenda Municipal.</w:t>
      </w: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xml:space="preserve">§ 3°. A atualização cadastral ou a quitação dos débitos decorrentes para com a Fazenda Municipal serão repassadas para Receita Federal solicitando a retirada da restrição que tenha dado causa a negativação junto a Secretaria do Tesouro Nacional. </w:t>
      </w:r>
    </w:p>
    <w:p w:rsidR="00B93905" w:rsidRPr="008A05DF" w:rsidRDefault="00B93905" w:rsidP="00B51D20">
      <w:pPr>
        <w:pStyle w:val="legislao-4corpo"/>
        <w:jc w:val="both"/>
        <w:rPr>
          <w:rFonts w:ascii="Arial" w:hAnsi="Arial" w:cs="Arial"/>
        </w:rPr>
      </w:pPr>
      <w:r w:rsidRPr="008A05DF">
        <w:rPr>
          <w:rFonts w:ascii="Arial" w:hAnsi="Arial" w:cs="Arial"/>
        </w:rPr>
        <w:lastRenderedPageBreak/>
        <w:t xml:space="preserve">§ 4°. A pessoa jurídica, ainda que imune ou </w:t>
      </w:r>
      <w:proofErr w:type="gramStart"/>
      <w:r w:rsidRPr="008A05DF">
        <w:rPr>
          <w:rFonts w:ascii="Arial" w:hAnsi="Arial" w:cs="Arial"/>
        </w:rPr>
        <w:t>isenta</w:t>
      </w:r>
      <w:proofErr w:type="gramEnd"/>
      <w:r w:rsidRPr="008A05DF">
        <w:rPr>
          <w:rFonts w:ascii="Arial" w:hAnsi="Arial" w:cs="Arial"/>
        </w:rPr>
        <w:t xml:space="preserve">, tomadora ou intermediária dos serviços descritos nos subitens 3.05, 7.02, 7.04, 7.05, 7.09, 7.10, 7.12, 7.14, 7.15, 7.16, 7.17, 7.19, 11.02, 17.05 e 17.10 da lista prevista no artigo 44 desta lei </w:t>
      </w:r>
      <w:r w:rsidRPr="008A05DF">
        <w:rPr>
          <w:rFonts w:ascii="Arial" w:hAnsi="Arial" w:cs="Arial"/>
          <w:color w:val="000000"/>
        </w:rPr>
        <w:t xml:space="preserve"> prestados pelas microempresas e pelas empresas de pequeno porte, deverão reter o imposto sobre serviços correspondente na forma da tabela seguinte que poderá ser substituída nesta lei sempre que houver alteração por Lei Complementar Federal: </w:t>
      </w:r>
    </w:p>
    <w:tbl>
      <w:tblPr>
        <w:tblW w:w="5802" w:type="dxa"/>
        <w:jc w:val="center"/>
        <w:tblCellMar>
          <w:left w:w="0" w:type="dxa"/>
          <w:right w:w="0" w:type="dxa"/>
        </w:tblCellMar>
        <w:tblLook w:val="04A0" w:firstRow="1" w:lastRow="0" w:firstColumn="1" w:lastColumn="0" w:noHBand="0" w:noVBand="1"/>
      </w:tblPr>
      <w:tblGrid>
        <w:gridCol w:w="3959"/>
        <w:gridCol w:w="1843"/>
      </w:tblGrid>
      <w:tr w:rsidR="00051398" w:rsidRPr="00051398" w:rsidTr="003B7E4B">
        <w:trPr>
          <w:jc w:val="center"/>
        </w:trPr>
        <w:tc>
          <w:tcPr>
            <w:tcW w:w="3959" w:type="dxa"/>
            <w:tcBorders>
              <w:top w:val="single" w:sz="8" w:space="0" w:color="000000"/>
              <w:left w:val="single" w:sz="8" w:space="0" w:color="000000"/>
              <w:bottom w:val="single" w:sz="8" w:space="0" w:color="000000"/>
              <w:right w:val="nil"/>
            </w:tcBorders>
            <w:shd w:val="clear" w:color="auto" w:fill="000000"/>
            <w:vAlign w:val="center"/>
            <w:hideMark/>
          </w:tcPr>
          <w:p w:rsidR="00B93905" w:rsidRPr="003B7E4B" w:rsidRDefault="00B93905" w:rsidP="00B51D20">
            <w:pPr>
              <w:snapToGrid w:val="0"/>
              <w:spacing w:before="60" w:after="60" w:line="240" w:lineRule="auto"/>
              <w:ind w:left="-142"/>
              <w:jc w:val="center"/>
              <w:rPr>
                <w:rFonts w:ascii="Arial" w:hAnsi="Arial" w:cs="Arial"/>
                <w:b/>
                <w:color w:val="FFFFFF"/>
                <w:sz w:val="20"/>
                <w:szCs w:val="20"/>
                <w:lang w:eastAsia="pt-BR"/>
              </w:rPr>
            </w:pPr>
            <w:r w:rsidRPr="003B7E4B">
              <w:rPr>
                <w:rFonts w:ascii="Arial" w:hAnsi="Arial" w:cs="Arial"/>
                <w:b/>
                <w:color w:val="FFFFFF"/>
                <w:sz w:val="20"/>
                <w:szCs w:val="20"/>
                <w:lang w:eastAsia="pt-BR"/>
              </w:rPr>
              <w:t>Receita Bruta em 12 meses (em R$)</w:t>
            </w:r>
          </w:p>
        </w:tc>
        <w:tc>
          <w:tcPr>
            <w:tcW w:w="184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93905" w:rsidRPr="003B7E4B" w:rsidRDefault="00B93905" w:rsidP="00B51D20">
            <w:pPr>
              <w:snapToGrid w:val="0"/>
              <w:spacing w:before="60" w:after="60" w:line="240" w:lineRule="auto"/>
              <w:jc w:val="center"/>
              <w:rPr>
                <w:rFonts w:ascii="Arial" w:hAnsi="Arial" w:cs="Arial"/>
                <w:b/>
                <w:color w:val="FFFFFF"/>
                <w:sz w:val="20"/>
                <w:szCs w:val="20"/>
                <w:lang w:eastAsia="pt-BR"/>
              </w:rPr>
            </w:pPr>
            <w:r w:rsidRPr="003B7E4B">
              <w:rPr>
                <w:rFonts w:ascii="Arial" w:hAnsi="Arial" w:cs="Arial"/>
                <w:b/>
                <w:color w:val="FFFFFF"/>
                <w:sz w:val="20"/>
                <w:szCs w:val="20"/>
                <w:lang w:eastAsia="pt-BR"/>
              </w:rPr>
              <w:t>ALÍQUOTA</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Até 180.000,00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2,00%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180.000,01 a 360.000,00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2,79%</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360.000,01 a 540.000,00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3,50%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540.000,01 a 720.000,00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3,84%</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720.000,01 a 900.000,00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3,87%</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900.000,01 a 1.080.000,00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4,23%</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1.080.000,01 a 1.260.000,00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4,26%</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1.260.000,01 a 1.440.000,00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4,31%</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1.440.000,01 a 1.620.000,00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4,61%</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1.620.000,01 a 1.800.000,00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4,65%</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1.800.000,01 a 1.980.000,00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1.980.000,01 a 2.160.000,00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2.160.000,01 a 2.340.000,00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2.340.000,01 a 2.520.000,00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2.520.000,01 a 2.700.000,00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2.700.000,01 a 2.880.000,00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2.880.000,01 a 3.060.000,00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3.060.000,01 a 3.240.000,00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3.240.000,01 a 3.420.000,00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r w:rsidR="00B93905" w:rsidRPr="00E379C0" w:rsidTr="00B93905">
        <w:trPr>
          <w:jc w:val="center"/>
        </w:trPr>
        <w:tc>
          <w:tcPr>
            <w:tcW w:w="3959" w:type="dxa"/>
            <w:tcBorders>
              <w:top w:val="nil"/>
              <w:left w:val="single" w:sz="8" w:space="0" w:color="000000"/>
              <w:bottom w:val="single" w:sz="8" w:space="0" w:color="000000"/>
              <w:right w:val="nil"/>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De 3.420.000,01 a 3.600.000,00</w:t>
            </w:r>
          </w:p>
        </w:tc>
        <w:tc>
          <w:tcPr>
            <w:tcW w:w="1843" w:type="dxa"/>
            <w:tcBorders>
              <w:top w:val="nil"/>
              <w:left w:val="single" w:sz="8" w:space="0" w:color="000000"/>
              <w:bottom w:val="single" w:sz="8" w:space="0" w:color="000000"/>
              <w:right w:val="single" w:sz="8" w:space="0" w:color="000000"/>
            </w:tcBorders>
            <w:vAlign w:val="center"/>
            <w:hideMark/>
          </w:tcPr>
          <w:p w:rsidR="00B93905" w:rsidRPr="00E379C0" w:rsidRDefault="00B93905" w:rsidP="00B51D20">
            <w:pPr>
              <w:snapToGrid w:val="0"/>
              <w:spacing w:before="60" w:after="60" w:line="240" w:lineRule="auto"/>
              <w:jc w:val="center"/>
              <w:rPr>
                <w:rFonts w:ascii="Arial" w:hAnsi="Arial" w:cs="Arial"/>
                <w:sz w:val="20"/>
                <w:szCs w:val="20"/>
                <w:lang w:eastAsia="pt-BR"/>
              </w:rPr>
            </w:pPr>
            <w:r w:rsidRPr="00E379C0">
              <w:rPr>
                <w:rFonts w:ascii="Arial" w:hAnsi="Arial" w:cs="Arial"/>
                <w:color w:val="000000"/>
                <w:sz w:val="20"/>
                <w:szCs w:val="20"/>
                <w:lang w:eastAsia="pt-BR"/>
              </w:rPr>
              <w:t>5,00%</w:t>
            </w:r>
          </w:p>
        </w:tc>
      </w:tr>
    </w:tbl>
    <w:p w:rsidR="00B93905" w:rsidRPr="008A05DF" w:rsidRDefault="00B93905" w:rsidP="00B51D20">
      <w:pPr>
        <w:spacing w:line="240" w:lineRule="auto"/>
        <w:jc w:val="both"/>
        <w:rPr>
          <w:rFonts w:ascii="Arial" w:hAnsi="Arial" w:cs="Arial"/>
        </w:rPr>
      </w:pP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5°. a alíquota aplicável na retenção na fonte deverá ser informada no documento de arrecadação do simples nacional e corresponderá ao percentual de ISS previsto na tabela prevista no §4° deste artigo para a faixa de receita bruta a que a microempresa ou a empresa de pequeno porte estiver sujeita no mês anterior ao da prestação.</w:t>
      </w:r>
    </w:p>
    <w:p w:rsidR="00B93905" w:rsidRPr="008A05DF" w:rsidRDefault="00B93905" w:rsidP="00B51D20">
      <w:pPr>
        <w:pStyle w:val="NormalWeb"/>
        <w:jc w:val="both"/>
        <w:rPr>
          <w:rFonts w:ascii="Arial" w:hAnsi="Arial" w:cs="Arial"/>
        </w:rPr>
      </w:pPr>
      <w:r w:rsidRPr="008A05DF">
        <w:rPr>
          <w:rFonts w:ascii="Arial" w:hAnsi="Arial" w:cs="Arial"/>
        </w:rPr>
        <w:lastRenderedPageBreak/>
        <w:t xml:space="preserve">§ 6°. na hipótese de o serviço sujeito à retenção ser prestado no mês de início de atividades da microempresa ou empresa de pequeno porte, deverá ser </w:t>
      </w:r>
      <w:proofErr w:type="gramStart"/>
      <w:r w:rsidRPr="008A05DF">
        <w:rPr>
          <w:rFonts w:ascii="Arial" w:hAnsi="Arial" w:cs="Arial"/>
        </w:rPr>
        <w:t>aplicada</w:t>
      </w:r>
      <w:proofErr w:type="gramEnd"/>
      <w:r w:rsidRPr="008A05DF">
        <w:rPr>
          <w:rFonts w:ascii="Arial" w:hAnsi="Arial" w:cs="Arial"/>
        </w:rPr>
        <w:t xml:space="preserve"> pelo tomador a alíquota correspondente ao percentual de ISS referente à menor alíquota prevista na tabela prevista no § 4° desta lei.</w:t>
      </w:r>
    </w:p>
    <w:p w:rsidR="00B93905" w:rsidRPr="008A05DF" w:rsidRDefault="00B93905" w:rsidP="00B51D20">
      <w:pPr>
        <w:pStyle w:val="NormalWeb"/>
        <w:jc w:val="both"/>
        <w:rPr>
          <w:rFonts w:ascii="Arial" w:hAnsi="Arial" w:cs="Arial"/>
        </w:rPr>
      </w:pPr>
      <w:r w:rsidRPr="008A05DF">
        <w:rPr>
          <w:rFonts w:ascii="Arial" w:hAnsi="Arial" w:cs="Arial"/>
        </w:rPr>
        <w:t xml:space="preserve">§ 7°. na hipótese do §5° deste artigo, constatando-se que houve diferença entre a alíquota utilizada e a efetivamente apurada, caberá à microempresa ou empresa de pequeno porte prestadora dos serviços </w:t>
      </w:r>
      <w:proofErr w:type="gramStart"/>
      <w:r w:rsidRPr="008A05DF">
        <w:rPr>
          <w:rFonts w:ascii="Arial" w:hAnsi="Arial" w:cs="Arial"/>
        </w:rPr>
        <w:t>efetuar</w:t>
      </w:r>
      <w:proofErr w:type="gramEnd"/>
      <w:r w:rsidRPr="008A05DF">
        <w:rPr>
          <w:rFonts w:ascii="Arial" w:hAnsi="Arial" w:cs="Arial"/>
        </w:rPr>
        <w:t xml:space="preserve"> o recolhimento dessa diferença no mês </w:t>
      </w:r>
      <w:proofErr w:type="spellStart"/>
      <w:r w:rsidRPr="008A05DF">
        <w:rPr>
          <w:rFonts w:ascii="Arial" w:hAnsi="Arial" w:cs="Arial"/>
        </w:rPr>
        <w:t>subseqüente</w:t>
      </w:r>
      <w:proofErr w:type="spellEnd"/>
      <w:r w:rsidRPr="008A05DF">
        <w:rPr>
          <w:rFonts w:ascii="Arial" w:hAnsi="Arial" w:cs="Arial"/>
        </w:rPr>
        <w:t xml:space="preserve"> ao do início de atividade em guia própria do Município;</w:t>
      </w:r>
    </w:p>
    <w:p w:rsidR="00B93905" w:rsidRPr="008A05DF" w:rsidRDefault="00B93905" w:rsidP="00B51D20">
      <w:pPr>
        <w:pStyle w:val="NormalWeb"/>
        <w:jc w:val="both"/>
        <w:rPr>
          <w:rFonts w:ascii="Arial" w:hAnsi="Arial" w:cs="Arial"/>
        </w:rPr>
      </w:pPr>
      <w:r w:rsidRPr="008A05DF">
        <w:rPr>
          <w:rFonts w:ascii="Arial" w:hAnsi="Arial" w:cs="Arial"/>
        </w:rPr>
        <w:t xml:space="preserve">§ 8°. na hipótese de a microempresa ou empresa de pequeno porte estar sujeita à tributação do ISS no Simples Nacional por valores fixos mensais, não caberá </w:t>
      </w:r>
      <w:proofErr w:type="gramStart"/>
      <w:r w:rsidRPr="008A05DF">
        <w:rPr>
          <w:rFonts w:ascii="Arial" w:hAnsi="Arial" w:cs="Arial"/>
        </w:rPr>
        <w:t>a</w:t>
      </w:r>
      <w:proofErr w:type="gramEnd"/>
      <w:r w:rsidRPr="008A05DF">
        <w:rPr>
          <w:rFonts w:ascii="Arial" w:hAnsi="Arial" w:cs="Arial"/>
        </w:rPr>
        <w:t xml:space="preserve"> retenção a que se refere § 4°. deste artigo;</w:t>
      </w:r>
    </w:p>
    <w:p w:rsidR="00B93905" w:rsidRPr="008A05DF" w:rsidRDefault="00B93905" w:rsidP="00B51D20">
      <w:pPr>
        <w:pStyle w:val="NormalWeb"/>
        <w:jc w:val="both"/>
        <w:rPr>
          <w:rFonts w:ascii="Arial" w:hAnsi="Arial" w:cs="Arial"/>
        </w:rPr>
      </w:pPr>
      <w:r w:rsidRPr="008A05DF">
        <w:rPr>
          <w:rFonts w:ascii="Arial" w:hAnsi="Arial" w:cs="Arial"/>
        </w:rPr>
        <w:t>§ 9°. na hipótese de a microempresa ou empresa de pequeno porte não informar a alíquota de que trata § 4° deste artigo no documento fiscal, aplicar-se-á a alíquota correspondente ao percentual de ISS referente à maior alíquota da referida tabela;</w:t>
      </w:r>
    </w:p>
    <w:p w:rsidR="00B93905" w:rsidRPr="008A05DF" w:rsidRDefault="00B93905" w:rsidP="00B51D20">
      <w:pPr>
        <w:pStyle w:val="legislao-4corpo"/>
        <w:jc w:val="both"/>
        <w:rPr>
          <w:rFonts w:ascii="Arial" w:hAnsi="Arial" w:cs="Arial"/>
        </w:rPr>
      </w:pPr>
      <w:r w:rsidRPr="008A05DF">
        <w:rPr>
          <w:rFonts w:ascii="Arial" w:hAnsi="Arial" w:cs="Arial"/>
        </w:rPr>
        <w:t xml:space="preserve">§ 10. </w:t>
      </w:r>
      <w:proofErr w:type="gramStart"/>
      <w:r w:rsidRPr="008A05DF">
        <w:rPr>
          <w:rFonts w:ascii="Arial" w:hAnsi="Arial" w:cs="Arial"/>
        </w:rPr>
        <w:t>é</w:t>
      </w:r>
      <w:proofErr w:type="gramEnd"/>
      <w:r w:rsidRPr="008A05DF">
        <w:rPr>
          <w:rFonts w:ascii="Arial" w:hAnsi="Arial" w:cs="Arial"/>
        </w:rPr>
        <w:t xml:space="preserve"> responsável pelo imposto o tomador ou intermediário de serviço proveniente do exterior do País ou cuja prestação se tenha iniciado no exterior do País.</w:t>
      </w:r>
    </w:p>
    <w:p w:rsidR="00B93905" w:rsidRPr="008A05DF" w:rsidRDefault="00B93905" w:rsidP="00B51D20">
      <w:pPr>
        <w:pStyle w:val="legislao-4corpo"/>
        <w:jc w:val="both"/>
        <w:rPr>
          <w:rFonts w:ascii="Arial" w:hAnsi="Arial" w:cs="Arial"/>
        </w:rPr>
      </w:pPr>
      <w:r w:rsidRPr="008A05DF">
        <w:rPr>
          <w:rFonts w:ascii="Arial" w:hAnsi="Arial" w:cs="Arial"/>
        </w:rPr>
        <w:t>§ 11. O contribuinte optante do Simples Nacional deverá entregar mensalmente cópia do Documento de Arrecadação do Simples e no mês que não houver movimento tributável deverá justificar formalmente a Fazenda Municipal.</w:t>
      </w:r>
    </w:p>
    <w:p w:rsidR="00B93905" w:rsidRPr="008A05DF" w:rsidRDefault="00B93905" w:rsidP="00B51D20">
      <w:pPr>
        <w:pStyle w:val="legislao-4corpo"/>
        <w:jc w:val="both"/>
        <w:rPr>
          <w:rFonts w:ascii="Arial" w:hAnsi="Arial" w:cs="Arial"/>
        </w:rPr>
      </w:pPr>
      <w:r w:rsidRPr="008A05DF">
        <w:rPr>
          <w:rFonts w:ascii="Arial" w:hAnsi="Arial" w:cs="Arial"/>
        </w:rPr>
        <w:t xml:space="preserve">§ 12. A Fazenda Municipal poderá suspender o serviço de nota fiscal eletrônica, devendo restabelecer imediatamente tão logo o mesmo compareça para atender a pendência, sempre que o emitente: </w:t>
      </w:r>
    </w:p>
    <w:p w:rsidR="00B93905" w:rsidRPr="008A05DF" w:rsidRDefault="00B93905" w:rsidP="00B51D20">
      <w:pPr>
        <w:pStyle w:val="legislao-4corpo"/>
        <w:jc w:val="both"/>
        <w:rPr>
          <w:rFonts w:ascii="Arial" w:hAnsi="Arial" w:cs="Arial"/>
        </w:rPr>
      </w:pPr>
      <w:r w:rsidRPr="008A05DF">
        <w:rPr>
          <w:rFonts w:ascii="Arial" w:hAnsi="Arial" w:cs="Arial"/>
        </w:rPr>
        <w:t>I - Não atender ao chamado da Fazenda Pública por notificação;</w:t>
      </w:r>
    </w:p>
    <w:p w:rsidR="00B93905" w:rsidRPr="008A05DF" w:rsidRDefault="00B93905" w:rsidP="00B51D20">
      <w:pPr>
        <w:pStyle w:val="legislao-4corpo"/>
        <w:jc w:val="both"/>
        <w:rPr>
          <w:rFonts w:ascii="Arial" w:hAnsi="Arial" w:cs="Arial"/>
        </w:rPr>
      </w:pPr>
      <w:r w:rsidRPr="008A05DF">
        <w:rPr>
          <w:rFonts w:ascii="Arial" w:hAnsi="Arial" w:cs="Arial"/>
        </w:rPr>
        <w:t xml:space="preserve">II - Deixar de declarar ao Simples Nacional pelo </w:t>
      </w:r>
      <w:proofErr w:type="gramStart"/>
      <w:r w:rsidRPr="008A05DF">
        <w:rPr>
          <w:rFonts w:ascii="Arial" w:hAnsi="Arial" w:cs="Arial"/>
        </w:rPr>
        <w:t>período de pelo menos três meses consecutivos</w:t>
      </w:r>
      <w:proofErr w:type="gramEnd"/>
      <w:r w:rsidRPr="008A05DF">
        <w:rPr>
          <w:rFonts w:ascii="Arial" w:hAnsi="Arial" w:cs="Arial"/>
        </w:rPr>
        <w:t xml:space="preserve"> ou cinco alternados dentro de um mesmo exercício; </w:t>
      </w:r>
    </w:p>
    <w:p w:rsidR="00B93905" w:rsidRPr="008A05DF" w:rsidRDefault="00B93905" w:rsidP="00B51D20">
      <w:pPr>
        <w:pStyle w:val="legislao-4corpo"/>
        <w:jc w:val="both"/>
        <w:rPr>
          <w:rFonts w:ascii="Arial" w:hAnsi="Arial" w:cs="Arial"/>
        </w:rPr>
      </w:pPr>
      <w:r w:rsidRPr="008A05DF">
        <w:rPr>
          <w:rFonts w:ascii="Arial" w:hAnsi="Arial" w:cs="Arial"/>
        </w:rPr>
        <w:t>III - Emitir notas para fins de venda de mercadoria;</w:t>
      </w:r>
    </w:p>
    <w:p w:rsidR="00B93905" w:rsidRPr="008A05DF" w:rsidRDefault="00B93905" w:rsidP="00B51D20">
      <w:pPr>
        <w:pStyle w:val="legislao-4corpo"/>
        <w:jc w:val="both"/>
        <w:rPr>
          <w:rFonts w:ascii="Arial" w:hAnsi="Arial" w:cs="Arial"/>
        </w:rPr>
      </w:pPr>
      <w:r w:rsidRPr="008A05DF">
        <w:rPr>
          <w:rFonts w:ascii="Arial" w:hAnsi="Arial" w:cs="Arial"/>
        </w:rPr>
        <w:t>IV - Deixar de apresentar injustificadamente documentos comprobatórios da base de cálculo quando intimado a apresenta-los no prazo da lei.</w:t>
      </w:r>
    </w:p>
    <w:p w:rsidR="00B93905" w:rsidRPr="008A05DF" w:rsidRDefault="00B93905" w:rsidP="00B51D20">
      <w:pPr>
        <w:pStyle w:val="1-Normal"/>
        <w:tabs>
          <w:tab w:val="clear" w:pos="100"/>
        </w:tabs>
        <w:jc w:val="center"/>
        <w:rPr>
          <w:rFonts w:cs="Arial"/>
          <w:b/>
          <w:caps/>
          <w:szCs w:val="24"/>
          <w:lang w:val="pt-BR"/>
        </w:rPr>
      </w:pPr>
      <w:r w:rsidRPr="008A05DF">
        <w:rPr>
          <w:rFonts w:cs="Arial"/>
          <w:b/>
          <w:caps/>
          <w:szCs w:val="24"/>
          <w:lang w:val="pt-BR"/>
        </w:rPr>
        <w:t>Seção XVIII</w:t>
      </w:r>
    </w:p>
    <w:p w:rsidR="00B93905" w:rsidRPr="008A05DF" w:rsidRDefault="00B93905" w:rsidP="00051398">
      <w:pPr>
        <w:pStyle w:val="1-Normal"/>
        <w:tabs>
          <w:tab w:val="clear" w:pos="100"/>
        </w:tabs>
        <w:spacing w:after="240"/>
        <w:jc w:val="center"/>
        <w:rPr>
          <w:rFonts w:cs="Arial"/>
          <w:b/>
          <w:caps/>
          <w:szCs w:val="24"/>
          <w:lang w:val="pt-BR"/>
        </w:rPr>
      </w:pPr>
      <w:r w:rsidRPr="008A05DF">
        <w:rPr>
          <w:rFonts w:cs="Arial"/>
          <w:b/>
          <w:caps/>
          <w:szCs w:val="24"/>
          <w:lang w:val="pt-BR"/>
        </w:rPr>
        <w:t>Do microempreendedor individual</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b/>
          <w:sz w:val="24"/>
          <w:szCs w:val="24"/>
        </w:rPr>
        <w:lastRenderedPageBreak/>
        <w:t>Art. 105</w:t>
      </w:r>
      <w:r w:rsidR="00051398">
        <w:rPr>
          <w:rFonts w:ascii="Arial" w:hAnsi="Arial" w:cs="Arial"/>
          <w:sz w:val="24"/>
          <w:szCs w:val="24"/>
        </w:rPr>
        <w:t>.</w:t>
      </w:r>
      <w:r w:rsidRPr="008A05DF">
        <w:rPr>
          <w:rFonts w:ascii="Arial" w:hAnsi="Arial" w:cs="Arial"/>
          <w:sz w:val="24"/>
          <w:szCs w:val="24"/>
        </w:rPr>
        <w:t xml:space="preserve"> Todos os órgãos públicos municipais envolvidos no processo de abertura e fechamento de microempreendedores deverão observar os dispositivos constantes da Lei Complementar 123/06 e nas Resoluções do Comitê para Gestão da Rede Nacional para a Simplificação do Registro e da Legalização de Empresas e Negócios - REDESIM. </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1º. O processo de registro do Microempreendedor Individual deverá ter trâmite especial e opcional para o empreendedor na forma a ser disciplinada pelo Comitê para Gestão da Rede Nacional para a Simplificação do Registro e da Legalização de Empresas e Negócios – REDESIM;</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xml:space="preserve">§ 2º. Fica instituído o Alvará de Funcionamento Provisório, que permitirá o início de operação do estabelecimento após o ato de registro, exceto nos casos em que o grau de risco da atividade seja considerado alto; </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xml:space="preserve">§ 3º. Para efeitos desta Lei </w:t>
      </w:r>
      <w:proofErr w:type="gramStart"/>
      <w:r w:rsidRPr="008A05DF">
        <w:rPr>
          <w:rFonts w:ascii="Arial" w:hAnsi="Arial" w:cs="Arial"/>
          <w:sz w:val="24"/>
          <w:szCs w:val="24"/>
        </w:rPr>
        <w:t>considera-se</w:t>
      </w:r>
      <w:proofErr w:type="gramEnd"/>
      <w:r w:rsidRPr="008A05DF">
        <w:rPr>
          <w:rFonts w:ascii="Arial" w:hAnsi="Arial" w:cs="Arial"/>
          <w:sz w:val="24"/>
          <w:szCs w:val="24"/>
        </w:rPr>
        <w:t xml:space="preserve"> como atividade de risco alto aquelas que assim forem definidas pelo Comitê Gestor da REDESIM ou pela autoridade municipal;</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4º. O Alvará de Funcionamento Provisório será cancelado se após a notificação da fiscalização orientadora não forem cumpridas as exigências e prazos estabelecidos pelo Comitê Gestor da REDESIM;</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xml:space="preserve">§ 5º. Ficam reduzidos a </w:t>
      </w:r>
      <w:proofErr w:type="gramStart"/>
      <w:r w:rsidRPr="008A05DF">
        <w:rPr>
          <w:rFonts w:ascii="Arial" w:hAnsi="Arial" w:cs="Arial"/>
          <w:sz w:val="24"/>
          <w:szCs w:val="24"/>
        </w:rPr>
        <w:t>0</w:t>
      </w:r>
      <w:proofErr w:type="gramEnd"/>
      <w:r w:rsidRPr="008A05DF">
        <w:rPr>
          <w:rFonts w:ascii="Arial" w:hAnsi="Arial" w:cs="Arial"/>
          <w:sz w:val="24"/>
          <w:szCs w:val="24"/>
        </w:rPr>
        <w:t xml:space="preserve"> (zero) os valores referentes a taxas, emolumentos e demais custos relativos à abertura, à inscrição, ao registro, ao alvará, à outras licenças, ao cadastro do Microempreendedor individual, inclusive as baixas, exceto as renovações anuais, enquanto perdurar o funcionamento; </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6º. Os benefícios previstos nesta Lei, não constantes na Lei Complementar 123/06, aplicam-se somente aos fatos geradores ocorridos após a vigência desta Lei, desde que o microempreendedor tenha ingressado no regime nos termos da Lei Complementar Federal nº. 123, de 2006;</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7º.  Os microempreendedores terão direito e acesso ao sistema de nota fiscal eletrônica não podendo exceder ao movimento financeiro estabelecido na lei federal em vigor;</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8º. Os microempreendedores poderão exercer suas atividades em estabelecimento doméstico, desde que atenda aos requisitos previstos pelo Controle Urbano Municipal;</w:t>
      </w:r>
    </w:p>
    <w:p w:rsidR="00B93905" w:rsidRPr="008A05DF" w:rsidRDefault="00B93905" w:rsidP="00051398">
      <w:pPr>
        <w:spacing w:after="240" w:line="240" w:lineRule="auto"/>
        <w:jc w:val="both"/>
        <w:rPr>
          <w:rFonts w:ascii="Arial" w:hAnsi="Arial" w:cs="Arial"/>
          <w:sz w:val="24"/>
          <w:szCs w:val="24"/>
        </w:rPr>
      </w:pPr>
      <w:r w:rsidRPr="008A05DF">
        <w:rPr>
          <w:rFonts w:ascii="Arial" w:hAnsi="Arial" w:cs="Arial"/>
          <w:sz w:val="24"/>
          <w:szCs w:val="24"/>
        </w:rPr>
        <w:t xml:space="preserve">§ 9º.  Os microempreendedores terão direito a isenção de 80% do IPTU, apenas de cada ano corrente, desde que apresente no ato do vencimento da parcela única do referido imposto, comprovação de pagamento das três ultimas taxas mensais ou a </w:t>
      </w:r>
      <w:r w:rsidRPr="008A05DF">
        <w:rPr>
          <w:rFonts w:ascii="Arial" w:hAnsi="Arial" w:cs="Arial"/>
          <w:sz w:val="24"/>
          <w:szCs w:val="24"/>
          <w:shd w:val="clear" w:color="auto" w:fill="FFFFFF"/>
        </w:rPr>
        <w:lastRenderedPageBreak/>
        <w:t>DASN-SIMEI – Declaração Anual do Simples Nacional do Microempreendedor Individual referente ao ano anterior.</w:t>
      </w:r>
    </w:p>
    <w:p w:rsidR="00B93905" w:rsidRPr="008A05DF" w:rsidRDefault="00B93905" w:rsidP="00B51D20">
      <w:pPr>
        <w:spacing w:line="240" w:lineRule="auto"/>
        <w:jc w:val="both"/>
        <w:rPr>
          <w:rFonts w:ascii="Arial" w:hAnsi="Arial" w:cs="Arial"/>
        </w:rPr>
      </w:pPr>
      <w:r w:rsidRPr="008A05DF">
        <w:rPr>
          <w:rFonts w:ascii="Arial" w:hAnsi="Arial" w:cs="Arial"/>
          <w:sz w:val="24"/>
          <w:szCs w:val="24"/>
        </w:rPr>
        <w:t>§ 10.  Os microempreendedores perderão seus benefícios fiscais previstos nesta lei quando descumprir os critérios estabelecidos na legislação federal competente.</w:t>
      </w:r>
    </w:p>
    <w:p w:rsidR="00B93905" w:rsidRPr="008A05DF" w:rsidRDefault="00B93905" w:rsidP="00051398">
      <w:pPr>
        <w:pStyle w:val="1-CaptuloLei"/>
        <w:tabs>
          <w:tab w:val="clear" w:pos="100"/>
          <w:tab w:val="clear" w:pos="8740"/>
        </w:tabs>
        <w:outlineLvl w:val="0"/>
        <w:rPr>
          <w:rFonts w:cs="Arial"/>
          <w:color w:val="auto"/>
          <w:szCs w:val="24"/>
          <w:lang w:val="pt-BR"/>
        </w:rPr>
      </w:pPr>
      <w:bookmarkStart w:id="11" w:name="_Toc499825706"/>
      <w:r w:rsidRPr="008A05DF">
        <w:rPr>
          <w:rFonts w:cs="Arial"/>
          <w:color w:val="auto"/>
          <w:szCs w:val="24"/>
          <w:lang w:val="pt-BR"/>
        </w:rPr>
        <w:t>TÍTULO II</w:t>
      </w:r>
      <w:bookmarkEnd w:id="11"/>
    </w:p>
    <w:p w:rsidR="00B93905" w:rsidRPr="008A05DF" w:rsidRDefault="00B93905" w:rsidP="00051398">
      <w:pPr>
        <w:pStyle w:val="1-CaptuloLei"/>
        <w:tabs>
          <w:tab w:val="clear" w:pos="100"/>
          <w:tab w:val="clear" w:pos="8740"/>
        </w:tabs>
        <w:outlineLvl w:val="0"/>
        <w:rPr>
          <w:rFonts w:cs="Arial"/>
          <w:color w:val="auto"/>
          <w:szCs w:val="24"/>
          <w:lang w:val="pt-BR"/>
        </w:rPr>
      </w:pPr>
      <w:bookmarkStart w:id="12" w:name="_Toc499825707"/>
      <w:r w:rsidRPr="008A05DF">
        <w:rPr>
          <w:rFonts w:cs="Arial"/>
          <w:color w:val="auto"/>
          <w:szCs w:val="24"/>
          <w:lang w:val="pt-BR"/>
        </w:rPr>
        <w:t>DAS CONTRIBUIÇOES</w:t>
      </w:r>
      <w:bookmarkEnd w:id="12"/>
    </w:p>
    <w:p w:rsidR="00B93905" w:rsidRPr="008A05DF" w:rsidRDefault="00B93905" w:rsidP="00B51D20">
      <w:pPr>
        <w:pStyle w:val="1-CaptuloLei"/>
        <w:tabs>
          <w:tab w:val="clear" w:pos="100"/>
          <w:tab w:val="clear" w:pos="8740"/>
        </w:tabs>
        <w:rPr>
          <w:rFonts w:cs="Arial"/>
          <w:color w:val="auto"/>
          <w:szCs w:val="24"/>
          <w:lang w:val="pt-BR"/>
        </w:rPr>
      </w:pPr>
    </w:p>
    <w:p w:rsidR="00B93905" w:rsidRPr="008A05DF" w:rsidRDefault="00B93905" w:rsidP="00051398">
      <w:pPr>
        <w:pStyle w:val="1-CaptuloLei"/>
        <w:tabs>
          <w:tab w:val="clear" w:pos="100"/>
          <w:tab w:val="clear" w:pos="8740"/>
        </w:tabs>
        <w:outlineLvl w:val="1"/>
        <w:rPr>
          <w:rFonts w:cs="Arial"/>
          <w:bCs/>
          <w:color w:val="auto"/>
          <w:szCs w:val="24"/>
          <w:lang w:val="pt-BR"/>
        </w:rPr>
      </w:pPr>
      <w:bookmarkStart w:id="13" w:name="_Toc499825708"/>
      <w:r w:rsidRPr="008A05DF">
        <w:rPr>
          <w:rFonts w:cs="Arial"/>
          <w:bCs/>
          <w:color w:val="auto"/>
          <w:szCs w:val="24"/>
          <w:lang w:val="pt-BR"/>
        </w:rPr>
        <w:t>CAPÍTULO I</w:t>
      </w:r>
      <w:bookmarkEnd w:id="13"/>
    </w:p>
    <w:p w:rsidR="00B93905" w:rsidRPr="008A05DF" w:rsidRDefault="00B93905" w:rsidP="00051398">
      <w:pPr>
        <w:pStyle w:val="1-CaptuloLei"/>
        <w:tabs>
          <w:tab w:val="clear" w:pos="100"/>
          <w:tab w:val="clear" w:pos="8740"/>
        </w:tabs>
        <w:outlineLvl w:val="1"/>
        <w:rPr>
          <w:rFonts w:cs="Arial"/>
          <w:bCs/>
          <w:color w:val="auto"/>
          <w:szCs w:val="24"/>
          <w:lang w:val="pt-BR"/>
        </w:rPr>
      </w:pPr>
      <w:bookmarkStart w:id="14" w:name="_Toc499825709"/>
      <w:r w:rsidRPr="008A05DF">
        <w:rPr>
          <w:rFonts w:cs="Arial"/>
          <w:bCs/>
          <w:color w:val="auto"/>
          <w:szCs w:val="24"/>
          <w:lang w:val="pt-BR"/>
        </w:rPr>
        <w:t>CONTRIBUIÇÃO PARA CUSTEIO DA ILUMINAÇÃO PÚBLICA - CIP</w:t>
      </w:r>
      <w:bookmarkEnd w:id="14"/>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HIPÓTESE DE INCIDÊNCIA E FATO GERADOR</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106.</w:t>
      </w:r>
      <w:r w:rsidRPr="008A05DF">
        <w:rPr>
          <w:rFonts w:cs="Arial"/>
          <w:b w:val="0"/>
          <w:color w:val="auto"/>
          <w:szCs w:val="24"/>
          <w:lang w:val="pt-BR"/>
        </w:rPr>
        <w:t xml:space="preserve"> Fica instituída a Contribuição para o Custeio do Serviço de Iluminação Pública – CIP prestados aos contribuintes </w:t>
      </w:r>
      <w:proofErr w:type="gramStart"/>
      <w:r w:rsidRPr="008A05DF">
        <w:rPr>
          <w:rFonts w:cs="Arial"/>
          <w:b w:val="0"/>
          <w:color w:val="auto"/>
          <w:szCs w:val="24"/>
          <w:lang w:val="pt-BR"/>
        </w:rPr>
        <w:t>na vias</w:t>
      </w:r>
      <w:proofErr w:type="gramEnd"/>
      <w:r w:rsidRPr="008A05DF">
        <w:rPr>
          <w:rFonts w:cs="Arial"/>
          <w:b w:val="0"/>
          <w:color w:val="auto"/>
          <w:szCs w:val="24"/>
          <w:lang w:val="pt-BR"/>
        </w:rPr>
        <w:t xml:space="preserve"> e logradouros públicos que será regrado de acordo com a presente Lei.</w:t>
      </w:r>
    </w:p>
    <w:p w:rsidR="00B93905" w:rsidRPr="008A05DF" w:rsidRDefault="00B93905" w:rsidP="00B51D20">
      <w:pPr>
        <w:pStyle w:val="1-CaptuloLei"/>
        <w:tabs>
          <w:tab w:val="clear" w:pos="100"/>
          <w:tab w:val="clear" w:pos="8740"/>
        </w:tabs>
        <w:ind w:firstLine="708"/>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1º –</w:t>
      </w:r>
      <w:r w:rsidRPr="008A05DF">
        <w:rPr>
          <w:rFonts w:cs="Arial"/>
          <w:b w:val="0"/>
          <w:color w:val="auto"/>
          <w:szCs w:val="24"/>
          <w:lang w:val="pt-BR"/>
        </w:rPr>
        <w:t xml:space="preserve"> O serviço de que trata o caput compreende o consumo de energia elétrica na iluminação de vias públicas, logradouros e demais bens públicos, e a instalação, manutenção, melhoramento e expansão da rede de iluminação pública.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 2º - </w:t>
      </w:r>
      <w:r w:rsidRPr="008A05DF">
        <w:rPr>
          <w:rFonts w:cs="Arial"/>
          <w:b w:val="0"/>
          <w:color w:val="auto"/>
          <w:szCs w:val="24"/>
          <w:lang w:val="pt-BR"/>
        </w:rPr>
        <w:t>São elementos componentes do serviço de iluminação pública: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A energia elétrica adquirida pelo município e fornecida pela concessionária de energia elétrica, conectada nos pontos de luz, medida em </w:t>
      </w:r>
      <w:proofErr w:type="gramStart"/>
      <w:r w:rsidRPr="008A05DF">
        <w:rPr>
          <w:rFonts w:cs="Arial"/>
          <w:b w:val="0"/>
          <w:color w:val="auto"/>
          <w:szCs w:val="24"/>
          <w:lang w:val="pt-BR"/>
        </w:rPr>
        <w:t>KWh</w:t>
      </w:r>
      <w:proofErr w:type="gramEnd"/>
      <w:r w:rsidRPr="008A05DF">
        <w:rPr>
          <w:rFonts w:cs="Arial"/>
          <w:b w:val="0"/>
          <w:color w:val="auto"/>
          <w:szCs w:val="24"/>
          <w:lang w:val="pt-BR"/>
        </w:rPr>
        <w:t>, no horário das 18:00 horas às 06:00 horas do dia seguinte;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xml:space="preserve">– Lâmpadas de </w:t>
      </w:r>
      <w:proofErr w:type="spellStart"/>
      <w:proofErr w:type="gramStart"/>
      <w:r w:rsidRPr="008A05DF">
        <w:rPr>
          <w:rFonts w:cs="Arial"/>
          <w:b w:val="0"/>
          <w:color w:val="auto"/>
          <w:szCs w:val="24"/>
          <w:lang w:val="pt-BR"/>
        </w:rPr>
        <w:t>VNa</w:t>
      </w:r>
      <w:proofErr w:type="spellEnd"/>
      <w:proofErr w:type="gramEnd"/>
      <w:r w:rsidRPr="008A05DF">
        <w:rPr>
          <w:rFonts w:cs="Arial"/>
          <w:b w:val="0"/>
          <w:color w:val="auto"/>
          <w:szCs w:val="24"/>
          <w:lang w:val="pt-BR"/>
        </w:rPr>
        <w:t xml:space="preserve"> e </w:t>
      </w:r>
      <w:proofErr w:type="spellStart"/>
      <w:r w:rsidRPr="008A05DF">
        <w:rPr>
          <w:rFonts w:cs="Arial"/>
          <w:b w:val="0"/>
          <w:color w:val="auto"/>
          <w:szCs w:val="24"/>
          <w:lang w:val="pt-BR"/>
        </w:rPr>
        <w:t>VHg</w:t>
      </w:r>
      <w:proofErr w:type="spell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Relês fotoelétricos;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IV</w:t>
      </w:r>
      <w:r w:rsidRPr="008A05DF">
        <w:rPr>
          <w:rFonts w:cs="Arial"/>
          <w:b w:val="0"/>
          <w:color w:val="auto"/>
          <w:szCs w:val="24"/>
          <w:lang w:val="pt-BR"/>
        </w:rPr>
        <w:t xml:space="preserve"> – Reatores;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V</w:t>
      </w:r>
      <w:r w:rsidRPr="008A05DF">
        <w:rPr>
          <w:rFonts w:cs="Arial"/>
          <w:b w:val="0"/>
          <w:color w:val="auto"/>
          <w:szCs w:val="24"/>
          <w:lang w:val="pt-BR"/>
        </w:rPr>
        <w:t xml:space="preserve"> – Chaves magnéticas;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VI</w:t>
      </w:r>
      <w:r w:rsidRPr="008A05DF">
        <w:rPr>
          <w:rFonts w:cs="Arial"/>
          <w:b w:val="0"/>
          <w:color w:val="auto"/>
          <w:szCs w:val="24"/>
          <w:lang w:val="pt-BR"/>
        </w:rPr>
        <w:t xml:space="preserve"> – Luminárias;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VII </w:t>
      </w:r>
      <w:r w:rsidRPr="008A05DF">
        <w:rPr>
          <w:rFonts w:cs="Arial"/>
          <w:b w:val="0"/>
          <w:color w:val="auto"/>
          <w:szCs w:val="24"/>
          <w:lang w:val="pt-BR"/>
        </w:rPr>
        <w:t>– Fios e cabos elétricos;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VIII </w:t>
      </w:r>
      <w:r w:rsidRPr="008A05DF">
        <w:rPr>
          <w:rFonts w:cs="Arial"/>
          <w:b w:val="0"/>
          <w:color w:val="auto"/>
          <w:szCs w:val="24"/>
          <w:lang w:val="pt-BR"/>
        </w:rPr>
        <w:t>– Conectores paralelos;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IX</w:t>
      </w:r>
      <w:r w:rsidRPr="008A05DF">
        <w:rPr>
          <w:rFonts w:cs="Arial"/>
          <w:b w:val="0"/>
          <w:color w:val="auto"/>
          <w:szCs w:val="24"/>
          <w:lang w:val="pt-BR"/>
        </w:rPr>
        <w:t xml:space="preserve"> – Caixas de comando;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w:t>
      </w:r>
      <w:r w:rsidRPr="008A05DF">
        <w:rPr>
          <w:rFonts w:cs="Arial"/>
          <w:b w:val="0"/>
          <w:color w:val="auto"/>
          <w:szCs w:val="24"/>
          <w:lang w:val="pt-BR"/>
        </w:rPr>
        <w:t xml:space="preserve"> – Braços metálicos para suporte de luminárias;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XI</w:t>
      </w:r>
      <w:r w:rsidRPr="008A05DF">
        <w:rPr>
          <w:rFonts w:cs="Arial"/>
          <w:b w:val="0"/>
          <w:color w:val="auto"/>
          <w:szCs w:val="24"/>
          <w:lang w:val="pt-BR"/>
        </w:rPr>
        <w:t xml:space="preserve"> – Cabos pingentes para suporte de luminárias;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XII</w:t>
      </w:r>
      <w:r w:rsidRPr="008A05DF">
        <w:rPr>
          <w:rFonts w:cs="Arial"/>
          <w:b w:val="0"/>
          <w:color w:val="auto"/>
          <w:szCs w:val="24"/>
          <w:lang w:val="pt-BR"/>
        </w:rPr>
        <w:t xml:space="preserve"> – Cintas fixadoras de braços e cabos metálicos;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XIII </w:t>
      </w:r>
      <w:r w:rsidRPr="008A05DF">
        <w:rPr>
          <w:rFonts w:cs="Arial"/>
          <w:b w:val="0"/>
          <w:color w:val="auto"/>
          <w:szCs w:val="24"/>
          <w:lang w:val="pt-BR"/>
        </w:rPr>
        <w:t>– Parafusos, pinos, grampos, arruelas e presilhas;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XIV</w:t>
      </w:r>
      <w:r w:rsidRPr="008A05DF">
        <w:rPr>
          <w:rFonts w:cs="Arial"/>
          <w:b w:val="0"/>
          <w:color w:val="auto"/>
          <w:szCs w:val="24"/>
          <w:lang w:val="pt-BR"/>
        </w:rPr>
        <w:t xml:space="preserve"> – Outros equipamentos necessários à modernização do sistema.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107</w:t>
      </w:r>
      <w:r w:rsidRPr="008A05DF">
        <w:rPr>
          <w:rFonts w:cs="Arial"/>
          <w:b w:val="0"/>
          <w:bCs/>
          <w:color w:val="auto"/>
          <w:szCs w:val="24"/>
          <w:lang w:val="pt-BR"/>
        </w:rPr>
        <w:t>.</w:t>
      </w:r>
      <w:r w:rsidRPr="008A05DF">
        <w:rPr>
          <w:rFonts w:cs="Arial"/>
          <w:b w:val="0"/>
          <w:color w:val="auto"/>
          <w:szCs w:val="24"/>
          <w:lang w:val="pt-BR"/>
        </w:rPr>
        <w:t xml:space="preserve"> É fato gerador da Contribuição para o Custeio do Serviço de Iluminação Pública, o consumo de energia elétrica, por pessoa natural ou jurídica, mediante ligação regular de energia elétrica no território do Município.</w:t>
      </w:r>
    </w:p>
    <w:p w:rsidR="00B93905" w:rsidRPr="00051398" w:rsidRDefault="00B93905" w:rsidP="00B51D20">
      <w:pPr>
        <w:pStyle w:val="1-CaptuloLei"/>
        <w:tabs>
          <w:tab w:val="clear" w:pos="100"/>
          <w:tab w:val="clear" w:pos="8740"/>
        </w:tabs>
        <w:jc w:val="both"/>
        <w:rPr>
          <w:rFonts w:cs="Arial"/>
          <w:b w:val="0"/>
          <w:color w:val="auto"/>
          <w:sz w:val="20"/>
          <w:lang w:val="pt-BR"/>
        </w:rPr>
      </w:pPr>
      <w:r w:rsidRPr="00051398">
        <w:rPr>
          <w:rFonts w:cs="Arial"/>
          <w:b w:val="0"/>
          <w:color w:val="auto"/>
          <w:sz w:val="20"/>
          <w:lang w:val="pt-BR"/>
        </w:rPr>
        <w:lastRenderedPageBreak/>
        <w:t xml:space="preserve"> </w:t>
      </w:r>
      <w:r w:rsidRPr="00051398">
        <w:rPr>
          <w:rFonts w:cs="Arial"/>
          <w:b w:val="0"/>
          <w:color w:val="auto"/>
          <w:sz w:val="20"/>
          <w:lang w:val="pt-BR"/>
        </w:rPr>
        <w:tab/>
      </w:r>
      <w:r w:rsidRPr="00051398">
        <w:rPr>
          <w:rFonts w:cs="Arial"/>
          <w:b w:val="0"/>
          <w:color w:val="auto"/>
          <w:sz w:val="20"/>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 –</w:t>
      </w:r>
      <w:r w:rsidRPr="008A05DF">
        <w:rPr>
          <w:rFonts w:cs="Arial"/>
          <w:b w:val="0"/>
          <w:color w:val="auto"/>
          <w:szCs w:val="24"/>
          <w:lang w:val="pt-BR"/>
        </w:rPr>
        <w:t xml:space="preserve"> O custeio do serviço de iluminação pública compreende:</w:t>
      </w:r>
    </w:p>
    <w:p w:rsidR="00B93905" w:rsidRPr="00051398" w:rsidRDefault="00B93905" w:rsidP="00B51D20">
      <w:pPr>
        <w:pStyle w:val="1-CaptuloLei"/>
        <w:tabs>
          <w:tab w:val="clear" w:pos="100"/>
          <w:tab w:val="clear" w:pos="8740"/>
        </w:tabs>
        <w:jc w:val="both"/>
        <w:rPr>
          <w:rFonts w:cs="Arial"/>
          <w:b w:val="0"/>
          <w:color w:val="auto"/>
          <w:sz w:val="20"/>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a) despesas mensais com energia consumida pelos serviços de iluminação pública;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b) despesas mensais com administração, operações e manutenção dos serviços de iluminação pública;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c) quotas mensais de depreciação de bens e instalações do sistema de iluminação pública;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d) quotas mensais de investimentos destinados a suprir encargos financeiros para a expansão, melhoria ou modernização do sistema de iluminação pública.</w:t>
      </w:r>
    </w:p>
    <w:p w:rsidR="00B93905" w:rsidRPr="00051398" w:rsidRDefault="00B93905" w:rsidP="00B51D20">
      <w:pPr>
        <w:pStyle w:val="1-CaptuloLei"/>
        <w:tabs>
          <w:tab w:val="clear" w:pos="100"/>
          <w:tab w:val="clear" w:pos="8740"/>
        </w:tabs>
        <w:jc w:val="both"/>
        <w:rPr>
          <w:rFonts w:cs="Arial"/>
          <w:b w:val="0"/>
          <w:color w:val="auto"/>
          <w:sz w:val="20"/>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051398" w:rsidRDefault="00B93905" w:rsidP="00B51D20">
      <w:pPr>
        <w:pStyle w:val="1-CaptuloLei"/>
        <w:tabs>
          <w:tab w:val="clear" w:pos="100"/>
          <w:tab w:val="clear" w:pos="8740"/>
        </w:tabs>
        <w:jc w:val="both"/>
        <w:rPr>
          <w:rFonts w:cs="Arial"/>
          <w:b w:val="0"/>
          <w:color w:val="auto"/>
          <w:sz w:val="20"/>
          <w:lang w:val="pt-BR"/>
        </w:rPr>
      </w:pPr>
    </w:p>
    <w:p w:rsidR="00B93905"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108.</w:t>
      </w:r>
      <w:r w:rsidRPr="008A05DF">
        <w:rPr>
          <w:rFonts w:cs="Arial"/>
          <w:b w:val="0"/>
          <w:color w:val="auto"/>
          <w:szCs w:val="24"/>
          <w:lang w:val="pt-BR"/>
        </w:rPr>
        <w:t xml:space="preserve"> O sujeito passivo da Contribuição para o Custeio do Serviço de Iluminação Pública é o consumidor de energia elétrica residente ou estabelecido no território do Município e que esteja cadastrado junto à Concessionária distribuidora do produto de energia elétrica no território sob a jurisdição do Município.</w:t>
      </w:r>
    </w:p>
    <w:p w:rsidR="00051398" w:rsidRPr="00051398" w:rsidRDefault="00051398" w:rsidP="00B51D20">
      <w:pPr>
        <w:pStyle w:val="1-CaptuloLei"/>
        <w:tabs>
          <w:tab w:val="clear" w:pos="100"/>
          <w:tab w:val="clear" w:pos="8740"/>
        </w:tabs>
        <w:jc w:val="both"/>
        <w:rPr>
          <w:rFonts w:cs="Arial"/>
          <w:b w:val="0"/>
          <w:color w:val="auto"/>
          <w:sz w:val="20"/>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color w:val="auto"/>
          <w:szCs w:val="24"/>
          <w:lang w:val="pt-BR"/>
        </w:rPr>
      </w:pPr>
      <w:r w:rsidRPr="008A05DF">
        <w:rPr>
          <w:rFonts w:cs="Arial"/>
          <w:bCs/>
          <w:color w:val="auto"/>
          <w:szCs w:val="24"/>
          <w:lang w:val="pt-BR"/>
        </w:rPr>
        <w:t>BASE DE CÁLCULO E ALÍQUOTAS</w:t>
      </w:r>
    </w:p>
    <w:p w:rsidR="00B93905" w:rsidRPr="00051398" w:rsidRDefault="00B93905" w:rsidP="00B51D20">
      <w:pPr>
        <w:pStyle w:val="1-CaptuloLei"/>
        <w:tabs>
          <w:tab w:val="clear" w:pos="100"/>
          <w:tab w:val="clear" w:pos="8740"/>
        </w:tabs>
        <w:jc w:val="both"/>
        <w:rPr>
          <w:rFonts w:cs="Arial"/>
          <w:b w:val="0"/>
          <w:color w:val="auto"/>
          <w:sz w:val="20"/>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109.</w:t>
      </w:r>
      <w:r w:rsidRPr="008A05DF">
        <w:rPr>
          <w:rFonts w:cs="Arial"/>
          <w:b w:val="0"/>
          <w:bCs/>
          <w:color w:val="auto"/>
          <w:szCs w:val="24"/>
          <w:lang w:val="pt-BR"/>
        </w:rPr>
        <w:t xml:space="preserve"> </w:t>
      </w:r>
      <w:r w:rsidRPr="008A05DF">
        <w:rPr>
          <w:rFonts w:cs="Arial"/>
          <w:b w:val="0"/>
          <w:color w:val="auto"/>
          <w:szCs w:val="24"/>
          <w:lang w:val="pt-BR"/>
        </w:rPr>
        <w:t xml:space="preserve"> A base de cálculo da CIP é o valor mensal do consumo total de energia elétrica constante na fatura emitida pela empresa concessionária distribuidora do produto em nome do Município.</w:t>
      </w:r>
    </w:p>
    <w:p w:rsidR="00B93905" w:rsidRPr="00051398" w:rsidRDefault="00B93905" w:rsidP="00B51D20">
      <w:pPr>
        <w:pStyle w:val="1-CaptuloLei"/>
        <w:tabs>
          <w:tab w:val="clear" w:pos="100"/>
          <w:tab w:val="clear" w:pos="8740"/>
        </w:tabs>
        <w:jc w:val="both"/>
        <w:rPr>
          <w:rFonts w:cs="Arial"/>
          <w:b w:val="0"/>
          <w:bCs/>
          <w:color w:val="auto"/>
          <w:sz w:val="20"/>
          <w:lang w:val="pt-BR"/>
        </w:rPr>
      </w:pPr>
      <w:r w:rsidRPr="00051398">
        <w:rPr>
          <w:rFonts w:cs="Arial"/>
          <w:b w:val="0"/>
          <w:bCs/>
          <w:color w:val="auto"/>
          <w:sz w:val="20"/>
          <w:lang w:val="pt-BR"/>
        </w:rPr>
        <w:t xml:space="preserv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 1º. </w:t>
      </w:r>
      <w:r w:rsidRPr="008A05DF">
        <w:rPr>
          <w:rFonts w:cs="Arial"/>
          <w:b w:val="0"/>
          <w:color w:val="auto"/>
          <w:szCs w:val="24"/>
          <w:lang w:val="pt-BR"/>
        </w:rPr>
        <w:t>Os valores da CIP definidos nesta Lei serão atualizados no mesmo percentual em que for reajustada a tarifa de fornecimento de energia elétrica para iluminação pública determinada pela ANEEL – Agência Nacional de Energia Elétrica, entrando em vigor durante o ciclo de faturamento posterior a sua publicação.</w:t>
      </w:r>
    </w:p>
    <w:p w:rsidR="00B93905" w:rsidRPr="00051398" w:rsidRDefault="00B93905" w:rsidP="00B51D20">
      <w:pPr>
        <w:pStyle w:val="1-CaptuloLei"/>
        <w:tabs>
          <w:tab w:val="clear" w:pos="100"/>
          <w:tab w:val="clear" w:pos="8740"/>
        </w:tabs>
        <w:jc w:val="both"/>
        <w:rPr>
          <w:rFonts w:cs="Arial"/>
          <w:b w:val="0"/>
          <w:bCs/>
          <w:color w:val="auto"/>
          <w:sz w:val="20"/>
          <w:lang w:val="pt-BR"/>
        </w:rPr>
      </w:pPr>
      <w:r w:rsidRPr="00051398">
        <w:rPr>
          <w:rFonts w:cs="Arial"/>
          <w:b w:val="0"/>
          <w:bCs/>
          <w:color w:val="auto"/>
          <w:sz w:val="20"/>
          <w:lang w:val="pt-BR"/>
        </w:rPr>
        <w:t xml:space="preserve"> </w:t>
      </w:r>
      <w:r w:rsidRPr="00051398">
        <w:rPr>
          <w:rFonts w:cs="Arial"/>
          <w:b w:val="0"/>
          <w:bCs/>
          <w:color w:val="auto"/>
          <w:sz w:val="20"/>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2º</w:t>
      </w:r>
      <w:r w:rsidRPr="008A05DF">
        <w:rPr>
          <w:rFonts w:cs="Arial"/>
          <w:bCs/>
          <w:color w:val="auto"/>
          <w:szCs w:val="24"/>
          <w:lang w:val="pt-BR"/>
        </w:rPr>
        <w:t>.</w:t>
      </w:r>
      <w:r w:rsidRPr="008A05DF">
        <w:rPr>
          <w:rFonts w:cs="Arial"/>
          <w:b w:val="0"/>
          <w:color w:val="auto"/>
          <w:szCs w:val="24"/>
          <w:lang w:val="pt-BR"/>
        </w:rPr>
        <w:t xml:space="preserve"> As alíquotas da contribuição serão estabelecidas de acordo com a classe de consumidores e a quantidade de consumo medida em </w:t>
      </w:r>
      <w:proofErr w:type="spellStart"/>
      <w:proofErr w:type="gramStart"/>
      <w:r w:rsidRPr="008A05DF">
        <w:rPr>
          <w:rFonts w:cs="Arial"/>
          <w:b w:val="0"/>
          <w:color w:val="auto"/>
          <w:szCs w:val="24"/>
          <w:lang w:val="pt-BR"/>
        </w:rPr>
        <w:t>Kw</w:t>
      </w:r>
      <w:proofErr w:type="spellEnd"/>
      <w:proofErr w:type="gramEnd"/>
      <w:r w:rsidRPr="008A05DF">
        <w:rPr>
          <w:rFonts w:cs="Arial"/>
          <w:b w:val="0"/>
          <w:color w:val="auto"/>
          <w:szCs w:val="24"/>
          <w:lang w:val="pt-BR"/>
        </w:rPr>
        <w:t>/h, conforme as tabelas do anexo II desta Lei.</w:t>
      </w:r>
    </w:p>
    <w:p w:rsidR="00B93905" w:rsidRPr="00051398" w:rsidRDefault="00B93905" w:rsidP="00B51D20">
      <w:pPr>
        <w:pStyle w:val="1-CaptuloLei"/>
        <w:tabs>
          <w:tab w:val="clear" w:pos="100"/>
          <w:tab w:val="clear" w:pos="8740"/>
        </w:tabs>
        <w:jc w:val="both"/>
        <w:rPr>
          <w:rFonts w:cs="Arial"/>
          <w:b w:val="0"/>
          <w:color w:val="auto"/>
          <w:sz w:val="20"/>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 3. </w:t>
      </w:r>
      <w:r w:rsidRPr="008A05DF">
        <w:rPr>
          <w:rFonts w:cs="Arial"/>
          <w:b w:val="0"/>
          <w:color w:val="auto"/>
          <w:szCs w:val="24"/>
          <w:lang w:val="pt-BR"/>
        </w:rPr>
        <w:t xml:space="preserve"> A determinação da classe/categoria de consumidor observará as normas da Agência Nacional de Energia Elétrica – ANEEL – ou órgão regulador que vier a substituí-la.</w:t>
      </w:r>
    </w:p>
    <w:p w:rsidR="00B93905" w:rsidRPr="00051398" w:rsidRDefault="00B93905" w:rsidP="00B51D20">
      <w:pPr>
        <w:pStyle w:val="1-CaptuloLei"/>
        <w:tabs>
          <w:tab w:val="clear" w:pos="100"/>
          <w:tab w:val="clear" w:pos="8740"/>
        </w:tabs>
        <w:jc w:val="both"/>
        <w:rPr>
          <w:rFonts w:cs="Arial"/>
          <w:b w:val="0"/>
          <w:color w:val="auto"/>
          <w:sz w:val="20"/>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 -</w:t>
      </w:r>
      <w:r w:rsidRPr="008A05DF">
        <w:rPr>
          <w:rFonts w:cs="Arial"/>
          <w:b w:val="0"/>
          <w:color w:val="auto"/>
          <w:szCs w:val="24"/>
          <w:lang w:val="pt-BR"/>
        </w:rPr>
        <w:t xml:space="preserve"> A determinação da classe/categoria de consumidor observará as normas da Agência Nacional de Energia Elétrica – ANEEL – ou órgão regulador que vier a substituí-la.</w:t>
      </w:r>
    </w:p>
    <w:p w:rsidR="00B93905" w:rsidRPr="008A05DF" w:rsidRDefault="00B93905" w:rsidP="00051398">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LANÇAMENTO E ARRECADAÇÃO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110.</w:t>
      </w:r>
      <w:r w:rsidRPr="008A05DF">
        <w:rPr>
          <w:rFonts w:cs="Arial"/>
          <w:b w:val="0"/>
          <w:bCs/>
          <w:color w:val="auto"/>
          <w:szCs w:val="24"/>
          <w:lang w:val="pt-BR"/>
        </w:rPr>
        <w:t xml:space="preserve"> </w:t>
      </w:r>
      <w:r w:rsidRPr="008A05DF">
        <w:rPr>
          <w:rFonts w:cs="Arial"/>
          <w:b w:val="0"/>
          <w:color w:val="auto"/>
          <w:szCs w:val="24"/>
          <w:lang w:val="pt-BR"/>
        </w:rPr>
        <w:t xml:space="preserve">Fica o Poder Executivo autorizado a celebrar contrato com a empresa </w:t>
      </w:r>
      <w:r w:rsidRPr="008A05DF">
        <w:rPr>
          <w:rFonts w:cs="Arial"/>
          <w:b w:val="0"/>
          <w:color w:val="auto"/>
          <w:szCs w:val="24"/>
          <w:lang w:val="pt-BR"/>
        </w:rPr>
        <w:lastRenderedPageBreak/>
        <w:t>concessionária local de energia elétrica para promover a cobrança da Contribuição que deverá ser lançada na conta mensal do contribuinte, devendo o produto da arrecadação da CIP ser depositado, dentro do prazo de 05 (cinco) dias úteis, após o recebimento, em conta própria do Município.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111.</w:t>
      </w:r>
      <w:r w:rsidRPr="008A05DF">
        <w:rPr>
          <w:rFonts w:cs="Arial"/>
          <w:b w:val="0"/>
          <w:color w:val="auto"/>
          <w:szCs w:val="24"/>
          <w:lang w:val="pt-BR"/>
        </w:rPr>
        <w:t xml:space="preserve"> Para dar cumprimento ao disposto no artigo anterior, o responsável tributário deverá:</w:t>
      </w:r>
    </w:p>
    <w:p w:rsidR="00B93905" w:rsidRPr="008A05DF" w:rsidRDefault="00B93905" w:rsidP="00B51D20">
      <w:pPr>
        <w:pStyle w:val="1-CaptuloLei"/>
        <w:tabs>
          <w:tab w:val="clear" w:pos="100"/>
          <w:tab w:val="clear" w:pos="8740"/>
        </w:tabs>
        <w:ind w:firstLine="1416"/>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lançar mensalmente e de forma destacada o valor da contribuição, na fatura do consumo de energia elétrica dos consumidores ativos;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obedecer no lançamento do valor, conforme as tabelas previstas no Art. 109 desta Lei.</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arrecadar mensalmente, nas datas de vencimento das faturas de consumo dos consumidores ativos, o valor correspondente à contribuição para custeio do serviço de iluminação pública;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IV </w:t>
      </w:r>
      <w:r w:rsidRPr="008A05DF">
        <w:rPr>
          <w:rFonts w:cs="Arial"/>
          <w:b w:val="0"/>
          <w:color w:val="auto"/>
          <w:szCs w:val="24"/>
          <w:lang w:val="pt-BR"/>
        </w:rPr>
        <w:t xml:space="preserve">– repassar o valor da contribuição para o custeio do serviço de iluminação pública </w:t>
      </w:r>
      <w:proofErr w:type="gramStart"/>
      <w:r w:rsidRPr="008A05DF">
        <w:rPr>
          <w:rFonts w:cs="Arial"/>
          <w:b w:val="0"/>
          <w:color w:val="auto"/>
          <w:szCs w:val="24"/>
          <w:lang w:val="pt-BR"/>
        </w:rPr>
        <w:t>arrecadado, no prazo máximo fixado no Art. 109 desta Lei, vedada</w:t>
      </w:r>
      <w:proofErr w:type="gramEnd"/>
      <w:r w:rsidRPr="008A05DF">
        <w:rPr>
          <w:rFonts w:cs="Arial"/>
          <w:b w:val="0"/>
          <w:color w:val="auto"/>
          <w:szCs w:val="24"/>
          <w:lang w:val="pt-BR"/>
        </w:rPr>
        <w:t xml:space="preserve"> a sua retenção ou apropriação sem a devida anuência da Fazenda Municipal.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112</w:t>
      </w:r>
      <w:r w:rsidRPr="008A05DF">
        <w:rPr>
          <w:rFonts w:cs="Arial"/>
          <w:b w:val="0"/>
          <w:bCs/>
          <w:color w:val="auto"/>
          <w:szCs w:val="24"/>
          <w:lang w:val="pt-BR"/>
        </w:rPr>
        <w:t>.</w:t>
      </w:r>
      <w:r w:rsidRPr="008A05DF">
        <w:rPr>
          <w:rFonts w:cs="Arial"/>
          <w:b w:val="0"/>
          <w:color w:val="auto"/>
          <w:szCs w:val="24"/>
          <w:lang w:val="pt-BR"/>
        </w:rPr>
        <w:t xml:space="preserve"> Não ocorrendo o pagamento da Contribuição para o Custeio do Serviço de Iluminação Pública – CIP – pelos contribuintes, o responsável tributário, na forma do artigo anterior é obrigado ao seu recolhimento, nos prazos fixados nesta lei, exceto se comprovarem:</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que a contribuição foi lançada na fatura de consumo de energia elétrica do período e o consumidor é inadimplente inclusive em relação à fatura de consumo mensal;</w:t>
      </w:r>
    </w:p>
    <w:p w:rsidR="00051398" w:rsidRDefault="00051398"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w:t>
      </w:r>
      <w:r w:rsidRPr="008A05DF">
        <w:rPr>
          <w:rFonts w:cs="Arial"/>
          <w:b w:val="0"/>
          <w:color w:val="auto"/>
          <w:szCs w:val="24"/>
          <w:lang w:val="pt-BR"/>
        </w:rPr>
        <w:t xml:space="preserve"> – que houve  requerimento de suspensão do fornecimento de energia elétrica, pelo contribuinte.</w:t>
      </w:r>
    </w:p>
    <w:p w:rsidR="00051398" w:rsidRDefault="00051398"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que decisão judicial assim o determina.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113</w:t>
      </w:r>
      <w:r w:rsidRPr="008A05DF">
        <w:rPr>
          <w:rFonts w:cs="Arial"/>
          <w:b w:val="0"/>
          <w:bCs/>
          <w:color w:val="auto"/>
          <w:szCs w:val="24"/>
          <w:lang w:val="pt-BR"/>
        </w:rPr>
        <w:t>.</w:t>
      </w:r>
      <w:r w:rsidRPr="008A05DF">
        <w:rPr>
          <w:rFonts w:cs="Arial"/>
          <w:b w:val="0"/>
          <w:color w:val="auto"/>
          <w:szCs w:val="24"/>
          <w:lang w:val="pt-BR"/>
        </w:rPr>
        <w:t xml:space="preserve"> O montante devido e não pago da Contribuição para o Custeio do Serviço de Iluminação Pública, será inscrito em dívida ativa, 30 dias após a notificação do Ente Público ao devedor.</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Aos valores  referidos no caput, serão acrescidos juros de mora, multa e correção monetária, nos termos desta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114</w:t>
      </w:r>
      <w:r w:rsidRPr="008A05DF">
        <w:rPr>
          <w:rFonts w:cs="Arial"/>
          <w:b w:val="0"/>
          <w:bCs/>
          <w:color w:val="auto"/>
          <w:szCs w:val="24"/>
          <w:lang w:val="pt-BR"/>
        </w:rPr>
        <w:t>.</w:t>
      </w:r>
      <w:r w:rsidRPr="008A05DF">
        <w:rPr>
          <w:rFonts w:cs="Arial"/>
          <w:b w:val="0"/>
          <w:color w:val="auto"/>
          <w:szCs w:val="24"/>
          <w:lang w:val="pt-BR"/>
        </w:rPr>
        <w:t xml:space="preserve"> Servirá como título hábil para a cobrança e posterior inscrição em dívida ativa:</w:t>
      </w:r>
    </w:p>
    <w:p w:rsidR="00051398" w:rsidRDefault="00051398"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a comunicação do não pagamento efetuada pelo responsável tributário que </w:t>
      </w:r>
      <w:r w:rsidRPr="008A05DF">
        <w:rPr>
          <w:rFonts w:cs="Arial"/>
          <w:b w:val="0"/>
          <w:color w:val="auto"/>
          <w:szCs w:val="24"/>
          <w:lang w:val="pt-BR"/>
        </w:rPr>
        <w:lastRenderedPageBreak/>
        <w:t>contenha os elementos previstos no art. 202 e incisos do Código Tributário Nacional;</w:t>
      </w:r>
    </w:p>
    <w:p w:rsidR="00051398" w:rsidRPr="00051398" w:rsidRDefault="00051398"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w:t>
      </w:r>
      <w:r w:rsidRPr="008A05DF">
        <w:rPr>
          <w:rFonts w:cs="Arial"/>
          <w:b w:val="0"/>
          <w:color w:val="auto"/>
          <w:szCs w:val="24"/>
          <w:lang w:val="pt-BR"/>
        </w:rPr>
        <w:t xml:space="preserve"> – a duplicata da fatura de energia elétrica não paga;</w:t>
      </w:r>
    </w:p>
    <w:p w:rsidR="00051398" w:rsidRPr="00051398" w:rsidRDefault="00051398"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III</w:t>
      </w:r>
      <w:r w:rsidRPr="008A05DF">
        <w:rPr>
          <w:rFonts w:cs="Arial"/>
          <w:b w:val="0"/>
          <w:color w:val="auto"/>
          <w:szCs w:val="24"/>
          <w:lang w:val="pt-BR"/>
        </w:rPr>
        <w:t xml:space="preserve"> – outro documento emitido pelo responsável tributário que contenha os elementos previstos no art. 202 e incisos do Código Tributário Nacional.</w:t>
      </w:r>
    </w:p>
    <w:p w:rsidR="00B93905" w:rsidRPr="00051398"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051398">
      <w:pPr>
        <w:pStyle w:val="Recuodecorpodetexto"/>
        <w:tabs>
          <w:tab w:val="left" w:pos="0"/>
          <w:tab w:val="left" w:pos="1920"/>
          <w:tab w:val="left" w:pos="2160"/>
        </w:tabs>
        <w:ind w:left="0"/>
        <w:jc w:val="center"/>
        <w:outlineLvl w:val="1"/>
        <w:rPr>
          <w:rFonts w:ascii="Arial" w:hAnsi="Arial" w:cs="Arial"/>
          <w:b/>
          <w:bCs/>
          <w:sz w:val="24"/>
          <w:szCs w:val="24"/>
        </w:rPr>
      </w:pPr>
      <w:bookmarkStart w:id="15" w:name="_Toc499825710"/>
      <w:r w:rsidRPr="008A05DF">
        <w:rPr>
          <w:rFonts w:ascii="Arial" w:hAnsi="Arial" w:cs="Arial"/>
          <w:b/>
          <w:bCs/>
          <w:sz w:val="24"/>
          <w:szCs w:val="24"/>
        </w:rPr>
        <w:t>CAPÍTULO II</w:t>
      </w:r>
      <w:bookmarkEnd w:id="15"/>
    </w:p>
    <w:p w:rsidR="00B93905" w:rsidRPr="008A05DF" w:rsidRDefault="00B93905" w:rsidP="00051398">
      <w:pPr>
        <w:pStyle w:val="Recuodecorpodetexto"/>
        <w:tabs>
          <w:tab w:val="left" w:pos="0"/>
          <w:tab w:val="left" w:pos="1920"/>
          <w:tab w:val="left" w:pos="2160"/>
        </w:tabs>
        <w:ind w:left="0"/>
        <w:jc w:val="center"/>
        <w:outlineLvl w:val="1"/>
        <w:rPr>
          <w:rFonts w:ascii="Arial" w:hAnsi="Arial" w:cs="Arial"/>
          <w:b/>
          <w:bCs/>
          <w:sz w:val="24"/>
          <w:szCs w:val="24"/>
        </w:rPr>
      </w:pPr>
      <w:bookmarkStart w:id="16" w:name="_Toc499825711"/>
      <w:r w:rsidRPr="008A05DF">
        <w:rPr>
          <w:rFonts w:ascii="Arial" w:hAnsi="Arial" w:cs="Arial"/>
          <w:b/>
          <w:bCs/>
          <w:sz w:val="24"/>
          <w:szCs w:val="24"/>
        </w:rPr>
        <w:t>DA CONTRIBUIÇÃO DE MELHORIA</w:t>
      </w:r>
      <w:bookmarkEnd w:id="16"/>
    </w:p>
    <w:p w:rsidR="00B93905" w:rsidRPr="00051398" w:rsidRDefault="00B93905" w:rsidP="00B51D20">
      <w:pPr>
        <w:pStyle w:val="Recuodecorpodetexto"/>
        <w:tabs>
          <w:tab w:val="left" w:pos="0"/>
          <w:tab w:val="left" w:pos="1920"/>
          <w:tab w:val="left" w:pos="2160"/>
        </w:tabs>
        <w:ind w:left="0"/>
        <w:jc w:val="center"/>
        <w:rPr>
          <w:rFonts w:ascii="Arial" w:hAnsi="Arial" w:cs="Arial"/>
          <w:sz w:val="24"/>
          <w:szCs w:val="24"/>
        </w:rPr>
      </w:pPr>
    </w:p>
    <w:p w:rsidR="00B93905" w:rsidRPr="008A05DF" w:rsidRDefault="00B93905" w:rsidP="00B51D20">
      <w:pPr>
        <w:pStyle w:val="Recuodecorpodetexto"/>
        <w:ind w:left="0"/>
        <w:rPr>
          <w:rFonts w:ascii="Arial" w:hAnsi="Arial" w:cs="Arial"/>
          <w:sz w:val="24"/>
          <w:szCs w:val="24"/>
        </w:rPr>
      </w:pPr>
      <w:r w:rsidRPr="008A05DF">
        <w:rPr>
          <w:rFonts w:ascii="Arial" w:hAnsi="Arial" w:cs="Arial"/>
          <w:b/>
          <w:bCs/>
          <w:sz w:val="24"/>
          <w:szCs w:val="24"/>
        </w:rPr>
        <w:t>Art. 115</w:t>
      </w:r>
      <w:r w:rsidRPr="008A05DF">
        <w:rPr>
          <w:rFonts w:ascii="Arial" w:hAnsi="Arial" w:cs="Arial"/>
          <w:bCs/>
          <w:sz w:val="24"/>
          <w:szCs w:val="24"/>
        </w:rPr>
        <w:t>.</w:t>
      </w:r>
      <w:r w:rsidRPr="008A05DF">
        <w:rPr>
          <w:rFonts w:ascii="Arial" w:hAnsi="Arial" w:cs="Arial"/>
          <w:sz w:val="24"/>
          <w:szCs w:val="24"/>
        </w:rPr>
        <w:t xml:space="preserve"> A Contribuição de Melhoria cobrada pelo Município para fazer face ao custo de obras públicas de que decorra valorização imobiliária, terá como limite total a despesa realizada e como limite individual o acréscimo de valor que da obra resultar para cada imóvel beneficiado.</w:t>
      </w:r>
    </w:p>
    <w:p w:rsidR="00B93905" w:rsidRPr="00051398" w:rsidRDefault="00B93905" w:rsidP="00B51D20">
      <w:pPr>
        <w:pStyle w:val="Recuodecorpodetexto"/>
        <w:ind w:left="0"/>
        <w:rPr>
          <w:rFonts w:ascii="Arial" w:hAnsi="Arial" w:cs="Arial"/>
          <w:sz w:val="24"/>
          <w:szCs w:val="24"/>
        </w:rPr>
      </w:pPr>
    </w:p>
    <w:p w:rsidR="00B93905" w:rsidRPr="008A05DF" w:rsidRDefault="00B93905" w:rsidP="00B51D20">
      <w:pPr>
        <w:pStyle w:val="Recuodecorpodetexto"/>
        <w:ind w:left="0"/>
        <w:rPr>
          <w:rFonts w:ascii="Arial" w:hAnsi="Arial" w:cs="Arial"/>
          <w:sz w:val="24"/>
          <w:szCs w:val="24"/>
        </w:rPr>
      </w:pPr>
      <w:r w:rsidRPr="008A05DF">
        <w:rPr>
          <w:rFonts w:ascii="Arial" w:hAnsi="Arial" w:cs="Arial"/>
          <w:b/>
          <w:bCs/>
          <w:sz w:val="24"/>
          <w:szCs w:val="24"/>
        </w:rPr>
        <w:t>Art. 116</w:t>
      </w:r>
      <w:r w:rsidRPr="008A05DF">
        <w:rPr>
          <w:rFonts w:ascii="Arial" w:hAnsi="Arial" w:cs="Arial"/>
          <w:bCs/>
          <w:sz w:val="24"/>
          <w:szCs w:val="24"/>
        </w:rPr>
        <w:t>.</w:t>
      </w:r>
      <w:r w:rsidRPr="008A05DF">
        <w:rPr>
          <w:rFonts w:ascii="Arial" w:hAnsi="Arial" w:cs="Arial"/>
          <w:sz w:val="24"/>
          <w:szCs w:val="24"/>
        </w:rPr>
        <w:t xml:space="preserve"> O Executivo Municipal, com base em critérios de oportunidade e conveniência e observadas </w:t>
      </w:r>
      <w:proofErr w:type="gramStart"/>
      <w:r w:rsidRPr="008A05DF">
        <w:rPr>
          <w:rFonts w:ascii="Arial" w:hAnsi="Arial" w:cs="Arial"/>
          <w:sz w:val="24"/>
          <w:szCs w:val="24"/>
        </w:rPr>
        <w:t>as</w:t>
      </w:r>
      <w:proofErr w:type="gramEnd"/>
      <w:r w:rsidRPr="008A05DF">
        <w:rPr>
          <w:rFonts w:ascii="Arial" w:hAnsi="Arial" w:cs="Arial"/>
          <w:sz w:val="24"/>
          <w:szCs w:val="24"/>
        </w:rPr>
        <w:t xml:space="preserve"> normas fixadas no Dec. Lei n.º 195 de 24/02/1967, determinará, em cada caso, mediante decreto, as obras que deverão ser custeadas, no todo ou em parte, pela contribuição de melhoria.</w:t>
      </w:r>
    </w:p>
    <w:p w:rsidR="00B93905" w:rsidRPr="00051398" w:rsidRDefault="00B93905" w:rsidP="00B51D20">
      <w:pPr>
        <w:pStyle w:val="Recuodecorpodetexto"/>
        <w:ind w:left="0" w:firstLine="708"/>
        <w:rPr>
          <w:rFonts w:ascii="Arial" w:hAnsi="Arial" w:cs="Arial"/>
          <w:sz w:val="24"/>
          <w:szCs w:val="24"/>
        </w:rPr>
      </w:pPr>
    </w:p>
    <w:p w:rsidR="00B93905" w:rsidRPr="008A05DF" w:rsidRDefault="00B93905" w:rsidP="00051398">
      <w:pPr>
        <w:pStyle w:val="1-CaptuloLei"/>
        <w:tabs>
          <w:tab w:val="clear" w:pos="100"/>
          <w:tab w:val="clear" w:pos="8740"/>
        </w:tabs>
        <w:outlineLvl w:val="0"/>
        <w:rPr>
          <w:rFonts w:cs="Arial"/>
          <w:bCs/>
          <w:caps/>
          <w:color w:val="auto"/>
          <w:szCs w:val="24"/>
          <w:lang w:val="pt-BR"/>
        </w:rPr>
      </w:pPr>
      <w:bookmarkStart w:id="17" w:name="_Toc499825712"/>
      <w:r w:rsidRPr="008A05DF">
        <w:rPr>
          <w:rFonts w:cs="Arial"/>
          <w:bCs/>
          <w:caps/>
          <w:color w:val="auto"/>
          <w:szCs w:val="24"/>
          <w:lang w:val="pt-BR"/>
        </w:rPr>
        <w:t>TÍTULO Iii</w:t>
      </w:r>
      <w:bookmarkEnd w:id="17"/>
    </w:p>
    <w:p w:rsidR="00B93905" w:rsidRDefault="00B93905" w:rsidP="00051398">
      <w:pPr>
        <w:pStyle w:val="1-CaptuloLei"/>
        <w:tabs>
          <w:tab w:val="clear" w:pos="100"/>
          <w:tab w:val="clear" w:pos="8740"/>
        </w:tabs>
        <w:outlineLvl w:val="0"/>
        <w:rPr>
          <w:rFonts w:cs="Arial"/>
          <w:bCs/>
          <w:caps/>
          <w:color w:val="auto"/>
          <w:szCs w:val="24"/>
          <w:lang w:val="pt-BR"/>
        </w:rPr>
      </w:pPr>
      <w:bookmarkStart w:id="18" w:name="_Toc499825713"/>
      <w:r w:rsidRPr="008A05DF">
        <w:rPr>
          <w:rFonts w:cs="Arial"/>
          <w:bCs/>
          <w:caps/>
          <w:color w:val="auto"/>
          <w:szCs w:val="24"/>
          <w:lang w:val="pt-BR"/>
        </w:rPr>
        <w:t>DAS TAXAS</w:t>
      </w:r>
      <w:bookmarkEnd w:id="18"/>
    </w:p>
    <w:p w:rsidR="00051398" w:rsidRPr="00051398" w:rsidRDefault="00051398" w:rsidP="00B51D20">
      <w:pPr>
        <w:pStyle w:val="1-CaptuloLei"/>
        <w:tabs>
          <w:tab w:val="clear" w:pos="100"/>
          <w:tab w:val="clear" w:pos="8740"/>
        </w:tabs>
        <w:rPr>
          <w:rFonts w:cs="Arial"/>
          <w:bCs/>
          <w:caps/>
          <w:color w:val="auto"/>
          <w:szCs w:val="24"/>
          <w:lang w:val="pt-BR"/>
        </w:rPr>
      </w:pPr>
    </w:p>
    <w:p w:rsidR="00B93905" w:rsidRPr="008A05DF" w:rsidRDefault="00B93905" w:rsidP="00130F3A">
      <w:pPr>
        <w:pStyle w:val="1-CaptuloLei"/>
        <w:tabs>
          <w:tab w:val="clear" w:pos="100"/>
          <w:tab w:val="clear" w:pos="8740"/>
        </w:tabs>
        <w:outlineLvl w:val="0"/>
        <w:rPr>
          <w:rFonts w:cs="Arial"/>
          <w:bCs/>
          <w:caps/>
          <w:color w:val="auto"/>
          <w:szCs w:val="24"/>
          <w:lang w:val="pt-BR"/>
        </w:rPr>
      </w:pPr>
      <w:bookmarkStart w:id="19" w:name="_Toc499825714"/>
      <w:r w:rsidRPr="008A05DF">
        <w:rPr>
          <w:rFonts w:cs="Arial"/>
          <w:bCs/>
          <w:caps/>
          <w:color w:val="auto"/>
          <w:szCs w:val="24"/>
          <w:lang w:val="pt-BR"/>
        </w:rPr>
        <w:t>SUBTÍTULO i</w:t>
      </w:r>
      <w:bookmarkEnd w:id="19"/>
    </w:p>
    <w:p w:rsidR="00B93905" w:rsidRDefault="00B93905" w:rsidP="00130F3A">
      <w:pPr>
        <w:pStyle w:val="1-CaptuloLei"/>
        <w:tabs>
          <w:tab w:val="clear" w:pos="100"/>
          <w:tab w:val="clear" w:pos="8740"/>
        </w:tabs>
        <w:outlineLvl w:val="0"/>
        <w:rPr>
          <w:rFonts w:cs="Arial"/>
          <w:bCs/>
          <w:color w:val="auto"/>
          <w:szCs w:val="24"/>
          <w:lang w:val="pt-BR"/>
        </w:rPr>
      </w:pPr>
      <w:bookmarkStart w:id="20" w:name="_Toc499825715"/>
      <w:r w:rsidRPr="008A05DF">
        <w:rPr>
          <w:rFonts w:cs="Arial"/>
          <w:bCs/>
          <w:color w:val="auto"/>
          <w:szCs w:val="24"/>
          <w:lang w:val="pt-BR"/>
        </w:rPr>
        <w:t>TAXAS DE SERVIÇOS URBANOS</w:t>
      </w:r>
      <w:bookmarkEnd w:id="20"/>
      <w:r w:rsidRPr="008A05DF">
        <w:rPr>
          <w:rFonts w:cs="Arial"/>
          <w:bCs/>
          <w:color w:val="auto"/>
          <w:szCs w:val="24"/>
          <w:lang w:val="pt-BR"/>
        </w:rPr>
        <w:t xml:space="preserve"> </w:t>
      </w:r>
    </w:p>
    <w:p w:rsidR="00051398" w:rsidRPr="00051398" w:rsidRDefault="00051398" w:rsidP="00B51D20">
      <w:pPr>
        <w:pStyle w:val="1-CaptuloLei"/>
        <w:tabs>
          <w:tab w:val="clear" w:pos="100"/>
          <w:tab w:val="clear" w:pos="8740"/>
        </w:tabs>
        <w:rPr>
          <w:rFonts w:cs="Arial"/>
          <w:bCs/>
          <w:color w:val="auto"/>
          <w:szCs w:val="24"/>
          <w:lang w:val="pt-BR"/>
        </w:rPr>
      </w:pPr>
    </w:p>
    <w:p w:rsidR="00051398" w:rsidRPr="008A05DF" w:rsidRDefault="00B93905" w:rsidP="00051398">
      <w:pPr>
        <w:pStyle w:val="1-CaptuloLei"/>
        <w:tabs>
          <w:tab w:val="clear" w:pos="100"/>
          <w:tab w:val="clear" w:pos="8740"/>
        </w:tabs>
        <w:outlineLvl w:val="1"/>
        <w:rPr>
          <w:rFonts w:cs="Arial"/>
          <w:bCs/>
          <w:color w:val="auto"/>
          <w:szCs w:val="24"/>
          <w:lang w:val="pt-BR"/>
        </w:rPr>
      </w:pPr>
      <w:bookmarkStart w:id="21" w:name="_Toc499825716"/>
      <w:r w:rsidRPr="008A05DF">
        <w:rPr>
          <w:rFonts w:cs="Arial"/>
          <w:bCs/>
          <w:color w:val="auto"/>
          <w:szCs w:val="24"/>
          <w:lang w:val="pt-BR"/>
        </w:rPr>
        <w:t>CAPÍTULO I</w:t>
      </w:r>
      <w:bookmarkEnd w:id="21"/>
    </w:p>
    <w:p w:rsidR="00B93905" w:rsidRPr="008A05DF" w:rsidRDefault="00B93905" w:rsidP="00051398">
      <w:pPr>
        <w:pStyle w:val="1-CaptuloLei"/>
        <w:tabs>
          <w:tab w:val="clear" w:pos="100"/>
          <w:tab w:val="clear" w:pos="8740"/>
        </w:tabs>
        <w:outlineLvl w:val="1"/>
        <w:rPr>
          <w:rFonts w:cs="Arial"/>
          <w:bCs/>
          <w:color w:val="auto"/>
          <w:szCs w:val="24"/>
          <w:lang w:val="pt-BR"/>
        </w:rPr>
      </w:pPr>
      <w:bookmarkStart w:id="22" w:name="_Toc499825717"/>
      <w:r w:rsidRPr="008A05DF">
        <w:rPr>
          <w:rFonts w:cs="Arial"/>
          <w:bCs/>
          <w:color w:val="auto"/>
          <w:szCs w:val="24"/>
          <w:lang w:val="pt-BR"/>
        </w:rPr>
        <w:t>DE COLETA DE LIXO</w:t>
      </w:r>
      <w:bookmarkEnd w:id="22"/>
    </w:p>
    <w:p w:rsidR="00051398" w:rsidRPr="00051398" w:rsidRDefault="00051398"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aps/>
          <w:color w:val="auto"/>
          <w:szCs w:val="24"/>
          <w:lang w:val="pt-BR"/>
        </w:rPr>
      </w:pPr>
      <w:r w:rsidRPr="008A05DF">
        <w:rPr>
          <w:rFonts w:cs="Arial"/>
          <w:bCs/>
          <w:caps/>
          <w:color w:val="auto"/>
          <w:szCs w:val="24"/>
          <w:lang w:val="pt-BR"/>
        </w:rPr>
        <w:t>Incidência E FATO GERADOR</w:t>
      </w:r>
    </w:p>
    <w:p w:rsidR="00B93905" w:rsidRPr="008A05DF" w:rsidRDefault="00B93905" w:rsidP="00B51D20">
      <w:pPr>
        <w:pStyle w:val="1-CaptuloLei"/>
        <w:tabs>
          <w:tab w:val="clear" w:pos="100"/>
          <w:tab w:val="clear" w:pos="8740"/>
        </w:tabs>
        <w:jc w:val="both"/>
        <w:rPr>
          <w:rFonts w:cs="Arial"/>
          <w:b w:val="0"/>
          <w:color w:val="auto"/>
          <w:sz w:val="16"/>
          <w:szCs w:val="16"/>
          <w:lang w:val="pt-BR"/>
        </w:rPr>
      </w:pPr>
    </w:p>
    <w:p w:rsidR="00B93905" w:rsidRPr="00051398"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117</w:t>
      </w:r>
      <w:r w:rsidRPr="008A05DF">
        <w:rPr>
          <w:rFonts w:cs="Arial"/>
          <w:b w:val="0"/>
          <w:bCs/>
          <w:color w:val="auto"/>
          <w:szCs w:val="24"/>
          <w:lang w:val="pt-BR"/>
        </w:rPr>
        <w:t>.</w:t>
      </w:r>
      <w:r w:rsidRPr="008A05DF">
        <w:rPr>
          <w:rFonts w:cs="Arial"/>
          <w:b w:val="0"/>
          <w:color w:val="auto"/>
          <w:szCs w:val="24"/>
          <w:lang w:val="pt-BR"/>
        </w:rPr>
        <w:t xml:space="preserve">  A Taxa de Coleta de Lixo tem como fato gerador a utilização efetiva ou potencial do serviço de coleta, remoção e destinação do lixo, </w:t>
      </w:r>
      <w:proofErr w:type="gramStart"/>
      <w:r w:rsidRPr="008A05DF">
        <w:rPr>
          <w:rFonts w:cs="Arial"/>
          <w:b w:val="0"/>
          <w:color w:val="auto"/>
          <w:szCs w:val="24"/>
          <w:lang w:val="pt-BR"/>
        </w:rPr>
        <w:t>prestados</w:t>
      </w:r>
      <w:proofErr w:type="gramEnd"/>
      <w:r w:rsidRPr="008A05DF">
        <w:rPr>
          <w:rFonts w:cs="Arial"/>
          <w:b w:val="0"/>
          <w:color w:val="auto"/>
          <w:szCs w:val="24"/>
          <w:lang w:val="pt-BR"/>
        </w:rPr>
        <w:t xml:space="preserve"> ao contribuinte ou posto a sua disposição, exceto as remoções especiais de resíduos que serão realizadas mediante o pagamento de preço público regulamentado por Ato do Poder Executivo.  </w:t>
      </w:r>
    </w:p>
    <w:p w:rsidR="00B93905" w:rsidRPr="00051398"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Parágrafo único - Entende-se por remoções especiais de lixo aqueles que não tiverem acondicionados em sacos e/ou recipientes de até 200 litros dispostos em local apropriado para coleta pela viatura autorizada pelo Poder Público. </w:t>
      </w:r>
    </w:p>
    <w:p w:rsidR="00B93905" w:rsidRPr="00051398" w:rsidRDefault="00B93905" w:rsidP="00B51D20">
      <w:pPr>
        <w:pStyle w:val="1-CaptuloLei"/>
        <w:tabs>
          <w:tab w:val="clear" w:pos="100"/>
          <w:tab w:val="clear" w:pos="8740"/>
        </w:tabs>
        <w:jc w:val="both"/>
        <w:rPr>
          <w:rFonts w:cs="Arial"/>
          <w:b w:val="0"/>
          <w:color w:val="auto"/>
          <w:sz w:val="22"/>
          <w:szCs w:val="22"/>
          <w:lang w:val="pt-BR"/>
        </w:rPr>
      </w:pPr>
    </w:p>
    <w:p w:rsidR="00051398" w:rsidRDefault="00051398" w:rsidP="00B51D20">
      <w:pPr>
        <w:pStyle w:val="1-CaptuloLei"/>
        <w:tabs>
          <w:tab w:val="clear" w:pos="100"/>
          <w:tab w:val="clear" w:pos="8740"/>
        </w:tabs>
        <w:rPr>
          <w:rFonts w:cs="Arial"/>
          <w:bCs/>
          <w:color w:val="auto"/>
          <w:szCs w:val="24"/>
          <w:lang w:val="pt-BR"/>
        </w:rPr>
      </w:pPr>
    </w:p>
    <w:p w:rsidR="00051398" w:rsidRDefault="00051398"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8A05DF" w:rsidRDefault="00B93905" w:rsidP="00B51D20">
      <w:pPr>
        <w:pStyle w:val="1-CaptuloLei"/>
        <w:tabs>
          <w:tab w:val="clear" w:pos="100"/>
          <w:tab w:val="clear" w:pos="8740"/>
        </w:tabs>
        <w:jc w:val="both"/>
        <w:rPr>
          <w:rFonts w:cs="Arial"/>
          <w:b w:val="0"/>
          <w:color w:val="auto"/>
          <w:sz w:val="16"/>
          <w:szCs w:val="16"/>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118</w:t>
      </w:r>
      <w:r w:rsidRPr="008A05DF">
        <w:rPr>
          <w:rFonts w:cs="Arial"/>
          <w:b w:val="0"/>
          <w:bCs/>
          <w:color w:val="auto"/>
          <w:szCs w:val="24"/>
          <w:lang w:val="pt-BR"/>
        </w:rPr>
        <w:t>.</w:t>
      </w:r>
      <w:r w:rsidRPr="008A05DF">
        <w:rPr>
          <w:rFonts w:cs="Arial"/>
          <w:b w:val="0"/>
          <w:color w:val="auto"/>
          <w:szCs w:val="24"/>
          <w:lang w:val="pt-BR"/>
        </w:rPr>
        <w:t xml:space="preserve"> Contribuinte da Taxa é o proprietário, o titular do domínio útil ou possuidor a qualquer título de bem imóvel edificado situado em local onde a Prefeitura mantenha, com a regularidade necessária, os serviços referidos no artigo anterior.</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CÁLCULO DE TAXA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119</w:t>
      </w:r>
      <w:r w:rsidRPr="008A05DF">
        <w:rPr>
          <w:rFonts w:cs="Arial"/>
          <w:b w:val="0"/>
          <w:bCs/>
          <w:color w:val="auto"/>
          <w:szCs w:val="24"/>
          <w:lang w:val="pt-BR"/>
        </w:rPr>
        <w:t xml:space="preserve">. </w:t>
      </w:r>
      <w:r w:rsidRPr="008A05DF">
        <w:rPr>
          <w:rFonts w:cs="Arial"/>
          <w:b w:val="0"/>
          <w:color w:val="auto"/>
          <w:szCs w:val="24"/>
          <w:lang w:val="pt-BR"/>
        </w:rPr>
        <w:t xml:space="preserve"> A Taxa tem como finalidade o custeio do serviço utilizado pelo contribuinte ou colocado a sua disposição e será calculada em função da utilização e da área edificada do imóvel à razão de 0.5 (zero ponto cinco) da UFM vezes o metro quadrado relativo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área construída de imóvel.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LANÇAMENTO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120</w:t>
      </w:r>
      <w:r w:rsidRPr="008A05DF">
        <w:rPr>
          <w:rFonts w:cs="Arial"/>
          <w:b w:val="0"/>
          <w:bCs/>
          <w:color w:val="auto"/>
          <w:szCs w:val="24"/>
          <w:lang w:val="pt-BR"/>
        </w:rPr>
        <w:t>.</w:t>
      </w:r>
      <w:r w:rsidRPr="008A05DF">
        <w:rPr>
          <w:rFonts w:cs="Arial"/>
          <w:b w:val="0"/>
          <w:color w:val="auto"/>
          <w:szCs w:val="24"/>
          <w:lang w:val="pt-BR"/>
        </w:rPr>
        <w:t xml:space="preserve">  A taxa será lançada anualmente, em nome do contribuinte, com base nos dados do cadastro imobiliário, aplicando-se, no que </w:t>
      </w:r>
      <w:proofErr w:type="gramStart"/>
      <w:r w:rsidRPr="008A05DF">
        <w:rPr>
          <w:rFonts w:cs="Arial"/>
          <w:b w:val="0"/>
          <w:color w:val="auto"/>
          <w:szCs w:val="24"/>
          <w:lang w:val="pt-BR"/>
        </w:rPr>
        <w:t>couber</w:t>
      </w:r>
      <w:proofErr w:type="gramEnd"/>
      <w:r w:rsidRPr="008A05DF">
        <w:rPr>
          <w:rFonts w:cs="Arial"/>
          <w:b w:val="0"/>
          <w:color w:val="auto"/>
          <w:szCs w:val="24"/>
          <w:lang w:val="pt-BR"/>
        </w:rPr>
        <w:t>, as normas estabelecidas para o Imposto Predial e Territorial Urbano.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ARRECADAÇÃO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121</w:t>
      </w:r>
      <w:r w:rsidRPr="008A05DF">
        <w:rPr>
          <w:rFonts w:cs="Arial"/>
          <w:b w:val="0"/>
          <w:bCs/>
          <w:color w:val="auto"/>
          <w:szCs w:val="24"/>
          <w:lang w:val="pt-BR"/>
        </w:rPr>
        <w:t xml:space="preserve">. </w:t>
      </w:r>
      <w:r w:rsidRPr="008A05DF">
        <w:rPr>
          <w:rFonts w:cs="Arial"/>
          <w:b w:val="0"/>
          <w:color w:val="auto"/>
          <w:szCs w:val="24"/>
          <w:lang w:val="pt-BR"/>
        </w:rPr>
        <w:t xml:space="preserve"> A taxa será lançada anualmente no boleto do IPTU e no prazo de vencimento deste imposto.</w:t>
      </w:r>
    </w:p>
    <w:p w:rsidR="00B93905" w:rsidRPr="008A05DF" w:rsidRDefault="00B93905" w:rsidP="00B51D20">
      <w:pPr>
        <w:pStyle w:val="1-CaptuloLei"/>
        <w:tabs>
          <w:tab w:val="clear" w:pos="100"/>
          <w:tab w:val="clear" w:pos="8740"/>
        </w:tabs>
        <w:jc w:val="both"/>
        <w:rPr>
          <w:rFonts w:cs="Arial"/>
          <w:b w:val="0"/>
          <w:bCs/>
          <w:color w:val="auto"/>
          <w:sz w:val="16"/>
          <w:szCs w:val="16"/>
          <w:lang w:val="pt-BR"/>
        </w:rPr>
      </w:pPr>
    </w:p>
    <w:p w:rsidR="00B93905" w:rsidRPr="008A05DF" w:rsidRDefault="00B93905" w:rsidP="00051398">
      <w:pPr>
        <w:pStyle w:val="1-CaptuloLei"/>
        <w:tabs>
          <w:tab w:val="clear" w:pos="100"/>
          <w:tab w:val="clear" w:pos="8740"/>
        </w:tabs>
        <w:outlineLvl w:val="1"/>
        <w:rPr>
          <w:rFonts w:cs="Arial"/>
          <w:bCs/>
          <w:color w:val="auto"/>
          <w:szCs w:val="24"/>
          <w:lang w:val="pt-BR"/>
        </w:rPr>
      </w:pPr>
      <w:bookmarkStart w:id="23" w:name="_Toc499825718"/>
      <w:r w:rsidRPr="008A05DF">
        <w:rPr>
          <w:rFonts w:cs="Arial"/>
          <w:bCs/>
          <w:color w:val="auto"/>
          <w:szCs w:val="24"/>
          <w:lang w:val="pt-BR"/>
        </w:rPr>
        <w:t>CAPÍTULO IV</w:t>
      </w:r>
      <w:bookmarkEnd w:id="23"/>
    </w:p>
    <w:p w:rsidR="00B93905" w:rsidRPr="008A05DF" w:rsidRDefault="00B93905" w:rsidP="00051398">
      <w:pPr>
        <w:pStyle w:val="1-CaptuloLei"/>
        <w:tabs>
          <w:tab w:val="clear" w:pos="100"/>
          <w:tab w:val="clear" w:pos="8740"/>
        </w:tabs>
        <w:outlineLvl w:val="1"/>
        <w:rPr>
          <w:rFonts w:cs="Arial"/>
          <w:bCs/>
          <w:color w:val="auto"/>
          <w:szCs w:val="24"/>
          <w:u w:val="single"/>
          <w:lang w:val="pt-BR"/>
        </w:rPr>
      </w:pPr>
      <w:bookmarkStart w:id="24" w:name="_Toc499825719"/>
      <w:r w:rsidRPr="008A05DF">
        <w:rPr>
          <w:rFonts w:cs="Arial"/>
          <w:bCs/>
          <w:color w:val="auto"/>
          <w:szCs w:val="24"/>
          <w:lang w:val="pt-BR"/>
        </w:rPr>
        <w:t>TAXA DE CONSERVAÇÃO DOS CEMITÉRIOS</w:t>
      </w:r>
      <w:bookmarkEnd w:id="24"/>
    </w:p>
    <w:p w:rsidR="00B93905" w:rsidRPr="008A05DF" w:rsidRDefault="00B93905" w:rsidP="00B51D20">
      <w:pPr>
        <w:pStyle w:val="1-CaptuloLei"/>
        <w:tabs>
          <w:tab w:val="clear" w:pos="100"/>
          <w:tab w:val="clear" w:pos="8740"/>
        </w:tabs>
        <w:rPr>
          <w:rFonts w:cs="Arial"/>
          <w:b w:val="0"/>
          <w:bCs/>
          <w:color w:val="auto"/>
          <w:sz w:val="16"/>
          <w:szCs w:val="16"/>
          <w:u w:val="single"/>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 xml:space="preserve">SEÇAO I </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DA INCIDÊNCIA E DO FATO GERADOR</w:t>
      </w:r>
    </w:p>
    <w:p w:rsidR="00B93905" w:rsidRPr="008A05DF" w:rsidRDefault="00B93905" w:rsidP="00B51D20">
      <w:pPr>
        <w:pStyle w:val="1-CaptuloLei"/>
        <w:tabs>
          <w:tab w:val="clear" w:pos="100"/>
          <w:tab w:val="clear" w:pos="8740"/>
        </w:tabs>
        <w:rPr>
          <w:rFonts w:cs="Arial"/>
          <w:b w:val="0"/>
          <w:bCs/>
          <w:color w:val="auto"/>
          <w:szCs w:val="24"/>
          <w:u w:val="single"/>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122</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Pela prestação de serviços de conservação e manutenção dos cemitérios, serão cobradas a seguintes taxas: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 – </w:t>
      </w:r>
      <w:r w:rsidRPr="008A05DF">
        <w:rPr>
          <w:rFonts w:eastAsia="Arial Unicode MS" w:cs="Arial"/>
          <w:b w:val="0"/>
          <w:color w:val="auto"/>
          <w:szCs w:val="24"/>
          <w:lang w:val="pt-BR"/>
        </w:rPr>
        <w:t>pela aquisição de espaço e construção de sepultura;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II – </w:t>
      </w:r>
      <w:r w:rsidRPr="008A05DF">
        <w:rPr>
          <w:rFonts w:eastAsia="Arial Unicode MS" w:cs="Arial"/>
          <w:b w:val="0"/>
          <w:color w:val="auto"/>
          <w:szCs w:val="24"/>
          <w:lang w:val="pt-BR"/>
        </w:rPr>
        <w:t>pela exumação remoção e transferência;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III - </w:t>
      </w:r>
      <w:r w:rsidRPr="008A05DF">
        <w:rPr>
          <w:rFonts w:eastAsia="Arial Unicode MS" w:cs="Arial"/>
          <w:b w:val="0"/>
          <w:color w:val="auto"/>
          <w:szCs w:val="24"/>
          <w:lang w:val="pt-BR"/>
        </w:rPr>
        <w:t>alinhamento e nivelamento;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IV – </w:t>
      </w:r>
      <w:r w:rsidRPr="008A05DF">
        <w:rPr>
          <w:rFonts w:eastAsia="Arial Unicode MS" w:cs="Arial"/>
          <w:b w:val="0"/>
          <w:color w:val="auto"/>
          <w:szCs w:val="24"/>
          <w:lang w:val="pt-BR"/>
        </w:rPr>
        <w:t>pela conservação e manutenção.</w:t>
      </w:r>
    </w:p>
    <w:p w:rsidR="009D7C85" w:rsidRDefault="009D7C85" w:rsidP="00B51D20">
      <w:pPr>
        <w:pStyle w:val="1-CaptuloLei"/>
        <w:tabs>
          <w:tab w:val="clear" w:pos="100"/>
          <w:tab w:val="clear" w:pos="8740"/>
        </w:tabs>
        <w:jc w:val="both"/>
        <w:rPr>
          <w:rFonts w:eastAsia="Arial Unicode MS" w:cs="Arial"/>
          <w:b w:val="0"/>
          <w:color w:val="auto"/>
          <w:szCs w:val="24"/>
          <w:lang w:val="pt-BR"/>
        </w:rPr>
      </w:pPr>
    </w:p>
    <w:p w:rsidR="009D7C85" w:rsidRPr="009D058B" w:rsidRDefault="009D7C85" w:rsidP="009D7C85">
      <w:pPr>
        <w:jc w:val="both"/>
        <w:rPr>
          <w:rFonts w:ascii="Lucida Fax" w:hAnsi="Lucida Fax"/>
          <w:sz w:val="24"/>
          <w:szCs w:val="24"/>
        </w:rPr>
      </w:pPr>
      <w:r>
        <w:rPr>
          <w:rFonts w:ascii="Lucida Fax" w:hAnsi="Lucida Fax"/>
          <w:sz w:val="24"/>
          <w:szCs w:val="24"/>
        </w:rPr>
        <w:t>§ 1º -</w:t>
      </w:r>
      <w:r w:rsidRPr="009D058B">
        <w:rPr>
          <w:rFonts w:ascii="Lucida Fax" w:hAnsi="Lucida Fax"/>
          <w:sz w:val="24"/>
          <w:szCs w:val="24"/>
        </w:rPr>
        <w:t>. Consideram-se, para efeito desta lei, as seguintes definições:</w:t>
      </w:r>
    </w:p>
    <w:p w:rsidR="009D7C85" w:rsidRPr="009D058B" w:rsidRDefault="009D7C85" w:rsidP="009D7C85">
      <w:pPr>
        <w:jc w:val="both"/>
        <w:rPr>
          <w:rFonts w:ascii="Lucida Fax" w:hAnsi="Lucida Fax"/>
          <w:sz w:val="24"/>
          <w:szCs w:val="24"/>
        </w:rPr>
      </w:pPr>
      <w:r>
        <w:rPr>
          <w:rFonts w:ascii="Lucida Fax" w:hAnsi="Lucida Fax"/>
          <w:sz w:val="24"/>
          <w:szCs w:val="24"/>
        </w:rPr>
        <w:t>I – cadáver,</w:t>
      </w:r>
      <w:r w:rsidRPr="009D058B">
        <w:rPr>
          <w:rFonts w:ascii="Lucida Fax" w:hAnsi="Lucida Fax"/>
          <w:sz w:val="24"/>
          <w:szCs w:val="24"/>
        </w:rPr>
        <w:t xml:space="preserve"> o corpo humano desprovido de vida; </w:t>
      </w:r>
    </w:p>
    <w:p w:rsidR="009D7C85" w:rsidRPr="009D058B" w:rsidRDefault="009D7C85" w:rsidP="009D7C85">
      <w:pPr>
        <w:jc w:val="both"/>
        <w:rPr>
          <w:rFonts w:ascii="Lucida Fax" w:hAnsi="Lucida Fax"/>
          <w:sz w:val="24"/>
          <w:szCs w:val="24"/>
        </w:rPr>
      </w:pPr>
      <w:r w:rsidRPr="009D058B">
        <w:rPr>
          <w:rFonts w:ascii="Lucida Fax" w:hAnsi="Lucida Fax"/>
          <w:sz w:val="24"/>
          <w:szCs w:val="24"/>
        </w:rPr>
        <w:t>II – cremação: ação da queima de um cadáver ou dos restos mortais humanos até reduzi-lo a cinzas;</w:t>
      </w:r>
    </w:p>
    <w:p w:rsidR="009D7C85" w:rsidRPr="009D058B" w:rsidRDefault="009D7C85" w:rsidP="009D7C85">
      <w:pPr>
        <w:jc w:val="both"/>
        <w:rPr>
          <w:rFonts w:ascii="Lucida Fax" w:hAnsi="Lucida Fax"/>
          <w:sz w:val="24"/>
          <w:szCs w:val="24"/>
        </w:rPr>
      </w:pPr>
      <w:r w:rsidRPr="009D058B">
        <w:rPr>
          <w:rFonts w:ascii="Lucida Fax" w:hAnsi="Lucida Fax"/>
          <w:sz w:val="24"/>
          <w:szCs w:val="24"/>
        </w:rPr>
        <w:t>III – embalsamamento: introdução, em um cadáver, de substancias que retardam sua decomposição;</w:t>
      </w:r>
    </w:p>
    <w:p w:rsidR="009D7C85" w:rsidRPr="009D058B" w:rsidRDefault="009D7C85" w:rsidP="009D7C85">
      <w:pPr>
        <w:jc w:val="both"/>
        <w:rPr>
          <w:rFonts w:ascii="Lucida Fax" w:hAnsi="Lucida Fax"/>
          <w:sz w:val="24"/>
          <w:szCs w:val="24"/>
        </w:rPr>
      </w:pPr>
      <w:r w:rsidRPr="009D058B">
        <w:rPr>
          <w:rFonts w:ascii="Lucida Fax" w:hAnsi="Lucida Fax"/>
          <w:sz w:val="24"/>
          <w:szCs w:val="24"/>
        </w:rPr>
        <w:t>IV – exumação: ato de retirar o cadáver ou os restos mortais humanos da sepultura;</w:t>
      </w:r>
    </w:p>
    <w:p w:rsidR="009D7C85" w:rsidRPr="009D058B" w:rsidRDefault="009D7C85" w:rsidP="009D7C85">
      <w:pPr>
        <w:jc w:val="both"/>
        <w:rPr>
          <w:rFonts w:ascii="Lucida Fax" w:hAnsi="Lucida Fax"/>
          <w:sz w:val="24"/>
          <w:szCs w:val="24"/>
        </w:rPr>
      </w:pPr>
      <w:r w:rsidRPr="009D058B">
        <w:rPr>
          <w:rFonts w:ascii="Lucida Fax" w:hAnsi="Lucida Fax"/>
          <w:sz w:val="24"/>
          <w:szCs w:val="24"/>
        </w:rPr>
        <w:t xml:space="preserve">V – </w:t>
      </w:r>
      <w:proofErr w:type="spellStart"/>
      <w:r w:rsidRPr="009D058B">
        <w:rPr>
          <w:rFonts w:ascii="Lucida Fax" w:hAnsi="Lucida Fax"/>
          <w:sz w:val="24"/>
          <w:szCs w:val="24"/>
        </w:rPr>
        <w:t>formolização</w:t>
      </w:r>
      <w:proofErr w:type="spellEnd"/>
      <w:r w:rsidRPr="009D058B">
        <w:rPr>
          <w:rFonts w:ascii="Lucida Fax" w:hAnsi="Lucida Fax"/>
          <w:sz w:val="24"/>
          <w:szCs w:val="24"/>
        </w:rPr>
        <w:t>: ato de desinfetar o cadáver utilizando formol;</w:t>
      </w:r>
    </w:p>
    <w:p w:rsidR="009D7C85" w:rsidRPr="009D058B" w:rsidRDefault="009D7C85" w:rsidP="009D7C85">
      <w:pPr>
        <w:jc w:val="both"/>
        <w:rPr>
          <w:rFonts w:ascii="Lucida Fax" w:hAnsi="Lucida Fax"/>
          <w:sz w:val="24"/>
          <w:szCs w:val="24"/>
        </w:rPr>
      </w:pPr>
      <w:r w:rsidRPr="009D058B">
        <w:rPr>
          <w:rFonts w:ascii="Lucida Fax" w:hAnsi="Lucida Fax"/>
          <w:sz w:val="24"/>
          <w:szCs w:val="24"/>
        </w:rPr>
        <w:t xml:space="preserve">VI – sepultamento social: fornecimento de serviços funerários gratuitos, inclusive sepultamento, desde que comprovada </w:t>
      </w:r>
      <w:proofErr w:type="gramStart"/>
      <w:r w:rsidRPr="009D058B">
        <w:rPr>
          <w:rFonts w:ascii="Lucida Fax" w:hAnsi="Lucida Fax"/>
          <w:sz w:val="24"/>
          <w:szCs w:val="24"/>
        </w:rPr>
        <w:t>a</w:t>
      </w:r>
      <w:proofErr w:type="gramEnd"/>
      <w:r w:rsidRPr="009D058B">
        <w:rPr>
          <w:rFonts w:ascii="Lucida Fax" w:hAnsi="Lucida Fax"/>
          <w:sz w:val="24"/>
          <w:szCs w:val="24"/>
        </w:rPr>
        <w:t xml:space="preserve"> necessidade com apresentação de documento expedido pelo órgão competente;</w:t>
      </w:r>
    </w:p>
    <w:p w:rsidR="009D7C85" w:rsidRPr="009D058B" w:rsidRDefault="009D7C85" w:rsidP="009D7C85">
      <w:pPr>
        <w:jc w:val="both"/>
        <w:rPr>
          <w:rFonts w:ascii="Lucida Fax" w:hAnsi="Lucida Fax"/>
          <w:sz w:val="24"/>
          <w:szCs w:val="24"/>
        </w:rPr>
      </w:pPr>
      <w:r w:rsidRPr="009D058B">
        <w:rPr>
          <w:rFonts w:ascii="Lucida Fax" w:hAnsi="Lucida Fax"/>
          <w:sz w:val="24"/>
          <w:szCs w:val="24"/>
        </w:rPr>
        <w:t xml:space="preserve">VII – </w:t>
      </w:r>
      <w:proofErr w:type="spellStart"/>
      <w:r w:rsidRPr="009D058B">
        <w:rPr>
          <w:rFonts w:ascii="Lucida Fax" w:hAnsi="Lucida Fax"/>
          <w:sz w:val="24"/>
          <w:szCs w:val="24"/>
        </w:rPr>
        <w:t>tanatopraxia</w:t>
      </w:r>
      <w:proofErr w:type="spellEnd"/>
      <w:r w:rsidRPr="009D058B">
        <w:rPr>
          <w:rFonts w:ascii="Lucida Fax" w:hAnsi="Lucida Fax"/>
          <w:sz w:val="24"/>
          <w:szCs w:val="24"/>
        </w:rPr>
        <w:t>: técnica consistente na aplicação correta de produtos químicos em cadáveres, visando a sua desinfecção e o retardamento do processo biológico de decomposição;</w:t>
      </w:r>
    </w:p>
    <w:p w:rsidR="009D7C85" w:rsidRPr="009D058B" w:rsidRDefault="009D7C85" w:rsidP="009D7C85">
      <w:pPr>
        <w:jc w:val="both"/>
        <w:rPr>
          <w:rFonts w:ascii="Lucida Fax" w:hAnsi="Lucida Fax"/>
          <w:sz w:val="24"/>
          <w:szCs w:val="24"/>
        </w:rPr>
      </w:pPr>
      <w:r w:rsidRPr="009D058B">
        <w:rPr>
          <w:rFonts w:ascii="Lucida Fax" w:hAnsi="Lucida Fax"/>
          <w:sz w:val="24"/>
          <w:szCs w:val="24"/>
        </w:rPr>
        <w:t xml:space="preserve">VIII – plano funerário: contrato que visa </w:t>
      </w:r>
      <w:proofErr w:type="gramStart"/>
      <w:r w:rsidRPr="009D058B">
        <w:rPr>
          <w:rFonts w:ascii="Lucida Fax" w:hAnsi="Lucida Fax"/>
          <w:sz w:val="24"/>
          <w:szCs w:val="24"/>
        </w:rPr>
        <w:t>a</w:t>
      </w:r>
      <w:proofErr w:type="gramEnd"/>
      <w:r w:rsidRPr="009D058B">
        <w:rPr>
          <w:rFonts w:ascii="Lucida Fax" w:hAnsi="Lucida Fax"/>
          <w:sz w:val="24"/>
          <w:szCs w:val="24"/>
        </w:rPr>
        <w:t xml:space="preserve"> prestação de serviço funerário por meio de assistência vinte e quatro horas, prestado por empresas funerárias especializadas;</w:t>
      </w:r>
    </w:p>
    <w:p w:rsidR="009D7C85" w:rsidRPr="009D058B" w:rsidRDefault="009D7C85" w:rsidP="009D7C85">
      <w:pPr>
        <w:jc w:val="both"/>
        <w:rPr>
          <w:rFonts w:ascii="Lucida Fax" w:hAnsi="Lucida Fax"/>
          <w:sz w:val="24"/>
          <w:szCs w:val="24"/>
        </w:rPr>
      </w:pPr>
      <w:r w:rsidRPr="009D058B">
        <w:rPr>
          <w:rFonts w:ascii="Lucida Fax" w:hAnsi="Lucida Fax"/>
          <w:sz w:val="24"/>
          <w:szCs w:val="24"/>
        </w:rPr>
        <w:t xml:space="preserve">IX – Restos Mortais Humanos: cadáveres, os fetos abortados, as peças anatômicas extraídas durante cirurgias e os restos humanos provenientes da exumação em cemitérios. </w:t>
      </w:r>
    </w:p>
    <w:p w:rsidR="009D7C85" w:rsidRPr="009D058B" w:rsidRDefault="009D7C85" w:rsidP="009D7C85">
      <w:pPr>
        <w:jc w:val="both"/>
        <w:rPr>
          <w:rFonts w:ascii="Lucida Fax" w:hAnsi="Lucida Fax"/>
          <w:sz w:val="24"/>
          <w:szCs w:val="24"/>
        </w:rPr>
      </w:pPr>
      <w:r>
        <w:rPr>
          <w:rFonts w:ascii="Lucida Fax" w:hAnsi="Lucida Fax"/>
          <w:b/>
          <w:sz w:val="24"/>
          <w:szCs w:val="24"/>
        </w:rPr>
        <w:t>§</w:t>
      </w:r>
      <w:r w:rsidRPr="009D058B">
        <w:rPr>
          <w:rFonts w:ascii="Lucida Fax" w:hAnsi="Lucida Fax"/>
          <w:b/>
          <w:sz w:val="24"/>
          <w:szCs w:val="24"/>
        </w:rPr>
        <w:t xml:space="preserve"> 2º</w:t>
      </w:r>
      <w:r>
        <w:rPr>
          <w:rFonts w:ascii="Lucida Fax" w:hAnsi="Lucida Fax"/>
          <w:sz w:val="24"/>
          <w:szCs w:val="24"/>
        </w:rPr>
        <w:t xml:space="preserve"> -</w:t>
      </w:r>
      <w:r w:rsidRPr="009D058B">
        <w:rPr>
          <w:rFonts w:ascii="Lucida Fax" w:hAnsi="Lucida Fax"/>
          <w:sz w:val="24"/>
          <w:szCs w:val="24"/>
        </w:rPr>
        <w:t xml:space="preserve"> O cemitério público municipal constitui parque ou edificação destinado ao sepultamento, preparação, depósito ou reservatório de cadáveres ou restos mortais humanos. </w:t>
      </w:r>
    </w:p>
    <w:p w:rsidR="009D7C85" w:rsidRDefault="009D7C85" w:rsidP="009D7C85">
      <w:pPr>
        <w:jc w:val="both"/>
        <w:rPr>
          <w:rFonts w:ascii="Lucida Fax" w:hAnsi="Lucida Fax"/>
          <w:sz w:val="24"/>
          <w:szCs w:val="24"/>
        </w:rPr>
      </w:pPr>
      <w:r>
        <w:rPr>
          <w:rFonts w:ascii="Lucida Fax" w:hAnsi="Lucida Fax"/>
          <w:b/>
          <w:sz w:val="24"/>
          <w:szCs w:val="24"/>
        </w:rPr>
        <w:t>§ 3º</w:t>
      </w:r>
      <w:r w:rsidRPr="009D058B">
        <w:rPr>
          <w:rFonts w:ascii="Lucida Fax" w:hAnsi="Lucida Fax"/>
          <w:sz w:val="24"/>
          <w:szCs w:val="24"/>
        </w:rPr>
        <w:t xml:space="preserve"> Fica estabelecido que os parentes do sepultado ou quem tiver interesse, pagarão uma taxa prevista </w:t>
      </w:r>
      <w:r>
        <w:rPr>
          <w:rFonts w:ascii="Lucida Fax" w:hAnsi="Lucida Fax"/>
          <w:sz w:val="24"/>
          <w:szCs w:val="24"/>
        </w:rPr>
        <w:t>no caput</w:t>
      </w:r>
      <w:r w:rsidRPr="009D058B">
        <w:rPr>
          <w:rFonts w:ascii="Lucida Fax" w:hAnsi="Lucida Fax"/>
          <w:sz w:val="24"/>
          <w:szCs w:val="24"/>
        </w:rPr>
        <w:t xml:space="preserve"> pela manutenção dos restos mortais em cova ou gaveta no Cemitério local, conforme o Poder de Polícia exercido pela Municipalidade.</w:t>
      </w:r>
    </w:p>
    <w:p w:rsidR="009D7C85" w:rsidRPr="009D058B" w:rsidRDefault="009D7C85" w:rsidP="009D7C85">
      <w:pPr>
        <w:jc w:val="both"/>
        <w:rPr>
          <w:rFonts w:ascii="Lucida Fax" w:hAnsi="Lucida Fax"/>
          <w:sz w:val="24"/>
          <w:szCs w:val="24"/>
        </w:rPr>
      </w:pPr>
      <w:r>
        <w:rPr>
          <w:rFonts w:ascii="Lucida Fax" w:hAnsi="Lucida Fax"/>
          <w:b/>
          <w:sz w:val="24"/>
          <w:szCs w:val="24"/>
        </w:rPr>
        <w:t>§</w:t>
      </w:r>
      <w:r w:rsidRPr="009D058B">
        <w:rPr>
          <w:rFonts w:ascii="Lucida Fax" w:hAnsi="Lucida Fax"/>
          <w:b/>
          <w:sz w:val="24"/>
          <w:szCs w:val="24"/>
        </w:rPr>
        <w:t xml:space="preserve"> 4° -</w:t>
      </w:r>
      <w:r w:rsidRPr="009D058B">
        <w:rPr>
          <w:rFonts w:ascii="Lucida Fax" w:hAnsi="Lucida Fax"/>
          <w:sz w:val="24"/>
          <w:szCs w:val="24"/>
        </w:rPr>
        <w:t xml:space="preserve"> Após </w:t>
      </w:r>
      <w:proofErr w:type="gramStart"/>
      <w:r w:rsidRPr="009D058B">
        <w:rPr>
          <w:rFonts w:ascii="Lucida Fax" w:hAnsi="Lucida Fax"/>
          <w:sz w:val="24"/>
          <w:szCs w:val="24"/>
        </w:rPr>
        <w:t>5</w:t>
      </w:r>
      <w:proofErr w:type="gramEnd"/>
      <w:r w:rsidRPr="009D058B">
        <w:rPr>
          <w:rFonts w:ascii="Lucida Fax" w:hAnsi="Lucida Fax"/>
          <w:sz w:val="24"/>
          <w:szCs w:val="24"/>
        </w:rPr>
        <w:t xml:space="preserve"> (cinco) anos do sepultamento no Cemitério local, caso a família do sepultado não pague a taxa, poderá ocorrer a exumação e o local </w:t>
      </w:r>
      <w:r>
        <w:rPr>
          <w:rFonts w:ascii="Lucida Fax" w:hAnsi="Lucida Fax"/>
          <w:sz w:val="24"/>
          <w:szCs w:val="24"/>
        </w:rPr>
        <w:t>poderá servir</w:t>
      </w:r>
      <w:r w:rsidRPr="009D058B">
        <w:rPr>
          <w:rFonts w:ascii="Lucida Fax" w:hAnsi="Lucida Fax"/>
          <w:sz w:val="24"/>
          <w:szCs w:val="24"/>
        </w:rPr>
        <w:t xml:space="preserve"> para outra família enterrar seus parentes.</w:t>
      </w:r>
    </w:p>
    <w:p w:rsidR="009D7C85" w:rsidRDefault="009D7C85" w:rsidP="009D7C85">
      <w:pPr>
        <w:shd w:val="clear" w:color="auto" w:fill="FFFFFF"/>
        <w:spacing w:after="0" w:line="240" w:lineRule="auto"/>
        <w:jc w:val="both"/>
        <w:textAlignment w:val="baseline"/>
        <w:rPr>
          <w:rFonts w:ascii="Lucida Fax" w:hAnsi="Lucida Fax"/>
          <w:sz w:val="24"/>
          <w:szCs w:val="24"/>
        </w:rPr>
      </w:pPr>
      <w:r>
        <w:rPr>
          <w:rFonts w:ascii="Lucida Fax" w:hAnsi="Lucida Fax"/>
          <w:sz w:val="24"/>
          <w:szCs w:val="24"/>
        </w:rPr>
        <w:lastRenderedPageBreak/>
        <w:t>§ 5º</w:t>
      </w:r>
      <w:r w:rsidRPr="009D058B">
        <w:rPr>
          <w:rFonts w:ascii="Lucida Fax" w:hAnsi="Lucida Fax"/>
          <w:sz w:val="24"/>
          <w:szCs w:val="24"/>
        </w:rPr>
        <w:t xml:space="preserve"> </w:t>
      </w:r>
      <w:r>
        <w:rPr>
          <w:rFonts w:ascii="Lucida Fax" w:hAnsi="Lucida Fax"/>
          <w:sz w:val="24"/>
          <w:szCs w:val="24"/>
        </w:rPr>
        <w:t>- A construção de túmulos fica condicionada a aprovação e concessão de licença pelo Poder Público Municipal, que poderá disciplinar o ordenamento do cemitério por meio de Decreto Municipal.</w:t>
      </w:r>
    </w:p>
    <w:p w:rsidR="009D7C85" w:rsidRDefault="009D7C85" w:rsidP="009D7C85">
      <w:pPr>
        <w:shd w:val="clear" w:color="auto" w:fill="FFFFFF"/>
        <w:spacing w:after="0" w:line="240" w:lineRule="auto"/>
        <w:jc w:val="both"/>
        <w:textAlignment w:val="baseline"/>
        <w:rPr>
          <w:rFonts w:ascii="Lucida Fax" w:hAnsi="Lucida Fax"/>
          <w:sz w:val="24"/>
          <w:szCs w:val="24"/>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II</w:t>
      </w:r>
    </w:p>
    <w:p w:rsidR="00B93905" w:rsidRPr="008A05DF" w:rsidRDefault="00B93905" w:rsidP="00B51D20">
      <w:pPr>
        <w:pStyle w:val="1-CaptuloLei"/>
        <w:tabs>
          <w:tab w:val="clear" w:pos="100"/>
          <w:tab w:val="clear" w:pos="8740"/>
        </w:tabs>
        <w:rPr>
          <w:rFonts w:eastAsia="Arial Unicode MS" w:cs="Arial"/>
          <w:b w:val="0"/>
          <w:color w:val="auto"/>
          <w:szCs w:val="24"/>
          <w:lang w:val="pt-BR"/>
        </w:rPr>
      </w:pPr>
      <w:r w:rsidRPr="008A05DF">
        <w:rPr>
          <w:rFonts w:eastAsia="Arial Unicode MS" w:cs="Arial"/>
          <w:color w:val="auto"/>
          <w:szCs w:val="24"/>
          <w:lang w:val="pt-BR"/>
        </w:rPr>
        <w:t>DO CÁLCULO DA TAXA E DA ARRECADAÇÃO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123</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 xml:space="preserve"> A arrecadação da taxa de cemitério será feita nos meses de outubro e novembro de cada ano quando se tratar da taxa anual de conservação e manutenção e as demais a requerimento da parte interessada, de acordo com o </w:t>
      </w:r>
      <w:r w:rsidRPr="008A05DF">
        <w:rPr>
          <w:rFonts w:eastAsia="Arial Unicode MS" w:cs="Arial"/>
          <w:b w:val="0"/>
          <w:bCs/>
          <w:color w:val="auto"/>
          <w:szCs w:val="24"/>
          <w:lang w:val="pt-BR"/>
        </w:rPr>
        <w:t xml:space="preserve">anexo III </w:t>
      </w:r>
      <w:r w:rsidRPr="008A05DF">
        <w:rPr>
          <w:rFonts w:eastAsia="Arial Unicode MS" w:cs="Arial"/>
          <w:b w:val="0"/>
          <w:color w:val="auto"/>
          <w:szCs w:val="24"/>
          <w:lang w:val="pt-BR"/>
        </w:rPr>
        <w:t>desta Lei.</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 1º - </w:t>
      </w:r>
      <w:r w:rsidRPr="008A05DF">
        <w:rPr>
          <w:rFonts w:eastAsia="Arial Unicode MS" w:cs="Arial"/>
          <w:b w:val="0"/>
          <w:color w:val="auto"/>
          <w:szCs w:val="24"/>
          <w:lang w:val="pt-BR"/>
        </w:rPr>
        <w:t>Ficam isentos das taxa os pobres na forma da lei mediante Declaração de Pobreza expedida de forma circunstanciada e justificada sobre o estado de pobreza do requerente, pela Secretaria de Ação Social do Município.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bCs/>
          <w:color w:val="auto"/>
          <w:szCs w:val="24"/>
          <w:u w:val="single"/>
          <w:lang w:val="pt-BR"/>
        </w:rPr>
      </w:pPr>
      <w:r w:rsidRPr="008A05DF">
        <w:rPr>
          <w:rFonts w:eastAsia="Arial Unicode MS" w:cs="Arial"/>
          <w:b w:val="0"/>
          <w:bCs/>
          <w:color w:val="auto"/>
          <w:szCs w:val="24"/>
          <w:lang w:val="pt-BR"/>
        </w:rPr>
        <w:t>§ 2º -</w:t>
      </w:r>
      <w:r w:rsidRPr="008A05DF">
        <w:rPr>
          <w:rFonts w:eastAsia="Arial Unicode MS" w:cs="Arial"/>
          <w:b w:val="0"/>
          <w:color w:val="auto"/>
          <w:szCs w:val="24"/>
          <w:lang w:val="pt-BR"/>
        </w:rPr>
        <w:t xml:space="preserve"> </w:t>
      </w:r>
      <w:r w:rsidRPr="008A05DF">
        <w:rPr>
          <w:rFonts w:cs="Arial"/>
          <w:b w:val="0"/>
          <w:color w:val="auto"/>
          <w:szCs w:val="24"/>
          <w:lang w:val="pt-BR"/>
        </w:rPr>
        <w:t>O não pagamento das taxas deste capítulo credencia o Poder Público a transferir os ossos para o ossuário e abrir vaga para outro sepultamento independentemente de aviso ou notificação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130F3A">
      <w:pPr>
        <w:pStyle w:val="1-CaptuloLei"/>
        <w:tabs>
          <w:tab w:val="clear" w:pos="100"/>
          <w:tab w:val="clear" w:pos="8740"/>
        </w:tabs>
        <w:outlineLvl w:val="0"/>
        <w:rPr>
          <w:rFonts w:cs="Arial"/>
          <w:bCs/>
          <w:color w:val="auto"/>
          <w:szCs w:val="24"/>
          <w:lang w:val="pt-BR"/>
        </w:rPr>
      </w:pPr>
      <w:bookmarkStart w:id="25" w:name="_Toc499825720"/>
      <w:r w:rsidRPr="008A05DF">
        <w:rPr>
          <w:rFonts w:cs="Arial"/>
          <w:bCs/>
          <w:color w:val="auto"/>
          <w:szCs w:val="24"/>
          <w:lang w:val="pt-BR"/>
        </w:rPr>
        <w:t>SUBTÍTULO II</w:t>
      </w:r>
      <w:bookmarkEnd w:id="25"/>
    </w:p>
    <w:p w:rsidR="00B93905" w:rsidRDefault="00B93905" w:rsidP="00130F3A">
      <w:pPr>
        <w:pStyle w:val="1-CaptuloLei"/>
        <w:tabs>
          <w:tab w:val="clear" w:pos="100"/>
          <w:tab w:val="clear" w:pos="8740"/>
        </w:tabs>
        <w:outlineLvl w:val="0"/>
        <w:rPr>
          <w:rFonts w:cs="Arial"/>
          <w:bCs/>
          <w:color w:val="auto"/>
          <w:szCs w:val="24"/>
          <w:lang w:val="pt-BR"/>
        </w:rPr>
      </w:pPr>
      <w:bookmarkStart w:id="26" w:name="_Toc499825721"/>
      <w:r w:rsidRPr="008A05DF">
        <w:rPr>
          <w:rFonts w:cs="Arial"/>
          <w:bCs/>
          <w:color w:val="auto"/>
          <w:szCs w:val="24"/>
          <w:lang w:val="pt-BR"/>
        </w:rPr>
        <w:t>TAXAS PELO EXERCÍCIO DO PODER DE POLÍCIA</w:t>
      </w:r>
      <w:bookmarkEnd w:id="26"/>
    </w:p>
    <w:p w:rsidR="00130F3A" w:rsidRPr="008A05DF" w:rsidRDefault="00130F3A" w:rsidP="00B51D20">
      <w:pPr>
        <w:pStyle w:val="1-CaptuloLei"/>
        <w:tabs>
          <w:tab w:val="clear" w:pos="100"/>
          <w:tab w:val="clear" w:pos="8740"/>
        </w:tabs>
        <w:rPr>
          <w:rFonts w:cs="Arial"/>
          <w:bCs/>
          <w:color w:val="auto"/>
          <w:szCs w:val="24"/>
          <w:lang w:val="pt-BR"/>
        </w:rPr>
      </w:pPr>
    </w:p>
    <w:p w:rsidR="00B93905" w:rsidRPr="008A05DF" w:rsidRDefault="00B93905" w:rsidP="00130F3A">
      <w:pPr>
        <w:pStyle w:val="1-CaptuloLei"/>
        <w:tabs>
          <w:tab w:val="clear" w:pos="100"/>
          <w:tab w:val="clear" w:pos="8740"/>
        </w:tabs>
        <w:outlineLvl w:val="1"/>
        <w:rPr>
          <w:rFonts w:cs="Arial"/>
          <w:bCs/>
          <w:color w:val="auto"/>
          <w:szCs w:val="24"/>
          <w:lang w:val="pt-BR"/>
        </w:rPr>
      </w:pPr>
      <w:bookmarkStart w:id="27" w:name="_Toc499825722"/>
      <w:r w:rsidRPr="008A05DF">
        <w:rPr>
          <w:rFonts w:cs="Arial"/>
          <w:bCs/>
          <w:color w:val="auto"/>
          <w:szCs w:val="24"/>
          <w:lang w:val="pt-BR"/>
        </w:rPr>
        <w:t>CAPÍTULO I</w:t>
      </w:r>
      <w:bookmarkEnd w:id="27"/>
    </w:p>
    <w:p w:rsidR="00B93905" w:rsidRPr="008A05DF" w:rsidRDefault="00B93905" w:rsidP="00130F3A">
      <w:pPr>
        <w:pStyle w:val="1-CaptuloLei"/>
        <w:tabs>
          <w:tab w:val="clear" w:pos="100"/>
          <w:tab w:val="clear" w:pos="8740"/>
        </w:tabs>
        <w:outlineLvl w:val="1"/>
        <w:rPr>
          <w:rFonts w:cs="Arial"/>
          <w:bCs/>
          <w:color w:val="auto"/>
          <w:szCs w:val="24"/>
          <w:lang w:val="pt-BR"/>
        </w:rPr>
      </w:pPr>
      <w:bookmarkStart w:id="28" w:name="_Toc499825723"/>
      <w:r w:rsidRPr="008A05DF">
        <w:rPr>
          <w:rFonts w:cs="Arial"/>
          <w:bCs/>
          <w:color w:val="auto"/>
          <w:szCs w:val="24"/>
          <w:lang w:val="pt-BR"/>
        </w:rPr>
        <w:t xml:space="preserve">TAXA DE LICENÇA PARA LOCALIZAÇÃO, FUNCIONAMENTO E PERMANÊNCIA DE ESTABELECIMENTO E NEGÓCIOS - </w:t>
      </w:r>
      <w:proofErr w:type="gramStart"/>
      <w:r w:rsidRPr="008A05DF">
        <w:rPr>
          <w:rFonts w:cs="Arial"/>
          <w:bCs/>
          <w:color w:val="auto"/>
          <w:szCs w:val="24"/>
          <w:lang w:val="pt-BR"/>
        </w:rPr>
        <w:t>TLLF</w:t>
      </w:r>
      <w:bookmarkEnd w:id="28"/>
      <w:proofErr w:type="gramEnd"/>
    </w:p>
    <w:p w:rsidR="00B93905" w:rsidRPr="008A05DF" w:rsidRDefault="00B93905" w:rsidP="00B51D20">
      <w:pPr>
        <w:pStyle w:val="1-CaptuloLei"/>
        <w:tabs>
          <w:tab w:val="clear" w:pos="100"/>
          <w:tab w:val="clear" w:pos="8740"/>
        </w:tabs>
        <w:rPr>
          <w:rFonts w:cs="Arial"/>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INCIDÊNCIA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124</w:t>
      </w:r>
      <w:r w:rsidRPr="008A05DF">
        <w:rPr>
          <w:rFonts w:cs="Arial"/>
          <w:b w:val="0"/>
          <w:bCs/>
          <w:color w:val="auto"/>
          <w:szCs w:val="24"/>
          <w:lang w:val="pt-BR"/>
        </w:rPr>
        <w:t>.</w:t>
      </w:r>
      <w:r w:rsidRPr="008A05DF">
        <w:rPr>
          <w:rFonts w:cs="Arial"/>
          <w:b w:val="0"/>
          <w:color w:val="auto"/>
          <w:szCs w:val="24"/>
          <w:lang w:val="pt-BR"/>
        </w:rPr>
        <w:t xml:space="preserve"> Incide sobre as atividades comerciais, industriais, prestadores de serviços e</w:t>
      </w:r>
      <w:proofErr w:type="gramStart"/>
      <w:r w:rsidRPr="008A05DF">
        <w:rPr>
          <w:rFonts w:cs="Arial"/>
          <w:b w:val="0"/>
          <w:color w:val="auto"/>
          <w:szCs w:val="24"/>
          <w:lang w:val="pt-BR"/>
        </w:rPr>
        <w:t xml:space="preserve">  </w:t>
      </w:r>
      <w:proofErr w:type="gramEnd"/>
      <w:r w:rsidRPr="008A05DF">
        <w:rPr>
          <w:rFonts w:cs="Arial"/>
          <w:b w:val="0"/>
          <w:color w:val="auto"/>
          <w:szCs w:val="24"/>
          <w:lang w:val="pt-BR"/>
        </w:rPr>
        <w:t>agropecuária no Município cujo fato gerador é o exercício do exame e fiscalização das condições de localização e funcionamento concernentes à segurança, à higiene, à saúde, à ordem, aos costumes, ao exercício de atividades dependentes de concessão ou perm</w:t>
      </w:r>
      <w:r w:rsidR="00741D04">
        <w:rPr>
          <w:rFonts w:cs="Arial"/>
          <w:b w:val="0"/>
          <w:color w:val="auto"/>
          <w:szCs w:val="24"/>
          <w:lang w:val="pt-BR"/>
        </w:rPr>
        <w:t>issão de poder público, à tranqu</w:t>
      </w:r>
      <w:r w:rsidRPr="008A05DF">
        <w:rPr>
          <w:rFonts w:cs="Arial"/>
          <w:b w:val="0"/>
          <w:color w:val="auto"/>
          <w:szCs w:val="24"/>
          <w:lang w:val="pt-BR"/>
        </w:rPr>
        <w:t>ilidade pública ou ao respeito à propriedade e aos direitos individuais ou coletivos e ainda outros critérios legais para o cumprimento da legislação urbanística, de posturas e tributária.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§1º </w:t>
      </w:r>
      <w:r w:rsidRPr="008A05DF">
        <w:rPr>
          <w:rFonts w:cs="Arial"/>
          <w:b w:val="0"/>
          <w:color w:val="auto"/>
          <w:szCs w:val="24"/>
          <w:lang w:val="pt-BR"/>
        </w:rPr>
        <w:t>Pela prestação dos serviços de que trata o “caput” deste artigo cobrar-se-á a Taxa independentemente da concessão da licença.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lastRenderedPageBreak/>
        <w:t>§2º</w:t>
      </w:r>
      <w:r w:rsidRPr="008A05DF">
        <w:rPr>
          <w:rFonts w:cs="Arial"/>
          <w:b w:val="0"/>
          <w:color w:val="auto"/>
          <w:szCs w:val="24"/>
          <w:lang w:val="pt-BR"/>
        </w:rPr>
        <w:t xml:space="preserve"> Não incide a renovação da licença de localização quando os estabelecimentos permaneceram em seus endereços originais e sem alterações substanciais de sua estrutura física, cabendo tão somente a Taxa de Fiscalização de Funcionamento.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125</w:t>
      </w:r>
      <w:r w:rsidRPr="008A05DF">
        <w:rPr>
          <w:rFonts w:cs="Arial"/>
          <w:b w:val="0"/>
          <w:bCs/>
          <w:color w:val="auto"/>
          <w:szCs w:val="24"/>
          <w:lang w:val="pt-BR"/>
        </w:rPr>
        <w:t>.</w:t>
      </w:r>
      <w:r w:rsidRPr="008A05DF">
        <w:rPr>
          <w:rFonts w:cs="Arial"/>
          <w:b w:val="0"/>
          <w:color w:val="auto"/>
          <w:szCs w:val="24"/>
          <w:lang w:val="pt-BR"/>
        </w:rPr>
        <w:t xml:space="preserve">  A licença será válida para o exercício em que for concedida, ficando sujeita a renovação no exercício seguinte.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1º</w:t>
      </w:r>
      <w:r w:rsidRPr="008A05DF">
        <w:rPr>
          <w:rFonts w:cs="Arial"/>
          <w:b w:val="0"/>
          <w:color w:val="auto"/>
          <w:szCs w:val="24"/>
          <w:lang w:val="pt-BR"/>
        </w:rPr>
        <w:t xml:space="preserve"> - Será exigida renovação de licença sempre que ocorrer mudança de ramo de atividade, modificações nas características do estabelecimento ou transferência de local.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2º – Na hipótese de abertura do estabelecimento a partir do segundo semestre do ano em curso será cobrada a Taxa proporcionalmente aos meses que restarem para o fim do exercício, não cabendo essa proporcionalidade nos casos de renovação.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126</w:t>
      </w:r>
      <w:r w:rsidRPr="008A05DF">
        <w:rPr>
          <w:rFonts w:cs="Arial"/>
          <w:b w:val="0"/>
          <w:bCs/>
          <w:color w:val="auto"/>
          <w:szCs w:val="24"/>
          <w:lang w:val="pt-BR"/>
        </w:rPr>
        <w:t>.</w:t>
      </w:r>
      <w:r w:rsidRPr="008A05DF">
        <w:rPr>
          <w:rFonts w:cs="Arial"/>
          <w:b w:val="0"/>
          <w:color w:val="auto"/>
          <w:szCs w:val="24"/>
          <w:lang w:val="pt-BR"/>
        </w:rPr>
        <w:t xml:space="preserve"> Contribuinte da Taxa é a pessoa física ou jurídica que explore qualquer atividade em estabelecimento sujeito à fiscalização e na hipótese de incidência prevista nesta seção.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CÁLCULO DA TAXA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127</w:t>
      </w:r>
      <w:r w:rsidRPr="008A05DF">
        <w:rPr>
          <w:rFonts w:cs="Arial"/>
          <w:b w:val="0"/>
          <w:bCs/>
          <w:color w:val="auto"/>
          <w:szCs w:val="24"/>
          <w:lang w:val="pt-BR"/>
        </w:rPr>
        <w:t>.</w:t>
      </w:r>
      <w:r w:rsidRPr="008A05DF">
        <w:rPr>
          <w:rFonts w:cs="Arial"/>
          <w:b w:val="0"/>
          <w:color w:val="auto"/>
          <w:szCs w:val="24"/>
          <w:lang w:val="pt-BR"/>
        </w:rPr>
        <w:t xml:space="preserve"> A Taxa será calculada de acordo com a tabela do </w:t>
      </w:r>
      <w:r w:rsidRPr="008A05DF">
        <w:rPr>
          <w:rFonts w:cs="Arial"/>
          <w:b w:val="0"/>
          <w:bCs/>
          <w:color w:val="auto"/>
          <w:szCs w:val="24"/>
          <w:lang w:val="pt-BR"/>
        </w:rPr>
        <w:t>Anexo IV</w:t>
      </w:r>
      <w:r w:rsidRPr="008A05DF">
        <w:rPr>
          <w:rFonts w:cs="Arial"/>
          <w:b w:val="0"/>
          <w:color w:val="auto"/>
          <w:szCs w:val="24"/>
          <w:lang w:val="pt-BR"/>
        </w:rPr>
        <w:t xml:space="preserve"> a esta lei cujos valores serão os mesmos independentemente de renovação.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bCs/>
          <w:color w:val="auto"/>
          <w:szCs w:val="24"/>
          <w:lang w:val="pt-BR"/>
        </w:rPr>
        <w:t>§ 1º</w:t>
      </w:r>
      <w:r w:rsidRPr="008A05DF">
        <w:rPr>
          <w:rFonts w:cs="Arial"/>
          <w:b w:val="0"/>
          <w:color w:val="auto"/>
          <w:szCs w:val="24"/>
          <w:lang w:val="pt-BR"/>
        </w:rPr>
        <w:t xml:space="preserve"> - Na hipótese de atividades diversas exercidas no mesmo local, sem delimitação </w:t>
      </w:r>
      <w:proofErr w:type="gramStart"/>
      <w:r w:rsidRPr="008A05DF">
        <w:rPr>
          <w:rFonts w:cs="Arial"/>
          <w:b w:val="0"/>
          <w:color w:val="auto"/>
          <w:szCs w:val="24"/>
          <w:lang w:val="pt-BR"/>
        </w:rPr>
        <w:t>física do espaço ocupada pelas mesmas e exploradas</w:t>
      </w:r>
      <w:proofErr w:type="gramEnd"/>
      <w:r w:rsidRPr="008A05DF">
        <w:rPr>
          <w:rFonts w:cs="Arial"/>
          <w:b w:val="0"/>
          <w:color w:val="auto"/>
          <w:szCs w:val="24"/>
          <w:lang w:val="pt-BR"/>
        </w:rPr>
        <w:t xml:space="preserve"> pelo mesmo contribuinte, a taxa calculada e devida sobre a que estiver sujeita ao maior ônus fiscal, acrescido de 15% (quinze por cento) desse valor para cada uma das demais atividades.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bCs/>
          <w:color w:val="auto"/>
          <w:szCs w:val="24"/>
          <w:lang w:val="pt-BR"/>
        </w:rPr>
        <w:t>§ 2º</w:t>
      </w:r>
      <w:r w:rsidRPr="008A05DF">
        <w:rPr>
          <w:rFonts w:cs="Arial"/>
          <w:b w:val="0"/>
          <w:color w:val="auto"/>
          <w:szCs w:val="24"/>
          <w:lang w:val="pt-BR"/>
        </w:rPr>
        <w:t xml:space="preserve"> - Na hipótese de despacho desfavorável definitivo ou pela ausência do pedido de licença, a Taxa será devida em 25% do seu valor, equiparando-se a abandono de pedido a falta de qualquer providência da parte interessada que importe em arquivamento do processo.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LANÇAMENTO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128</w:t>
      </w:r>
      <w:r w:rsidRPr="008A05DF">
        <w:rPr>
          <w:rFonts w:cs="Arial"/>
          <w:b w:val="0"/>
          <w:bCs/>
          <w:color w:val="auto"/>
          <w:szCs w:val="24"/>
          <w:lang w:val="pt-BR"/>
        </w:rPr>
        <w:t>.</w:t>
      </w:r>
      <w:r w:rsidRPr="008A05DF">
        <w:rPr>
          <w:rFonts w:cs="Arial"/>
          <w:b w:val="0"/>
          <w:color w:val="auto"/>
          <w:szCs w:val="24"/>
          <w:lang w:val="pt-BR"/>
        </w:rPr>
        <w:t xml:space="preserve"> A Taxa será lançada anualmente com vencimento até 30 de março em </w:t>
      </w:r>
      <w:r w:rsidRPr="008A05DF">
        <w:rPr>
          <w:rFonts w:cs="Arial"/>
          <w:b w:val="0"/>
          <w:color w:val="auto"/>
          <w:szCs w:val="24"/>
          <w:lang w:val="pt-BR"/>
        </w:rPr>
        <w:lastRenderedPageBreak/>
        <w:t>nome do contribuinte, com base nos dados de cadastro econômico-social e sua validade será exclusivamente para o exercício em curso.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Parágrafo único - A taxa prevista neste capítulo terá validade até a data de lançamento de ofício da sua renovação.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129</w:t>
      </w:r>
      <w:r w:rsidRPr="008A05DF">
        <w:rPr>
          <w:rFonts w:cs="Arial"/>
          <w:b w:val="0"/>
          <w:bCs/>
          <w:color w:val="auto"/>
          <w:szCs w:val="24"/>
          <w:lang w:val="pt-BR"/>
        </w:rPr>
        <w:t>.</w:t>
      </w:r>
      <w:r w:rsidRPr="008A05DF">
        <w:rPr>
          <w:rFonts w:cs="Arial"/>
          <w:b w:val="0"/>
          <w:color w:val="auto"/>
          <w:szCs w:val="24"/>
          <w:lang w:val="pt-BR"/>
        </w:rPr>
        <w:t xml:space="preserve"> O contribuinte é obrigado a comunicar à Prefeitura, dentro de 20 dias, para fins de atualização cadastral, as seguintes ocorrências: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alteração da razão social ou do ramo de atividade.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w:t>
      </w:r>
      <w:r w:rsidRPr="008A05DF">
        <w:rPr>
          <w:rFonts w:cs="Arial"/>
          <w:b w:val="0"/>
          <w:color w:val="auto"/>
          <w:szCs w:val="24"/>
          <w:lang w:val="pt-BR"/>
        </w:rPr>
        <w:t xml:space="preserve"> - alteração na forma societária.</w:t>
      </w:r>
    </w:p>
    <w:p w:rsidR="00684A76" w:rsidRDefault="00684A76"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ARRECADAÇÃO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130</w:t>
      </w:r>
      <w:r w:rsidRPr="008A05DF">
        <w:rPr>
          <w:rFonts w:cs="Arial"/>
          <w:b w:val="0"/>
          <w:bCs/>
          <w:color w:val="auto"/>
          <w:szCs w:val="24"/>
          <w:lang w:val="pt-BR"/>
        </w:rPr>
        <w:t>.</w:t>
      </w:r>
      <w:r w:rsidRPr="008A05DF">
        <w:rPr>
          <w:rFonts w:cs="Arial"/>
          <w:b w:val="0"/>
          <w:color w:val="auto"/>
          <w:szCs w:val="24"/>
          <w:lang w:val="pt-BR"/>
        </w:rPr>
        <w:t xml:space="preserve"> A Taxa será arrecadada anualmente mediante lançamento de ofício e em boletos bancários entregues, pelo menos 30 dias do seu vencimento.</w:t>
      </w:r>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29" w:name="_Toc499825724"/>
      <w:r w:rsidRPr="008A05DF">
        <w:rPr>
          <w:rFonts w:cs="Arial"/>
          <w:bCs/>
          <w:color w:val="auto"/>
          <w:szCs w:val="24"/>
          <w:lang w:val="pt-BR"/>
        </w:rPr>
        <w:t>CAPÍTULO II</w:t>
      </w:r>
      <w:bookmarkEnd w:id="29"/>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0" w:name="_Toc499825725"/>
      <w:r w:rsidRPr="008A05DF">
        <w:rPr>
          <w:rFonts w:cs="Arial"/>
          <w:bCs/>
          <w:color w:val="auto"/>
          <w:szCs w:val="24"/>
          <w:lang w:val="pt-BR"/>
        </w:rPr>
        <w:t>TAXA DE LICENÇA PARA FUNCIONAMENTO DE</w:t>
      </w:r>
      <w:bookmarkEnd w:id="30"/>
    </w:p>
    <w:p w:rsidR="00B93905" w:rsidRPr="008A05DF" w:rsidRDefault="00B93905" w:rsidP="00684A76">
      <w:pPr>
        <w:pStyle w:val="1-CaptuloLei"/>
        <w:tabs>
          <w:tab w:val="clear" w:pos="100"/>
          <w:tab w:val="clear" w:pos="8740"/>
        </w:tabs>
        <w:outlineLvl w:val="1"/>
        <w:rPr>
          <w:rFonts w:cs="Arial"/>
          <w:color w:val="auto"/>
          <w:szCs w:val="24"/>
          <w:lang w:val="pt-BR"/>
        </w:rPr>
      </w:pPr>
      <w:bookmarkStart w:id="31" w:name="_Toc499825726"/>
      <w:r w:rsidRPr="008A05DF">
        <w:rPr>
          <w:rFonts w:cs="Arial"/>
          <w:bCs/>
          <w:color w:val="auto"/>
          <w:szCs w:val="24"/>
          <w:lang w:val="pt-BR"/>
        </w:rPr>
        <w:t>ESTABELECIMENTO EM HORÁRIO ESPECIAL</w:t>
      </w:r>
      <w:bookmarkEnd w:id="31"/>
    </w:p>
    <w:p w:rsidR="00B93905" w:rsidRPr="008A05DF" w:rsidRDefault="00B93905" w:rsidP="00B51D20">
      <w:pPr>
        <w:pStyle w:val="1-CaptuloLei"/>
        <w:tabs>
          <w:tab w:val="clear" w:pos="100"/>
          <w:tab w:val="clear" w:pos="8740"/>
        </w:tabs>
        <w:rPr>
          <w:rFonts w:cs="Arial"/>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INCIDÊNCIA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131</w:t>
      </w:r>
      <w:r w:rsidRPr="008A05DF">
        <w:rPr>
          <w:rFonts w:cs="Arial"/>
          <w:color w:val="auto"/>
          <w:szCs w:val="24"/>
          <w:lang w:val="pt-BR"/>
        </w:rPr>
        <w:t>.</w:t>
      </w:r>
      <w:r w:rsidRPr="008A05DF">
        <w:rPr>
          <w:rFonts w:cs="Arial"/>
          <w:b w:val="0"/>
          <w:color w:val="auto"/>
          <w:szCs w:val="24"/>
          <w:lang w:val="pt-BR"/>
        </w:rPr>
        <w:t xml:space="preserve">  A Taxa é devida pela atividade municipal de fiscalização a que se submete qualquer pessoa que pretenda manter aberto estabelecimento fora dos horários normais de funcionamento previstos no Código Municipal de Posturas.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132.</w:t>
      </w:r>
      <w:r w:rsidRPr="008A05DF">
        <w:rPr>
          <w:rFonts w:cs="Arial"/>
          <w:b w:val="0"/>
          <w:color w:val="auto"/>
          <w:szCs w:val="24"/>
          <w:lang w:val="pt-BR"/>
        </w:rPr>
        <w:t xml:space="preserve"> Contribuinte da Taxa é a pessoa física ou jurídica responsável pelo estabelecimento sujeito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fiscalização.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CÁLCULO DA TAXA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133</w:t>
      </w:r>
      <w:r w:rsidRPr="008A05DF">
        <w:rPr>
          <w:rFonts w:cs="Arial"/>
          <w:b w:val="0"/>
          <w:bCs/>
          <w:color w:val="auto"/>
          <w:szCs w:val="24"/>
          <w:lang w:val="pt-BR"/>
        </w:rPr>
        <w:t xml:space="preserve">. </w:t>
      </w:r>
      <w:r w:rsidRPr="008A05DF">
        <w:rPr>
          <w:rFonts w:cs="Arial"/>
          <w:b w:val="0"/>
          <w:color w:val="auto"/>
          <w:szCs w:val="24"/>
          <w:lang w:val="pt-BR"/>
        </w:rPr>
        <w:t xml:space="preserve"> A Taxa será calculada de acordo com a tabela do </w:t>
      </w:r>
      <w:r w:rsidRPr="008A05DF">
        <w:rPr>
          <w:rFonts w:cs="Arial"/>
          <w:b w:val="0"/>
          <w:bCs/>
          <w:color w:val="auto"/>
          <w:szCs w:val="24"/>
          <w:lang w:val="pt-BR"/>
        </w:rPr>
        <w:t>Anexo V</w:t>
      </w:r>
      <w:r w:rsidRPr="008A05DF">
        <w:rPr>
          <w:rFonts w:cs="Arial"/>
          <w:b w:val="0"/>
          <w:color w:val="auto"/>
          <w:szCs w:val="24"/>
          <w:lang w:val="pt-BR"/>
        </w:rPr>
        <w:t xml:space="preserve"> a esta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LANÇAMENTO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lastRenderedPageBreak/>
        <w:t>Art. 134</w:t>
      </w:r>
      <w:r w:rsidRPr="008A05DF">
        <w:rPr>
          <w:rFonts w:cs="Arial"/>
          <w:b w:val="0"/>
          <w:bCs/>
          <w:color w:val="auto"/>
          <w:szCs w:val="24"/>
          <w:lang w:val="pt-BR"/>
        </w:rPr>
        <w:t xml:space="preserve">. </w:t>
      </w:r>
      <w:r w:rsidRPr="008A05DF">
        <w:rPr>
          <w:rFonts w:cs="Arial"/>
          <w:b w:val="0"/>
          <w:color w:val="auto"/>
          <w:szCs w:val="24"/>
          <w:lang w:val="pt-BR"/>
        </w:rPr>
        <w:t xml:space="preserve"> A Taxa será lançada em nome do contribuinte com base nos dados de cadastro econômico-social em cada exercício para o qual será licenciada.</w:t>
      </w:r>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ARRECADAÇÃO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135.</w:t>
      </w:r>
      <w:r w:rsidRPr="008A05DF">
        <w:rPr>
          <w:rFonts w:cs="Arial"/>
          <w:b w:val="0"/>
          <w:color w:val="auto"/>
          <w:szCs w:val="24"/>
          <w:lang w:val="pt-BR"/>
        </w:rPr>
        <w:t xml:space="preserve">  A Taxa será arrecadada anualmente mediante lançamento de ofício e em boletos bancários entregues, pelo menos 30 (trinta) dias do seu vencimento e para os estabelecimentos cadastrados que indiquem funcionamento em horário diverso do regular.</w:t>
      </w:r>
    </w:p>
    <w:p w:rsidR="00684A76" w:rsidRDefault="00684A76" w:rsidP="00B51D20">
      <w:pPr>
        <w:pStyle w:val="1-CaptuloLei"/>
        <w:tabs>
          <w:tab w:val="clear" w:pos="100"/>
          <w:tab w:val="clear" w:pos="8740"/>
        </w:tabs>
        <w:rPr>
          <w:rFonts w:cs="Arial"/>
          <w:bCs/>
          <w:color w:val="auto"/>
          <w:szCs w:val="24"/>
          <w:lang w:val="pt-BR"/>
        </w:rPr>
      </w:pPr>
    </w:p>
    <w:p w:rsidR="00684A76" w:rsidRDefault="00684A76" w:rsidP="00684A76">
      <w:pPr>
        <w:pStyle w:val="1-CaptuloLei"/>
        <w:tabs>
          <w:tab w:val="clear" w:pos="100"/>
          <w:tab w:val="clear" w:pos="8740"/>
        </w:tabs>
        <w:outlineLvl w:val="1"/>
        <w:rPr>
          <w:rFonts w:cs="Arial"/>
          <w:bCs/>
          <w:color w:val="auto"/>
          <w:szCs w:val="24"/>
          <w:lang w:val="pt-BR"/>
        </w:rPr>
      </w:pPr>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2" w:name="_Toc499825727"/>
      <w:r w:rsidRPr="008A05DF">
        <w:rPr>
          <w:rFonts w:cs="Arial"/>
          <w:bCs/>
          <w:color w:val="auto"/>
          <w:szCs w:val="24"/>
          <w:lang w:val="pt-BR"/>
        </w:rPr>
        <w:t>CAPÍTULO III</w:t>
      </w:r>
      <w:bookmarkEnd w:id="32"/>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3" w:name="_Toc499825728"/>
      <w:r w:rsidRPr="008A05DF">
        <w:rPr>
          <w:rFonts w:cs="Arial"/>
          <w:bCs/>
          <w:color w:val="auto"/>
          <w:szCs w:val="24"/>
          <w:lang w:val="pt-BR"/>
        </w:rPr>
        <w:t>TAXA DE LICENÇA PARA PUBLICIDADE</w:t>
      </w:r>
      <w:bookmarkEnd w:id="33"/>
    </w:p>
    <w:p w:rsidR="00B93905" w:rsidRPr="008A05DF" w:rsidRDefault="00B93905" w:rsidP="00B51D20">
      <w:pPr>
        <w:pStyle w:val="1-CaptuloLei"/>
        <w:tabs>
          <w:tab w:val="clear" w:pos="100"/>
          <w:tab w:val="clear" w:pos="8740"/>
        </w:tabs>
        <w:rPr>
          <w:rFonts w:cs="Arial"/>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INCIDÊNCIA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136.</w:t>
      </w:r>
      <w:r w:rsidRPr="008A05DF">
        <w:rPr>
          <w:rFonts w:cs="Arial"/>
          <w:b w:val="0"/>
          <w:bCs/>
          <w:color w:val="auto"/>
          <w:szCs w:val="24"/>
          <w:lang w:val="pt-BR"/>
        </w:rPr>
        <w:t xml:space="preserve"> </w:t>
      </w:r>
      <w:r w:rsidRPr="008A05DF">
        <w:rPr>
          <w:rFonts w:cs="Arial"/>
          <w:b w:val="0"/>
          <w:color w:val="auto"/>
          <w:szCs w:val="24"/>
          <w:lang w:val="pt-BR"/>
        </w:rPr>
        <w:t xml:space="preserve"> A Taxa tem como fato gerador a atividade municipal de fiscalização a que se submete qualquer pessoa que pretenda utilizar ou explorar, por qualquer meio, publicidade em geral, seja em vias e logradouros públicos ou em locais deles visíveis ou de acesso ao público.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137</w:t>
      </w:r>
      <w:r w:rsidRPr="008A05DF">
        <w:rPr>
          <w:rFonts w:cs="Arial"/>
          <w:b w:val="0"/>
          <w:bCs/>
          <w:color w:val="auto"/>
          <w:szCs w:val="24"/>
          <w:lang w:val="pt-BR"/>
        </w:rPr>
        <w:t>.</w:t>
      </w:r>
      <w:r w:rsidRPr="008A05DF">
        <w:rPr>
          <w:rFonts w:cs="Arial"/>
          <w:b w:val="0"/>
          <w:color w:val="auto"/>
          <w:szCs w:val="24"/>
          <w:lang w:val="pt-BR"/>
        </w:rPr>
        <w:t xml:space="preserve"> Não estão sujeitos à Taxa os dizeres indicativos relativos 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numPr>
          <w:ilvl w:val="0"/>
          <w:numId w:val="12"/>
        </w:numPr>
        <w:tabs>
          <w:tab w:val="clear" w:pos="100"/>
          <w:tab w:val="clear" w:pos="8740"/>
        </w:tabs>
        <w:jc w:val="both"/>
        <w:rPr>
          <w:rFonts w:cs="Arial"/>
          <w:b w:val="0"/>
          <w:color w:val="auto"/>
          <w:szCs w:val="24"/>
          <w:lang w:val="pt-BR"/>
        </w:rPr>
      </w:pPr>
      <w:r w:rsidRPr="008A05DF">
        <w:rPr>
          <w:rFonts w:cs="Arial"/>
          <w:b w:val="0"/>
          <w:color w:val="auto"/>
          <w:szCs w:val="24"/>
          <w:lang w:val="pt-BR"/>
        </w:rPr>
        <w:t>Hospitais, casas de saúde e congêneres, sítios, granjas, chácaras e fazendas, firmas, engenheiros, arquitetos ou profissionais responsáveis pelo projeto e execução de obras, quando nos locais destas;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numPr>
          <w:ilvl w:val="0"/>
          <w:numId w:val="12"/>
        </w:numPr>
        <w:tabs>
          <w:tab w:val="clear" w:pos="100"/>
          <w:tab w:val="clear" w:pos="8740"/>
        </w:tabs>
        <w:jc w:val="both"/>
        <w:rPr>
          <w:rFonts w:cs="Arial"/>
          <w:b w:val="0"/>
          <w:color w:val="auto"/>
          <w:szCs w:val="24"/>
          <w:lang w:val="pt-BR"/>
        </w:rPr>
      </w:pPr>
      <w:r w:rsidRPr="008A05DF">
        <w:rPr>
          <w:rFonts w:cs="Arial"/>
          <w:b w:val="0"/>
          <w:color w:val="auto"/>
          <w:szCs w:val="24"/>
          <w:lang w:val="pt-BR"/>
        </w:rPr>
        <w:t>Propaganda eleitoral, política, atividade sindical, culto religioso e atividade da administração pública;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numPr>
          <w:ilvl w:val="0"/>
          <w:numId w:val="12"/>
        </w:numPr>
        <w:tabs>
          <w:tab w:val="clear" w:pos="100"/>
          <w:tab w:val="clear" w:pos="8740"/>
        </w:tabs>
        <w:jc w:val="both"/>
        <w:rPr>
          <w:rFonts w:cs="Arial"/>
          <w:b w:val="0"/>
          <w:color w:val="auto"/>
          <w:szCs w:val="24"/>
          <w:lang w:val="pt-BR"/>
        </w:rPr>
      </w:pPr>
      <w:r w:rsidRPr="008A05DF">
        <w:rPr>
          <w:rFonts w:cs="Arial"/>
          <w:b w:val="0"/>
          <w:color w:val="auto"/>
          <w:szCs w:val="24"/>
          <w:lang w:val="pt-BR"/>
        </w:rPr>
        <w:t>Expressões de propriedade e de indicação.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138</w:t>
      </w:r>
      <w:r w:rsidRPr="008A05DF">
        <w:rPr>
          <w:rFonts w:cs="Arial"/>
          <w:b w:val="0"/>
          <w:bCs/>
          <w:color w:val="auto"/>
          <w:szCs w:val="24"/>
          <w:lang w:val="pt-BR"/>
        </w:rPr>
        <w:t>.</w:t>
      </w:r>
      <w:r w:rsidRPr="008A05DF">
        <w:rPr>
          <w:rFonts w:cs="Arial"/>
          <w:b w:val="0"/>
          <w:color w:val="auto"/>
          <w:szCs w:val="24"/>
          <w:lang w:val="pt-BR"/>
        </w:rPr>
        <w:t xml:space="preserve"> Contribuinte da Taxa é a pessoa física ou jurídica interessada no exercício da atividade definida na Seção I deste capítulo.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CÁLCULO DA TAXA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139</w:t>
      </w:r>
      <w:r w:rsidRPr="008A05DF">
        <w:rPr>
          <w:rFonts w:cs="Arial"/>
          <w:b w:val="0"/>
          <w:bCs/>
          <w:color w:val="auto"/>
          <w:szCs w:val="24"/>
          <w:lang w:val="pt-BR"/>
        </w:rPr>
        <w:t>.</w:t>
      </w:r>
      <w:r w:rsidRPr="008A05DF">
        <w:rPr>
          <w:rFonts w:cs="Arial"/>
          <w:b w:val="0"/>
          <w:color w:val="auto"/>
          <w:szCs w:val="24"/>
          <w:lang w:val="pt-BR"/>
        </w:rPr>
        <w:t xml:space="preserve">  A Taxa será calculada de acordo com a tabela do </w:t>
      </w:r>
      <w:r w:rsidRPr="008A05DF">
        <w:rPr>
          <w:rFonts w:cs="Arial"/>
          <w:b w:val="0"/>
          <w:bCs/>
          <w:color w:val="auto"/>
          <w:szCs w:val="24"/>
          <w:lang w:val="pt-BR"/>
        </w:rPr>
        <w:t>Anexo VI desta Lei</w:t>
      </w:r>
      <w:r w:rsidRPr="008A05DF">
        <w:rPr>
          <w:rFonts w:cs="Arial"/>
          <w:b w:val="0"/>
          <w:color w:val="auto"/>
          <w:szCs w:val="24"/>
          <w:lang w:val="pt-BR"/>
        </w:rPr>
        <w:t>.</w:t>
      </w:r>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LANÇAMENTO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140</w:t>
      </w:r>
      <w:r w:rsidRPr="008A05DF">
        <w:rPr>
          <w:rFonts w:cs="Arial"/>
          <w:b w:val="0"/>
          <w:bCs/>
          <w:color w:val="auto"/>
          <w:szCs w:val="24"/>
          <w:lang w:val="pt-BR"/>
        </w:rPr>
        <w:t xml:space="preserve">. </w:t>
      </w:r>
      <w:r w:rsidRPr="008A05DF">
        <w:rPr>
          <w:rFonts w:cs="Arial"/>
          <w:b w:val="0"/>
          <w:color w:val="auto"/>
          <w:szCs w:val="24"/>
          <w:lang w:val="pt-BR"/>
        </w:rPr>
        <w:t xml:space="preserve"> A Taxa será lançada em nome da pessoa física ou jurídica responsável direta ou indiretamente pela atividade ou veículo de publicidade exposta no território municipal.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bCs/>
          <w:color w:val="auto"/>
          <w:szCs w:val="24"/>
          <w:lang w:val="pt-BR"/>
        </w:rPr>
        <w:t>Parágrafo único</w:t>
      </w:r>
      <w:r w:rsidRPr="008A05DF">
        <w:rPr>
          <w:rFonts w:cs="Arial"/>
          <w:b w:val="0"/>
          <w:color w:val="auto"/>
          <w:szCs w:val="24"/>
          <w:lang w:val="pt-BR"/>
        </w:rPr>
        <w:t xml:space="preserve"> – o lançamento de ofício será feito anualmente até o dia 30 de março conforme o cadastro municipal de publicidade.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684A76" w:rsidRDefault="00684A76" w:rsidP="00B51D20">
      <w:pPr>
        <w:pStyle w:val="1-CaptuloLei"/>
        <w:tabs>
          <w:tab w:val="clear" w:pos="100"/>
          <w:tab w:val="clear" w:pos="8740"/>
        </w:tabs>
        <w:rPr>
          <w:rFonts w:cs="Arial"/>
          <w:bCs/>
          <w:color w:val="auto"/>
          <w:szCs w:val="24"/>
          <w:lang w:val="pt-BR"/>
        </w:rPr>
      </w:pPr>
    </w:p>
    <w:p w:rsidR="00684A76" w:rsidRDefault="00684A76"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ARRECADAÇÃO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141</w:t>
      </w:r>
      <w:r w:rsidRPr="008A05DF">
        <w:rPr>
          <w:rFonts w:cs="Arial"/>
          <w:b w:val="0"/>
          <w:bCs/>
          <w:color w:val="auto"/>
          <w:szCs w:val="24"/>
          <w:lang w:val="pt-BR"/>
        </w:rPr>
        <w:t>.</w:t>
      </w:r>
      <w:r w:rsidRPr="008A05DF">
        <w:rPr>
          <w:rFonts w:cs="Arial"/>
          <w:b w:val="0"/>
          <w:color w:val="auto"/>
          <w:szCs w:val="24"/>
          <w:lang w:val="pt-BR"/>
        </w:rPr>
        <w:t xml:space="preserve">  A Taxa será arrecadada conforme o Anexo IV desta lei mediante lançamento de ofício ou declarado pelo contribuinte e fixado em boleto bancário, entregue pelo menos 30 dias do seu vencimento.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4" w:name="_Toc499825729"/>
      <w:r w:rsidRPr="008A05DF">
        <w:rPr>
          <w:rFonts w:cs="Arial"/>
          <w:bCs/>
          <w:color w:val="auto"/>
          <w:szCs w:val="24"/>
          <w:lang w:val="pt-BR"/>
        </w:rPr>
        <w:t>CAPÍTULO IV</w:t>
      </w:r>
      <w:bookmarkEnd w:id="34"/>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5" w:name="_Toc499825730"/>
      <w:r w:rsidRPr="008A05DF">
        <w:rPr>
          <w:rFonts w:cs="Arial"/>
          <w:bCs/>
          <w:color w:val="auto"/>
          <w:szCs w:val="24"/>
          <w:lang w:val="pt-BR"/>
        </w:rPr>
        <w:t>TAXA DE LICENÇA PARA EXECUÇÃO DE OBRAS E OUTRAS INTERVENÇÕES EM ÁREAS PARTICULARES</w:t>
      </w:r>
      <w:bookmarkEnd w:id="35"/>
    </w:p>
    <w:p w:rsidR="00B93905" w:rsidRPr="008A05DF" w:rsidRDefault="00B93905" w:rsidP="00B51D20">
      <w:pPr>
        <w:pStyle w:val="1-CaptuloLei"/>
        <w:tabs>
          <w:tab w:val="clear" w:pos="100"/>
          <w:tab w:val="clear" w:pos="8740"/>
        </w:tabs>
        <w:rPr>
          <w:rFonts w:cs="Arial"/>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INCIDÊNCIA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142</w:t>
      </w:r>
      <w:r w:rsidRPr="008A05DF">
        <w:rPr>
          <w:rFonts w:cs="Arial"/>
          <w:b w:val="0"/>
          <w:bCs/>
          <w:color w:val="auto"/>
          <w:szCs w:val="24"/>
          <w:lang w:val="pt-BR"/>
        </w:rPr>
        <w:t xml:space="preserve">. </w:t>
      </w:r>
      <w:r w:rsidRPr="008A05DF">
        <w:rPr>
          <w:rFonts w:cs="Arial"/>
          <w:b w:val="0"/>
          <w:color w:val="auto"/>
          <w:szCs w:val="24"/>
          <w:lang w:val="pt-BR"/>
        </w:rPr>
        <w:t xml:space="preserve"> A Taxa tem como hipótese de incidência o efetivo exercício do poder de polícia administrativo relativo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atividade municipal de controle e fiscalização de obras e do uso e ocupação do solo e do espaço em áreas particulares, ou por anuência em espaço público na circunscrição municipal, especialmente no que concerne a construção civil, urbanização e intervenções de qualquer natureza.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8A05DF">
        <w:rPr>
          <w:rFonts w:cs="Arial"/>
          <w:b w:val="0"/>
          <w:color w:val="auto"/>
          <w:szCs w:val="24"/>
          <w:lang w:val="pt-BR"/>
        </w:rPr>
        <w:t xml:space="preserve">Parágrafo único – </w:t>
      </w:r>
      <w:r w:rsidRPr="006C0918">
        <w:rPr>
          <w:rFonts w:cs="Arial"/>
          <w:b w:val="0"/>
          <w:color w:val="auto"/>
          <w:lang w:val="pt-BR"/>
        </w:rPr>
        <w:t xml:space="preserve">As intervenções de impacto ambiental de âmbito local relevante serão tributadas a parte, sem prejuízo das demais taxas previstas neste capítulo e caracteriza-se por sua natureza regulatória e/ou extrafiscal, retratando instrumento de política ambiental, indutora de comportamentos ambientalmente corretos, sendo elas: </w:t>
      </w:r>
    </w:p>
    <w:p w:rsidR="00B93905" w:rsidRPr="006C0918" w:rsidRDefault="00B93905"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I –</w:t>
      </w:r>
      <w:proofErr w:type="gramStart"/>
      <w:r w:rsidRPr="006C0918">
        <w:rPr>
          <w:rFonts w:cs="Arial"/>
          <w:b w:val="0"/>
          <w:color w:val="auto"/>
          <w:lang w:val="pt-BR"/>
        </w:rPr>
        <w:t xml:space="preserve">   </w:t>
      </w:r>
      <w:proofErr w:type="gramEnd"/>
      <w:r w:rsidRPr="006C0918">
        <w:rPr>
          <w:rFonts w:cs="Arial"/>
          <w:b w:val="0"/>
          <w:color w:val="auto"/>
          <w:lang w:val="pt-BR"/>
        </w:rPr>
        <w:t xml:space="preserve">extração e tratamento de minerais; </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II –</w:t>
      </w:r>
      <w:proofErr w:type="gramStart"/>
      <w:r w:rsidRPr="006C0918">
        <w:rPr>
          <w:rFonts w:cs="Arial"/>
          <w:b w:val="0"/>
          <w:color w:val="auto"/>
          <w:lang w:val="pt-BR"/>
        </w:rPr>
        <w:t xml:space="preserve">  </w:t>
      </w:r>
      <w:proofErr w:type="gramEnd"/>
      <w:r w:rsidRPr="006C0918">
        <w:rPr>
          <w:rFonts w:cs="Arial"/>
          <w:b w:val="0"/>
          <w:color w:val="auto"/>
          <w:lang w:val="pt-BR"/>
        </w:rPr>
        <w:t>empreendiment</w:t>
      </w:r>
      <w:r w:rsidR="00741D04">
        <w:rPr>
          <w:rFonts w:cs="Arial"/>
          <w:b w:val="0"/>
          <w:color w:val="auto"/>
          <w:lang w:val="pt-BR"/>
        </w:rPr>
        <w:t>os com mais de 1.000 metros de á</w:t>
      </w:r>
      <w:r w:rsidRPr="006C0918">
        <w:rPr>
          <w:rFonts w:cs="Arial"/>
          <w:b w:val="0"/>
          <w:color w:val="auto"/>
          <w:lang w:val="pt-BR"/>
        </w:rPr>
        <w:t>reas a construir;</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III -</w:t>
      </w:r>
      <w:proofErr w:type="gramStart"/>
      <w:r w:rsidRPr="006C0918">
        <w:rPr>
          <w:rFonts w:cs="Arial"/>
          <w:b w:val="0"/>
          <w:color w:val="auto"/>
          <w:lang w:val="pt-BR"/>
        </w:rPr>
        <w:t xml:space="preserve">  </w:t>
      </w:r>
      <w:proofErr w:type="gramEnd"/>
      <w:r w:rsidRPr="006C0918">
        <w:rPr>
          <w:rFonts w:cs="Arial"/>
          <w:b w:val="0"/>
          <w:color w:val="auto"/>
          <w:lang w:val="pt-BR"/>
        </w:rPr>
        <w:t>empreendimentos que utilizem combustíveis sólidos, líquidos ou gasosos;</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IV – atividades que utilizem incineradores ou similares para queima de materiais sólidos, líquidos ou gasosos;</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741D04" w:rsidP="00B51D20">
      <w:pPr>
        <w:pStyle w:val="1-CaptuloLei"/>
        <w:tabs>
          <w:tab w:val="clear" w:pos="100"/>
          <w:tab w:val="clear" w:pos="8740"/>
        </w:tabs>
        <w:jc w:val="both"/>
        <w:rPr>
          <w:rFonts w:cs="Arial"/>
          <w:b w:val="0"/>
          <w:color w:val="auto"/>
          <w:lang w:val="pt-BR"/>
        </w:rPr>
      </w:pPr>
      <w:r>
        <w:rPr>
          <w:rFonts w:cs="Arial"/>
          <w:b w:val="0"/>
          <w:color w:val="auto"/>
          <w:lang w:val="pt-BR"/>
        </w:rPr>
        <w:t>V – estabelecimentos mé</w:t>
      </w:r>
      <w:r w:rsidR="00B93905" w:rsidRPr="006C0918">
        <w:rPr>
          <w:rFonts w:cs="Arial"/>
          <w:b w:val="0"/>
          <w:color w:val="auto"/>
          <w:lang w:val="pt-BR"/>
        </w:rPr>
        <w:t>dico-hospitalares, exceto consultórios;</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VI – empreendimentos que utilizem materiais radioativos;</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VII – empreendimentos que utilizem chaminés ou similar;</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VIII – estabelecimentos que utilizem serviços de som para fins de festas e shows;</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IX – escavações ou perfurações no solo por mais de 50 (cinquenta) metros lineares ou 100 (cem) metros quadrados.</w:t>
      </w:r>
    </w:p>
    <w:p w:rsidR="00684A76" w:rsidRPr="006C0918" w:rsidRDefault="00684A76" w:rsidP="00B51D20">
      <w:pPr>
        <w:pStyle w:val="1-CaptuloLei"/>
        <w:tabs>
          <w:tab w:val="clear" w:pos="100"/>
          <w:tab w:val="clear" w:pos="8740"/>
        </w:tabs>
        <w:jc w:val="both"/>
        <w:rPr>
          <w:rFonts w:cs="Arial"/>
          <w:b w:val="0"/>
          <w:color w:val="auto"/>
          <w:lang w:val="pt-BR"/>
        </w:rPr>
      </w:pP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6C0918" w:rsidRDefault="00B93905" w:rsidP="00B51D20">
      <w:pPr>
        <w:pStyle w:val="1-CaptuloLei"/>
        <w:tabs>
          <w:tab w:val="clear" w:pos="100"/>
          <w:tab w:val="clear" w:pos="8740"/>
        </w:tabs>
        <w:jc w:val="both"/>
        <w:rPr>
          <w:rFonts w:cs="Arial"/>
          <w:b w:val="0"/>
          <w:color w:val="auto"/>
          <w:lang w:val="pt-BR"/>
        </w:rPr>
      </w:pPr>
      <w:r w:rsidRPr="006C0918">
        <w:rPr>
          <w:rFonts w:cs="Arial"/>
          <w:b w:val="0"/>
          <w:color w:val="auto"/>
          <w:lang w:val="pt-BR"/>
        </w:rPr>
        <w:t>X – atividades que despejem resíduos e estejam encravadas a menos de 100 (cem) metros de mananciais, barragens, córregos e rios;</w:t>
      </w:r>
    </w:p>
    <w:p w:rsidR="00684A76" w:rsidRPr="006C0918" w:rsidRDefault="00684A76" w:rsidP="00B51D20">
      <w:pPr>
        <w:pStyle w:val="1-CaptuloLei"/>
        <w:tabs>
          <w:tab w:val="clear" w:pos="100"/>
          <w:tab w:val="clear" w:pos="8740"/>
        </w:tabs>
        <w:jc w:val="both"/>
        <w:rPr>
          <w:rFonts w:cs="Arial"/>
          <w:b w:val="0"/>
          <w:color w:val="auto"/>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6C0918">
        <w:rPr>
          <w:rFonts w:cs="Arial"/>
          <w:b w:val="0"/>
          <w:color w:val="auto"/>
          <w:lang w:val="pt-BR"/>
        </w:rPr>
        <w:t>XI -</w:t>
      </w:r>
      <w:proofErr w:type="gramStart"/>
      <w:r w:rsidRPr="006C0918">
        <w:rPr>
          <w:rFonts w:cs="Arial"/>
          <w:b w:val="0"/>
          <w:color w:val="auto"/>
          <w:lang w:val="pt-BR"/>
        </w:rPr>
        <w:t xml:space="preserve">  </w:t>
      </w:r>
      <w:proofErr w:type="gramEnd"/>
      <w:r w:rsidRPr="006C0918">
        <w:rPr>
          <w:rFonts w:cs="Arial"/>
          <w:b w:val="0"/>
          <w:color w:val="auto"/>
          <w:lang w:val="pt-BR"/>
        </w:rPr>
        <w:t>empreendimentos encravados a menos de 100 (cem) metros de áreas turísticas, de preservação ambiental ou tombadas pelo patrimônio público de quaisquer esferas de governo.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143</w:t>
      </w:r>
      <w:r w:rsidRPr="008A05DF">
        <w:rPr>
          <w:rFonts w:cs="Arial"/>
          <w:b w:val="0"/>
          <w:bCs/>
          <w:color w:val="auto"/>
          <w:szCs w:val="24"/>
          <w:lang w:val="pt-BR"/>
        </w:rPr>
        <w:t>.</w:t>
      </w:r>
      <w:r w:rsidRPr="008A05DF">
        <w:rPr>
          <w:rFonts w:cs="Arial"/>
          <w:b w:val="0"/>
          <w:color w:val="auto"/>
          <w:szCs w:val="24"/>
          <w:lang w:val="pt-BR"/>
        </w:rPr>
        <w:t xml:space="preserve"> Contribuinte da Taxa é a pessoa interessada na realização das intervenções sujeitas ao licenciamento e/ou a fiscalização do Poder Público na forma desta lei ou de outros regulamentos do policiamento administrativo de quaisquer esferas de governo.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CÁLCULO DA TAXA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144</w:t>
      </w:r>
      <w:r w:rsidRPr="008A05DF">
        <w:rPr>
          <w:rFonts w:cs="Arial"/>
          <w:b w:val="0"/>
          <w:bCs/>
          <w:color w:val="auto"/>
          <w:szCs w:val="24"/>
          <w:lang w:val="pt-BR"/>
        </w:rPr>
        <w:t xml:space="preserve">. </w:t>
      </w:r>
      <w:r w:rsidRPr="008A05DF">
        <w:rPr>
          <w:rFonts w:cs="Arial"/>
          <w:b w:val="0"/>
          <w:color w:val="auto"/>
          <w:szCs w:val="24"/>
          <w:lang w:val="pt-BR"/>
        </w:rPr>
        <w:t xml:space="preserve"> A Taxa será calculada de acordo com a tabela do </w:t>
      </w:r>
      <w:r w:rsidRPr="008A05DF">
        <w:rPr>
          <w:rFonts w:cs="Arial"/>
          <w:b w:val="0"/>
          <w:bCs/>
          <w:color w:val="auto"/>
          <w:szCs w:val="24"/>
          <w:lang w:val="pt-BR"/>
        </w:rPr>
        <w:t xml:space="preserve">Anexo VII desta Lei e em relação ao licenciamento ambiental em relação </w:t>
      </w:r>
      <w:proofErr w:type="gramStart"/>
      <w:r w:rsidRPr="008A05DF">
        <w:rPr>
          <w:rFonts w:cs="Arial"/>
          <w:b w:val="0"/>
          <w:bCs/>
          <w:color w:val="auto"/>
          <w:szCs w:val="24"/>
          <w:lang w:val="pt-BR"/>
        </w:rPr>
        <w:t>a</w:t>
      </w:r>
      <w:proofErr w:type="gramEnd"/>
      <w:r w:rsidRPr="008A05DF">
        <w:rPr>
          <w:rFonts w:cs="Arial"/>
          <w:b w:val="0"/>
          <w:bCs/>
          <w:color w:val="auto"/>
          <w:szCs w:val="24"/>
          <w:lang w:val="pt-BR"/>
        </w:rPr>
        <w:t xml:space="preserve"> Lei de Licenciamento Ambiental</w:t>
      </w:r>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 w:val="0"/>
          <w:bCs/>
          <w:color w:val="auto"/>
          <w:szCs w:val="24"/>
          <w:lang w:val="pt-BR"/>
        </w:rPr>
      </w:pPr>
      <w:r w:rsidRPr="008A05DF">
        <w:rPr>
          <w:rFonts w:cs="Arial"/>
          <w:bCs/>
          <w:color w:val="auto"/>
          <w:szCs w:val="24"/>
          <w:lang w:val="pt-BR"/>
        </w:rPr>
        <w:t>LANÇAMENTO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145</w:t>
      </w:r>
      <w:r w:rsidRPr="008A05DF">
        <w:rPr>
          <w:rFonts w:cs="Arial"/>
          <w:b w:val="0"/>
          <w:bCs/>
          <w:color w:val="auto"/>
          <w:szCs w:val="24"/>
          <w:lang w:val="pt-BR"/>
        </w:rPr>
        <w:t xml:space="preserve">.  </w:t>
      </w:r>
      <w:r w:rsidRPr="008A05DF">
        <w:rPr>
          <w:rFonts w:cs="Arial"/>
          <w:b w:val="0"/>
          <w:color w:val="auto"/>
          <w:szCs w:val="24"/>
          <w:lang w:val="pt-BR"/>
        </w:rPr>
        <w:t>A Taxa será lançada em nome do contribuinte.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bCs/>
          <w:color w:val="auto"/>
          <w:szCs w:val="24"/>
          <w:lang w:val="pt-BR"/>
        </w:rPr>
        <w:t>§ 1º</w:t>
      </w:r>
      <w:r w:rsidRPr="008A05DF">
        <w:rPr>
          <w:rFonts w:cs="Arial"/>
          <w:b w:val="0"/>
          <w:color w:val="auto"/>
          <w:szCs w:val="24"/>
          <w:lang w:val="pt-BR"/>
        </w:rPr>
        <w:t xml:space="preserve"> - A licença será cancelada no caso da intervenção não ser iniciada </w:t>
      </w:r>
      <w:r w:rsidRPr="008A05DF">
        <w:rPr>
          <w:rFonts w:cs="Arial"/>
          <w:b w:val="0"/>
          <w:color w:val="auto"/>
          <w:szCs w:val="24"/>
          <w:lang w:val="pt-BR"/>
        </w:rPr>
        <w:lastRenderedPageBreak/>
        <w:t>dentro do prazo estabelecido no Alvará que não poderá exceder a 12 (doze) meses.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bCs/>
          <w:color w:val="auto"/>
          <w:szCs w:val="24"/>
          <w:lang w:val="pt-BR"/>
        </w:rPr>
        <w:t>§ 2º</w:t>
      </w:r>
      <w:r w:rsidRPr="008A05DF">
        <w:rPr>
          <w:rFonts w:cs="Arial"/>
          <w:b w:val="0"/>
          <w:color w:val="auto"/>
          <w:szCs w:val="24"/>
          <w:lang w:val="pt-BR"/>
        </w:rPr>
        <w:t xml:space="preserve"> - A licença</w:t>
      </w:r>
      <w:proofErr w:type="gramStart"/>
      <w:r w:rsidRPr="008A05DF">
        <w:rPr>
          <w:rFonts w:cs="Arial"/>
          <w:b w:val="0"/>
          <w:color w:val="auto"/>
          <w:szCs w:val="24"/>
          <w:lang w:val="pt-BR"/>
        </w:rPr>
        <w:t>, poderá</w:t>
      </w:r>
      <w:proofErr w:type="gramEnd"/>
      <w:r w:rsidRPr="008A05DF">
        <w:rPr>
          <w:rFonts w:cs="Arial"/>
          <w:b w:val="0"/>
          <w:color w:val="auto"/>
          <w:szCs w:val="24"/>
          <w:lang w:val="pt-BR"/>
        </w:rPr>
        <w:t xml:space="preserve"> ser prorrogada a requerimento do contribuinte, caso a intervenção não seja concluída no prazo estabelecido no Alvará e não será recobrada se o contribuinte solicitar a sua renovação em até 30(trinta) dias antes do seu vencimento.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ARRECADAÇÃO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146</w:t>
      </w:r>
      <w:r w:rsidRPr="008A05DF">
        <w:rPr>
          <w:rFonts w:cs="Arial"/>
          <w:b w:val="0"/>
          <w:bCs/>
          <w:color w:val="auto"/>
          <w:szCs w:val="24"/>
          <w:lang w:val="pt-BR"/>
        </w:rPr>
        <w:t xml:space="preserve">. </w:t>
      </w:r>
      <w:r w:rsidRPr="008A05DF">
        <w:rPr>
          <w:rFonts w:cs="Arial"/>
          <w:b w:val="0"/>
          <w:color w:val="auto"/>
          <w:szCs w:val="24"/>
          <w:lang w:val="pt-BR"/>
        </w:rPr>
        <w:t xml:space="preserve"> A Taxa será arrecadada com o pedido de apreciação prévia, com a licença prévia provisória ou com a aprovação da licença definitiva, prorrogação ou alteração de projeto aprovado.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684A76" w:rsidRDefault="00684A76" w:rsidP="00B51D20">
      <w:pPr>
        <w:pStyle w:val="1-CaptuloLei"/>
        <w:tabs>
          <w:tab w:val="clear" w:pos="100"/>
          <w:tab w:val="clear" w:pos="8740"/>
        </w:tabs>
        <w:rPr>
          <w:rFonts w:cs="Arial"/>
          <w:bCs/>
          <w:color w:val="auto"/>
          <w:szCs w:val="24"/>
          <w:lang w:val="pt-BR"/>
        </w:rPr>
      </w:pPr>
    </w:p>
    <w:p w:rsidR="00684A76" w:rsidRDefault="00684A76" w:rsidP="00B51D20">
      <w:pPr>
        <w:pStyle w:val="1-CaptuloLei"/>
        <w:tabs>
          <w:tab w:val="clear" w:pos="100"/>
          <w:tab w:val="clear" w:pos="8740"/>
        </w:tabs>
        <w:rPr>
          <w:rFonts w:cs="Arial"/>
          <w:bCs/>
          <w:color w:val="auto"/>
          <w:szCs w:val="24"/>
          <w:lang w:val="pt-BR"/>
        </w:rPr>
      </w:pPr>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6" w:name="_Toc499825731"/>
      <w:r w:rsidRPr="008A05DF">
        <w:rPr>
          <w:rFonts w:cs="Arial"/>
          <w:bCs/>
          <w:color w:val="auto"/>
          <w:szCs w:val="24"/>
          <w:lang w:val="pt-BR"/>
        </w:rPr>
        <w:t>CAPÍTULO V</w:t>
      </w:r>
      <w:bookmarkEnd w:id="36"/>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7" w:name="_Toc499825732"/>
      <w:r w:rsidRPr="008A05DF">
        <w:rPr>
          <w:rFonts w:cs="Arial"/>
          <w:bCs/>
          <w:color w:val="auto"/>
          <w:szCs w:val="24"/>
          <w:lang w:val="pt-BR"/>
        </w:rPr>
        <w:t>TAXA DE ABATE DE ANIMAIS</w:t>
      </w:r>
      <w:bookmarkEnd w:id="37"/>
    </w:p>
    <w:p w:rsidR="00B93905" w:rsidRPr="00684A76" w:rsidRDefault="00B93905" w:rsidP="00B51D20">
      <w:pPr>
        <w:pStyle w:val="1-CaptuloLei"/>
        <w:tabs>
          <w:tab w:val="clear" w:pos="100"/>
          <w:tab w:val="clear" w:pos="8740"/>
        </w:tabs>
        <w:rPr>
          <w:rFonts w:cs="Arial"/>
          <w:color w:val="auto"/>
          <w:sz w:val="22"/>
          <w:szCs w:val="22"/>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INCIDÊNCIA</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147</w:t>
      </w:r>
      <w:r w:rsidRPr="008A05DF">
        <w:rPr>
          <w:rFonts w:cs="Arial"/>
          <w:b w:val="0"/>
          <w:bCs/>
          <w:color w:val="auto"/>
          <w:szCs w:val="24"/>
          <w:lang w:val="pt-BR"/>
        </w:rPr>
        <w:t>.</w:t>
      </w:r>
      <w:r w:rsidRPr="008A05DF">
        <w:rPr>
          <w:rFonts w:cs="Arial"/>
          <w:b w:val="0"/>
          <w:color w:val="auto"/>
          <w:szCs w:val="24"/>
          <w:lang w:val="pt-BR"/>
        </w:rPr>
        <w:t xml:space="preserve"> O abate de animal destinado ao consumo público, quando feito fora de matadouro municipal, só será permitido mediante licença da Prefeitura, procedida de inspeção sanitária.</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148</w:t>
      </w:r>
      <w:r w:rsidRPr="008A05DF">
        <w:rPr>
          <w:rFonts w:cs="Arial"/>
          <w:b w:val="0"/>
          <w:bCs/>
          <w:color w:val="auto"/>
          <w:szCs w:val="24"/>
          <w:lang w:val="pt-BR"/>
        </w:rPr>
        <w:t xml:space="preserve">. </w:t>
      </w:r>
      <w:r w:rsidRPr="008A05DF">
        <w:rPr>
          <w:rFonts w:cs="Arial"/>
          <w:b w:val="0"/>
          <w:color w:val="auto"/>
          <w:szCs w:val="24"/>
          <w:lang w:val="pt-BR"/>
        </w:rPr>
        <w:t xml:space="preserve">A Taxa tem como fato gerador a inspeção sanitária de que trata o artigo anterior, desde que verificada </w:t>
      </w:r>
      <w:proofErr w:type="gramStart"/>
      <w:r w:rsidRPr="008A05DF">
        <w:rPr>
          <w:rFonts w:cs="Arial"/>
          <w:b w:val="0"/>
          <w:color w:val="auto"/>
          <w:szCs w:val="24"/>
          <w:lang w:val="pt-BR"/>
        </w:rPr>
        <w:t>à</w:t>
      </w:r>
      <w:proofErr w:type="gramEnd"/>
      <w:r w:rsidRPr="008A05DF">
        <w:rPr>
          <w:rFonts w:cs="Arial"/>
          <w:b w:val="0"/>
          <w:color w:val="auto"/>
          <w:szCs w:val="24"/>
          <w:lang w:val="pt-BR"/>
        </w:rPr>
        <w:t xml:space="preserve"> não existência de fiscalização federal ou estadual.</w:t>
      </w:r>
    </w:p>
    <w:p w:rsidR="00B93905" w:rsidRPr="00684A76" w:rsidRDefault="00B93905" w:rsidP="00B51D20">
      <w:pPr>
        <w:pStyle w:val="1-CaptuloLei"/>
        <w:tabs>
          <w:tab w:val="clear" w:pos="100"/>
          <w:tab w:val="clear" w:pos="8740"/>
        </w:tabs>
        <w:rPr>
          <w:rFonts w:cs="Arial"/>
          <w:bCs/>
          <w:color w:val="auto"/>
          <w:sz w:val="22"/>
          <w:szCs w:val="22"/>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149</w:t>
      </w:r>
      <w:r w:rsidRPr="008A05DF">
        <w:rPr>
          <w:rFonts w:cs="Arial"/>
          <w:b w:val="0"/>
          <w:bCs/>
          <w:color w:val="auto"/>
          <w:szCs w:val="24"/>
          <w:lang w:val="pt-BR"/>
        </w:rPr>
        <w:t>.</w:t>
      </w:r>
      <w:r w:rsidRPr="008A05DF">
        <w:rPr>
          <w:rFonts w:cs="Arial"/>
          <w:b w:val="0"/>
          <w:color w:val="auto"/>
          <w:szCs w:val="24"/>
          <w:lang w:val="pt-BR"/>
        </w:rPr>
        <w:t xml:space="preserve"> O contribuinte da Taxa é a pessoa física ou jurídica responsável pelo abate de animal.</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CÁLCULO DA TAXA</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150.</w:t>
      </w:r>
      <w:r w:rsidRPr="008A05DF">
        <w:rPr>
          <w:rFonts w:cs="Arial"/>
          <w:b w:val="0"/>
          <w:bCs/>
          <w:color w:val="auto"/>
          <w:szCs w:val="24"/>
          <w:lang w:val="pt-BR"/>
        </w:rPr>
        <w:t xml:space="preserve"> </w:t>
      </w:r>
      <w:r w:rsidRPr="008A05DF">
        <w:rPr>
          <w:rFonts w:cs="Arial"/>
          <w:b w:val="0"/>
          <w:color w:val="auto"/>
          <w:szCs w:val="24"/>
          <w:lang w:val="pt-BR"/>
        </w:rPr>
        <w:t xml:space="preserve"> A Taxa será calculada de acordo com a tabela do </w:t>
      </w:r>
      <w:r w:rsidRPr="008A05DF">
        <w:rPr>
          <w:rFonts w:cs="Arial"/>
          <w:b w:val="0"/>
          <w:bCs/>
          <w:color w:val="auto"/>
          <w:szCs w:val="24"/>
          <w:lang w:val="pt-BR"/>
        </w:rPr>
        <w:t>Anexo VIII a esta Lei</w:t>
      </w:r>
      <w:r w:rsidRPr="008A05DF">
        <w:rPr>
          <w:rFonts w:cs="Arial"/>
          <w:b w:val="0"/>
          <w:color w:val="auto"/>
          <w:szCs w:val="24"/>
          <w:lang w:val="pt-BR"/>
        </w:rPr>
        <w:t xml:space="preserve">.  </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LANÇAMENTO</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151</w:t>
      </w:r>
      <w:r w:rsidRPr="008A05DF">
        <w:rPr>
          <w:rFonts w:cs="Arial"/>
          <w:b w:val="0"/>
          <w:bCs/>
          <w:color w:val="auto"/>
          <w:szCs w:val="24"/>
          <w:lang w:val="pt-BR"/>
        </w:rPr>
        <w:t>.</w:t>
      </w:r>
      <w:r w:rsidRPr="008A05DF">
        <w:rPr>
          <w:rFonts w:cs="Arial"/>
          <w:b w:val="0"/>
          <w:color w:val="auto"/>
          <w:szCs w:val="24"/>
          <w:lang w:val="pt-BR"/>
        </w:rPr>
        <w:t xml:space="preserve">  A Taxa será lançada em nome do contribuinte sempre que for requerida a respectiva licença.</w:t>
      </w:r>
    </w:p>
    <w:p w:rsidR="00B93905" w:rsidRPr="00684A76" w:rsidRDefault="00B93905" w:rsidP="00B51D20">
      <w:pPr>
        <w:pStyle w:val="1-CaptuloLei"/>
        <w:tabs>
          <w:tab w:val="clear" w:pos="100"/>
          <w:tab w:val="clear" w:pos="8740"/>
        </w:tabs>
        <w:rPr>
          <w:rFonts w:cs="Arial"/>
          <w:bCs/>
          <w:color w:val="auto"/>
          <w:sz w:val="22"/>
          <w:szCs w:val="22"/>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ARRECADAÇÃO</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152</w:t>
      </w:r>
      <w:r w:rsidRPr="008A05DF">
        <w:rPr>
          <w:rFonts w:cs="Arial"/>
          <w:b w:val="0"/>
          <w:bCs/>
          <w:color w:val="auto"/>
          <w:szCs w:val="24"/>
          <w:lang w:val="pt-BR"/>
        </w:rPr>
        <w:t xml:space="preserve">. </w:t>
      </w:r>
      <w:r w:rsidRPr="008A05DF">
        <w:rPr>
          <w:rFonts w:cs="Arial"/>
          <w:b w:val="0"/>
          <w:color w:val="auto"/>
          <w:szCs w:val="24"/>
          <w:lang w:val="pt-BR"/>
        </w:rPr>
        <w:t xml:space="preserve"> A Taxa será arrecadada no ato do requerimento, independentemente da concessão da licença ou pelo Coletor Municipal credenciado através de boleto ratificado pelo Departamento de Tributos.</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8" w:name="_Toc499825733"/>
      <w:proofErr w:type="gramStart"/>
      <w:r w:rsidRPr="008A05DF">
        <w:rPr>
          <w:rFonts w:cs="Arial"/>
          <w:bCs/>
          <w:color w:val="auto"/>
          <w:szCs w:val="24"/>
          <w:lang w:val="pt-BR"/>
        </w:rPr>
        <w:t>CAPÍTULO VI</w:t>
      </w:r>
      <w:bookmarkEnd w:id="38"/>
      <w:proofErr w:type="gramEnd"/>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39" w:name="_Toc499825734"/>
      <w:r w:rsidRPr="008A05DF">
        <w:rPr>
          <w:rFonts w:cs="Arial"/>
          <w:bCs/>
          <w:color w:val="auto"/>
          <w:szCs w:val="24"/>
          <w:lang w:val="pt-BR"/>
        </w:rPr>
        <w:t>TAXA DE LICENÇA PARA OCUPAÇÃO DE ÁREAS</w:t>
      </w:r>
      <w:bookmarkEnd w:id="39"/>
    </w:p>
    <w:p w:rsidR="00B93905" w:rsidRPr="008A05DF" w:rsidRDefault="00B93905" w:rsidP="00684A76">
      <w:pPr>
        <w:pStyle w:val="1-CaptuloLei"/>
        <w:tabs>
          <w:tab w:val="clear" w:pos="100"/>
          <w:tab w:val="clear" w:pos="8740"/>
        </w:tabs>
        <w:outlineLvl w:val="1"/>
        <w:rPr>
          <w:rFonts w:cs="Arial"/>
          <w:bCs/>
          <w:color w:val="auto"/>
          <w:szCs w:val="24"/>
          <w:lang w:val="pt-BR"/>
        </w:rPr>
      </w:pPr>
      <w:bookmarkStart w:id="40" w:name="_Toc499825735"/>
      <w:r w:rsidRPr="008A05DF">
        <w:rPr>
          <w:rFonts w:cs="Arial"/>
          <w:bCs/>
          <w:color w:val="auto"/>
          <w:szCs w:val="24"/>
          <w:lang w:val="pt-BR"/>
        </w:rPr>
        <w:t>EM VIAS E LOGRADOUROS PÚBLICOS</w:t>
      </w:r>
      <w:bookmarkEnd w:id="40"/>
      <w:r w:rsidRPr="008A05DF">
        <w:rPr>
          <w:rFonts w:cs="Arial"/>
          <w:bCs/>
          <w:color w:val="auto"/>
          <w:szCs w:val="24"/>
          <w:lang w:val="pt-BR"/>
        </w:rPr>
        <w:t xml:space="preserve"> </w:t>
      </w:r>
    </w:p>
    <w:p w:rsidR="00B93905" w:rsidRPr="00684A76" w:rsidRDefault="00B93905" w:rsidP="00B51D20">
      <w:pPr>
        <w:pStyle w:val="1-CaptuloLei"/>
        <w:tabs>
          <w:tab w:val="clear" w:pos="100"/>
          <w:tab w:val="clear" w:pos="8740"/>
        </w:tabs>
        <w:rPr>
          <w:rFonts w:cs="Arial"/>
          <w:color w:val="auto"/>
          <w:sz w:val="22"/>
          <w:szCs w:val="22"/>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FATO GERADOR E INCIDÊNCIA</w:t>
      </w:r>
    </w:p>
    <w:p w:rsidR="00B93905" w:rsidRPr="00684A76"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153</w:t>
      </w:r>
      <w:r w:rsidRPr="008A05DF">
        <w:rPr>
          <w:rFonts w:cs="Arial"/>
          <w:b w:val="0"/>
          <w:bCs/>
          <w:color w:val="auto"/>
          <w:szCs w:val="24"/>
          <w:lang w:val="pt-BR"/>
        </w:rPr>
        <w:t>.</w:t>
      </w:r>
      <w:r w:rsidRPr="008A05DF">
        <w:rPr>
          <w:rFonts w:cs="Arial"/>
          <w:b w:val="0"/>
          <w:color w:val="auto"/>
          <w:szCs w:val="24"/>
          <w:lang w:val="pt-BR"/>
        </w:rPr>
        <w:t xml:space="preserve">  A Taxa tem como fato gerador à atividade municipal de vigilância, controle e fiscalização do cumprimento das exigências municipais a que se submete qualquer pessoa que ocupe vias e logradouros públicos com veículos, barracas, tabuleiros, mesas, aparelhos, inclusive a ocupação do subsolo, do espaço aéreo e das obras de engenharia, de arte e da arquitetura no município ou qualquer outro móvel ou utensílio para fins comerciais ou de prestação de serviços com fins lucrativos.</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Parágrafo</w:t>
      </w:r>
      <w:r w:rsidRPr="008A05DF">
        <w:rPr>
          <w:rFonts w:cs="Arial"/>
          <w:b w:val="0"/>
          <w:bCs/>
          <w:color w:val="auto"/>
          <w:szCs w:val="24"/>
          <w:lang w:val="pt-BR"/>
        </w:rPr>
        <w:t xml:space="preserve"> único </w:t>
      </w:r>
      <w:r w:rsidRPr="008A05DF">
        <w:rPr>
          <w:rFonts w:cs="Arial"/>
          <w:b w:val="0"/>
          <w:color w:val="auto"/>
          <w:szCs w:val="24"/>
          <w:lang w:val="pt-BR"/>
        </w:rPr>
        <w:t xml:space="preserve">- A taxa incide sobre o uso oneroso das vias e logradouros públicos, inclusive do espaço aéreo, do subsolo e das obras de engenharia, de arte e de arquitetura do domínio municipal para a implantação, instalação e passagem de equipamentos urbanos destinados à prestação de serviços de </w:t>
      </w:r>
      <w:proofErr w:type="spellStart"/>
      <w:proofErr w:type="gramStart"/>
      <w:r w:rsidRPr="008A05DF">
        <w:rPr>
          <w:rFonts w:cs="Arial"/>
          <w:b w:val="0"/>
          <w:color w:val="auto"/>
          <w:szCs w:val="24"/>
          <w:lang w:val="pt-BR"/>
        </w:rPr>
        <w:t>infra-estrutura</w:t>
      </w:r>
      <w:proofErr w:type="spellEnd"/>
      <w:proofErr w:type="gramEnd"/>
      <w:r w:rsidRPr="008A05DF">
        <w:rPr>
          <w:rFonts w:cs="Arial"/>
          <w:b w:val="0"/>
          <w:color w:val="auto"/>
          <w:szCs w:val="24"/>
          <w:lang w:val="pt-BR"/>
        </w:rPr>
        <w:t xml:space="preserve"> por entidades de direito público ou privado, obedecidos os critérios administrativos determinados em regulamento próprio e demais atos normativos.</w:t>
      </w:r>
    </w:p>
    <w:p w:rsidR="00B93905" w:rsidRPr="008A05DF" w:rsidRDefault="00B93905" w:rsidP="00B51D20">
      <w:pPr>
        <w:pStyle w:val="1-CaptuloLei"/>
        <w:tabs>
          <w:tab w:val="clear" w:pos="100"/>
          <w:tab w:val="clear" w:pos="8740"/>
        </w:tabs>
        <w:jc w:val="both"/>
        <w:rPr>
          <w:rFonts w:cs="Arial"/>
          <w:b w:val="0"/>
          <w:bCs/>
          <w:color w:val="auto"/>
          <w:szCs w:val="24"/>
          <w:lang w:val="pt-BR"/>
        </w:rPr>
      </w:pPr>
      <w:r w:rsidRPr="008A05DF">
        <w:rPr>
          <w:rFonts w:cs="Arial"/>
          <w:b w:val="0"/>
          <w:bCs/>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154</w:t>
      </w:r>
      <w:r w:rsidRPr="008A05DF">
        <w:rPr>
          <w:rFonts w:cs="Arial"/>
          <w:b w:val="0"/>
          <w:color w:val="auto"/>
          <w:szCs w:val="24"/>
          <w:lang w:val="pt-BR"/>
        </w:rPr>
        <w:t>. Para efeitos desta Lei são consideradas: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 – áreas de incidência: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00741D04">
        <w:rPr>
          <w:rFonts w:cs="Arial"/>
          <w:b w:val="0"/>
          <w:color w:val="auto"/>
          <w:szCs w:val="24"/>
          <w:lang w:val="pt-BR"/>
        </w:rPr>
        <w:t>a) vias, lo</w:t>
      </w:r>
      <w:r w:rsidRPr="008A05DF">
        <w:rPr>
          <w:rFonts w:cs="Arial"/>
          <w:b w:val="0"/>
          <w:color w:val="auto"/>
          <w:szCs w:val="24"/>
          <w:lang w:val="pt-BR"/>
        </w:rPr>
        <w:t>gradouros, passeios e outros espaços públicos em geral, incluindo superfície e subsolo;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b) espaço aéreo.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II – obras de engenharia, de arte e de arquitetura:</w:t>
      </w:r>
    </w:p>
    <w:p w:rsidR="00B93905" w:rsidRPr="008A05DF" w:rsidRDefault="00B93905" w:rsidP="00B51D20">
      <w:pPr>
        <w:pStyle w:val="1-CaptuloLei"/>
        <w:numPr>
          <w:ilvl w:val="0"/>
          <w:numId w:val="25"/>
        </w:numPr>
        <w:tabs>
          <w:tab w:val="clear" w:pos="100"/>
          <w:tab w:val="clear" w:pos="8740"/>
        </w:tabs>
        <w:jc w:val="both"/>
        <w:rPr>
          <w:rFonts w:cs="Arial"/>
          <w:b w:val="0"/>
          <w:color w:val="auto"/>
          <w:szCs w:val="24"/>
          <w:lang w:val="pt-BR"/>
        </w:rPr>
      </w:pPr>
      <w:r w:rsidRPr="008A05DF">
        <w:rPr>
          <w:rFonts w:cs="Arial"/>
          <w:b w:val="0"/>
          <w:color w:val="auto"/>
          <w:szCs w:val="24"/>
          <w:lang w:val="pt-BR"/>
        </w:rPr>
        <w:t>Qualquer estrutura física e rígida realizada para abrigar e acomodar pessoas, animais e equipamentos.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III – equipamentos destinados à</w:t>
      </w:r>
      <w:r w:rsidR="00741D04">
        <w:rPr>
          <w:rFonts w:cs="Arial"/>
          <w:b w:val="0"/>
          <w:color w:val="auto"/>
          <w:szCs w:val="24"/>
          <w:lang w:val="pt-BR"/>
        </w:rPr>
        <w:t xml:space="preserve"> prestação de serviços de infra</w:t>
      </w:r>
      <w:r w:rsidRPr="008A05DF">
        <w:rPr>
          <w:rFonts w:cs="Arial"/>
          <w:b w:val="0"/>
          <w:color w:val="auto"/>
          <w:szCs w:val="24"/>
          <w:lang w:val="pt-BR"/>
        </w:rPr>
        <w:t>estrutura: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numPr>
          <w:ilvl w:val="0"/>
          <w:numId w:val="13"/>
        </w:numPr>
        <w:tabs>
          <w:tab w:val="clear" w:pos="100"/>
          <w:tab w:val="clear" w:pos="8740"/>
        </w:tabs>
        <w:jc w:val="both"/>
        <w:rPr>
          <w:rFonts w:cs="Arial"/>
          <w:b w:val="0"/>
          <w:color w:val="auto"/>
          <w:szCs w:val="24"/>
          <w:lang w:val="pt-BR"/>
        </w:rPr>
      </w:pPr>
      <w:r w:rsidRPr="008A05DF">
        <w:rPr>
          <w:rFonts w:cs="Arial"/>
          <w:b w:val="0"/>
          <w:color w:val="auto"/>
          <w:szCs w:val="24"/>
          <w:lang w:val="pt-BR"/>
        </w:rPr>
        <w:lastRenderedPageBreak/>
        <w:t>As redes e equipamentos para televisão a cabo;</w:t>
      </w:r>
    </w:p>
    <w:p w:rsidR="00B93905" w:rsidRPr="008A05DF" w:rsidRDefault="00B93905" w:rsidP="00B51D20">
      <w:pPr>
        <w:pStyle w:val="1-CaptuloLei"/>
        <w:numPr>
          <w:ilvl w:val="0"/>
          <w:numId w:val="13"/>
        </w:numPr>
        <w:tabs>
          <w:tab w:val="clear" w:pos="100"/>
          <w:tab w:val="clear" w:pos="8740"/>
        </w:tabs>
        <w:jc w:val="both"/>
        <w:rPr>
          <w:rFonts w:cs="Arial"/>
          <w:b w:val="0"/>
          <w:color w:val="auto"/>
          <w:szCs w:val="24"/>
          <w:lang w:val="pt-BR"/>
        </w:rPr>
      </w:pPr>
      <w:r w:rsidRPr="008A05DF">
        <w:rPr>
          <w:rFonts w:cs="Arial"/>
          <w:b w:val="0"/>
          <w:color w:val="auto"/>
          <w:szCs w:val="24"/>
          <w:lang w:val="pt-BR"/>
        </w:rPr>
        <w:t>As redes, equipamentos e as estações de rádio base para telefonia fixa ou móvel;</w:t>
      </w:r>
    </w:p>
    <w:p w:rsidR="00B93905" w:rsidRPr="008A05DF" w:rsidRDefault="00B93905" w:rsidP="00B51D20">
      <w:pPr>
        <w:pStyle w:val="1-CaptuloLei"/>
        <w:numPr>
          <w:ilvl w:val="0"/>
          <w:numId w:val="13"/>
        </w:numPr>
        <w:tabs>
          <w:tab w:val="clear" w:pos="100"/>
          <w:tab w:val="clear" w:pos="8740"/>
        </w:tabs>
        <w:jc w:val="both"/>
        <w:rPr>
          <w:rFonts w:cs="Arial"/>
          <w:b w:val="0"/>
          <w:color w:val="auto"/>
          <w:szCs w:val="24"/>
          <w:lang w:val="pt-BR"/>
        </w:rPr>
      </w:pPr>
      <w:r w:rsidRPr="008A05DF">
        <w:rPr>
          <w:rFonts w:cs="Arial"/>
          <w:b w:val="0"/>
          <w:color w:val="auto"/>
          <w:szCs w:val="24"/>
          <w:lang w:val="pt-BR"/>
        </w:rPr>
        <w:t>As redes e equipamentos para gás canalizado;</w:t>
      </w:r>
    </w:p>
    <w:p w:rsidR="00B93905" w:rsidRPr="008A05DF" w:rsidRDefault="00B93905" w:rsidP="00B51D20">
      <w:pPr>
        <w:pStyle w:val="1-CaptuloLei"/>
        <w:numPr>
          <w:ilvl w:val="0"/>
          <w:numId w:val="13"/>
        </w:numPr>
        <w:tabs>
          <w:tab w:val="clear" w:pos="100"/>
          <w:tab w:val="clear" w:pos="8740"/>
        </w:tabs>
        <w:jc w:val="both"/>
        <w:rPr>
          <w:rFonts w:cs="Arial"/>
          <w:b w:val="0"/>
          <w:color w:val="auto"/>
          <w:szCs w:val="24"/>
          <w:lang w:val="pt-BR"/>
        </w:rPr>
      </w:pPr>
      <w:r w:rsidRPr="008A05DF">
        <w:rPr>
          <w:rFonts w:cs="Arial"/>
          <w:b w:val="0"/>
          <w:color w:val="auto"/>
          <w:szCs w:val="24"/>
          <w:lang w:val="pt-BR"/>
        </w:rPr>
        <w:t>As estruturas, postes e redes de transmissão e/ou distribuição de energia elétrica;</w:t>
      </w:r>
    </w:p>
    <w:p w:rsidR="00B93905" w:rsidRPr="008A05DF" w:rsidRDefault="00B93905" w:rsidP="00B51D20">
      <w:pPr>
        <w:pStyle w:val="1-CaptuloLei"/>
        <w:numPr>
          <w:ilvl w:val="0"/>
          <w:numId w:val="13"/>
        </w:numPr>
        <w:tabs>
          <w:tab w:val="clear" w:pos="100"/>
          <w:tab w:val="clear" w:pos="8740"/>
        </w:tabs>
        <w:jc w:val="both"/>
        <w:rPr>
          <w:rFonts w:cs="Arial"/>
          <w:b w:val="0"/>
          <w:color w:val="auto"/>
          <w:szCs w:val="24"/>
          <w:lang w:val="pt-BR"/>
        </w:rPr>
      </w:pPr>
      <w:r w:rsidRPr="008A05DF">
        <w:rPr>
          <w:rFonts w:cs="Arial"/>
          <w:b w:val="0"/>
          <w:color w:val="auto"/>
          <w:szCs w:val="24"/>
          <w:lang w:val="pt-BR"/>
        </w:rPr>
        <w:t xml:space="preserve">As </w:t>
      </w:r>
      <w:proofErr w:type="spellStart"/>
      <w:r w:rsidRPr="008A05DF">
        <w:rPr>
          <w:rFonts w:cs="Arial"/>
          <w:b w:val="0"/>
          <w:color w:val="auto"/>
          <w:szCs w:val="24"/>
          <w:lang w:val="pt-BR"/>
        </w:rPr>
        <w:t>infovias</w:t>
      </w:r>
      <w:proofErr w:type="spellEnd"/>
      <w:r w:rsidRPr="008A05DF">
        <w:rPr>
          <w:rFonts w:cs="Arial"/>
          <w:b w:val="0"/>
          <w:color w:val="auto"/>
          <w:szCs w:val="24"/>
          <w:lang w:val="pt-BR"/>
        </w:rPr>
        <w:t xml:space="preserve"> próprias para internet, intranet, extranet ou para qualquer outro tipo de transmissão de dados, imagem ou voz;</w:t>
      </w:r>
    </w:p>
    <w:p w:rsidR="00B93905" w:rsidRPr="008A05DF" w:rsidRDefault="00B93905" w:rsidP="00B51D20">
      <w:pPr>
        <w:pStyle w:val="1-CaptuloLei"/>
        <w:numPr>
          <w:ilvl w:val="0"/>
          <w:numId w:val="13"/>
        </w:numPr>
        <w:tabs>
          <w:tab w:val="clear" w:pos="100"/>
          <w:tab w:val="clear" w:pos="8740"/>
        </w:tabs>
        <w:jc w:val="both"/>
        <w:rPr>
          <w:rFonts w:cs="Arial"/>
          <w:b w:val="0"/>
          <w:color w:val="auto"/>
          <w:szCs w:val="24"/>
          <w:lang w:val="pt-BR"/>
        </w:rPr>
      </w:pPr>
      <w:r w:rsidRPr="008A05DF">
        <w:rPr>
          <w:rFonts w:cs="Arial"/>
          <w:b w:val="0"/>
          <w:color w:val="auto"/>
          <w:szCs w:val="24"/>
          <w:lang w:val="pt-BR"/>
        </w:rPr>
        <w:t xml:space="preserve">Rede para transporte coletivo e </w:t>
      </w:r>
      <w:proofErr w:type="spellStart"/>
      <w:r w:rsidRPr="008A05DF">
        <w:rPr>
          <w:rFonts w:cs="Arial"/>
          <w:b w:val="0"/>
          <w:color w:val="auto"/>
          <w:szCs w:val="24"/>
          <w:lang w:val="pt-BR"/>
        </w:rPr>
        <w:t>dutoviário</w:t>
      </w:r>
      <w:proofErr w:type="spellEnd"/>
      <w:r w:rsidRPr="008A05DF">
        <w:rPr>
          <w:rFonts w:cs="Arial"/>
          <w:b w:val="0"/>
          <w:color w:val="auto"/>
          <w:szCs w:val="24"/>
          <w:lang w:val="pt-BR"/>
        </w:rPr>
        <w:t>;</w:t>
      </w:r>
    </w:p>
    <w:p w:rsidR="00B93905" w:rsidRPr="008A05DF" w:rsidRDefault="00B93905" w:rsidP="00B51D20">
      <w:pPr>
        <w:pStyle w:val="1-CaptuloLei"/>
        <w:numPr>
          <w:ilvl w:val="0"/>
          <w:numId w:val="13"/>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as</w:t>
      </w:r>
      <w:proofErr w:type="gramEnd"/>
      <w:r w:rsidRPr="008A05DF">
        <w:rPr>
          <w:rFonts w:cs="Arial"/>
          <w:b w:val="0"/>
          <w:color w:val="auto"/>
          <w:szCs w:val="24"/>
          <w:lang w:val="pt-BR"/>
        </w:rPr>
        <w:t xml:space="preserve"> redes de água e esgoto;</w:t>
      </w:r>
    </w:p>
    <w:p w:rsidR="00B93905" w:rsidRPr="008A05DF" w:rsidRDefault="00B93905" w:rsidP="00B51D20">
      <w:pPr>
        <w:pStyle w:val="1-CaptuloLei"/>
        <w:numPr>
          <w:ilvl w:val="0"/>
          <w:numId w:val="13"/>
        </w:numPr>
        <w:tabs>
          <w:tab w:val="clear" w:pos="100"/>
          <w:tab w:val="clear" w:pos="8740"/>
        </w:tabs>
        <w:jc w:val="both"/>
        <w:rPr>
          <w:rFonts w:cs="Arial"/>
          <w:b w:val="0"/>
          <w:color w:val="auto"/>
          <w:szCs w:val="24"/>
          <w:lang w:val="pt-BR"/>
        </w:rPr>
      </w:pPr>
      <w:r w:rsidRPr="008A05DF">
        <w:rPr>
          <w:rFonts w:cs="Arial"/>
          <w:b w:val="0"/>
          <w:color w:val="auto"/>
          <w:szCs w:val="24"/>
          <w:lang w:val="pt-BR"/>
        </w:rPr>
        <w:t>Outras tecnologias que impliquem instalação ou extensão de redes aéreas ou subterrâneas no Município ou que utilizem obras de arte de domínio municipal, para a i</w:t>
      </w:r>
      <w:r w:rsidR="00741D04">
        <w:rPr>
          <w:rFonts w:cs="Arial"/>
          <w:b w:val="0"/>
          <w:color w:val="auto"/>
          <w:szCs w:val="24"/>
          <w:lang w:val="pt-BR"/>
        </w:rPr>
        <w:t>mplantação de serviços de infra</w:t>
      </w:r>
      <w:r w:rsidRPr="008A05DF">
        <w:rPr>
          <w:rFonts w:cs="Arial"/>
          <w:b w:val="0"/>
          <w:color w:val="auto"/>
          <w:szCs w:val="24"/>
          <w:lang w:val="pt-BR"/>
        </w:rPr>
        <w:t>estrutura.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bCs/>
          <w:color w:val="auto"/>
          <w:szCs w:val="24"/>
          <w:lang w:val="pt-BR"/>
        </w:rPr>
      </w:pPr>
      <w:r w:rsidRPr="008A05DF">
        <w:rPr>
          <w:rFonts w:cs="Arial"/>
          <w:b w:val="0"/>
          <w:bCs/>
          <w:color w:val="auto"/>
          <w:szCs w:val="24"/>
          <w:lang w:val="pt-BR"/>
        </w:rPr>
        <w:t>IV – equipamentos e outros bens e serviços particulares:</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numPr>
          <w:ilvl w:val="0"/>
          <w:numId w:val="14"/>
        </w:numPr>
        <w:tabs>
          <w:tab w:val="clear" w:pos="100"/>
          <w:tab w:val="clear" w:pos="8740"/>
        </w:tabs>
        <w:jc w:val="both"/>
        <w:rPr>
          <w:rFonts w:cs="Arial"/>
          <w:b w:val="0"/>
          <w:bCs/>
          <w:color w:val="auto"/>
          <w:szCs w:val="24"/>
          <w:lang w:val="pt-BR"/>
        </w:rPr>
      </w:pPr>
      <w:r w:rsidRPr="008A05DF">
        <w:rPr>
          <w:rFonts w:cs="Arial"/>
          <w:b w:val="0"/>
          <w:bCs/>
          <w:color w:val="auto"/>
          <w:szCs w:val="24"/>
          <w:lang w:val="pt-BR"/>
        </w:rPr>
        <w:t>Bancas de feira, trailer, quiosques, barracas móveis ou imóveis;</w:t>
      </w:r>
    </w:p>
    <w:p w:rsidR="00B93905" w:rsidRPr="008A05DF" w:rsidRDefault="00B93905" w:rsidP="00B51D20">
      <w:pPr>
        <w:pStyle w:val="1-CaptuloLei"/>
        <w:numPr>
          <w:ilvl w:val="0"/>
          <w:numId w:val="14"/>
        </w:numPr>
        <w:tabs>
          <w:tab w:val="clear" w:pos="100"/>
          <w:tab w:val="clear" w:pos="8740"/>
        </w:tabs>
        <w:jc w:val="both"/>
        <w:rPr>
          <w:rFonts w:cs="Arial"/>
          <w:b w:val="0"/>
          <w:bCs/>
          <w:color w:val="auto"/>
          <w:szCs w:val="24"/>
          <w:lang w:val="pt-BR"/>
        </w:rPr>
      </w:pPr>
      <w:r w:rsidRPr="008A05DF">
        <w:rPr>
          <w:rFonts w:cs="Arial"/>
          <w:b w:val="0"/>
          <w:bCs/>
          <w:color w:val="auto"/>
          <w:szCs w:val="24"/>
          <w:lang w:val="pt-BR"/>
        </w:rPr>
        <w:t>Qualquer equipamento similar aos da alínea “a” deste inciso, seja ele móvel ou imóvel.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ab/>
        <w:t>§ 1°.</w:t>
      </w:r>
      <w:r w:rsidRPr="008A05DF">
        <w:rPr>
          <w:rFonts w:cs="Arial"/>
          <w:b w:val="0"/>
          <w:color w:val="auto"/>
          <w:szCs w:val="24"/>
          <w:lang w:val="pt-BR"/>
        </w:rPr>
        <w:t xml:space="preserve"> - Os projetos de ampliação, implantação, instalação de equipamentos e passagem de meios pertinentes de engenharia, de arte e de arqu</w:t>
      </w:r>
      <w:r w:rsidR="00741D04">
        <w:rPr>
          <w:rFonts w:cs="Arial"/>
          <w:b w:val="0"/>
          <w:color w:val="auto"/>
          <w:szCs w:val="24"/>
          <w:lang w:val="pt-BR"/>
        </w:rPr>
        <w:t>itetura e aos serviços de infra</w:t>
      </w:r>
      <w:r w:rsidRPr="008A05DF">
        <w:rPr>
          <w:rFonts w:cs="Arial"/>
          <w:b w:val="0"/>
          <w:color w:val="auto"/>
          <w:szCs w:val="24"/>
          <w:lang w:val="pt-BR"/>
        </w:rPr>
        <w:t>estrutura devem submeter-se ao procedimento prévio para a realização de obras em vias ou logradouros públicos, para fins de verificação do atendimento aos requisitos de especificação técnica da obra, proteção ambiental, segurança de tráfego e da população, nos termos da legislação pertinente.</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2°</w:t>
      </w:r>
      <w:r w:rsidRPr="008A05DF">
        <w:rPr>
          <w:rFonts w:cs="Arial"/>
          <w:b w:val="0"/>
          <w:color w:val="auto"/>
          <w:szCs w:val="24"/>
          <w:lang w:val="pt-BR"/>
        </w:rPr>
        <w:t xml:space="preserve"> Na hipótese dos procedimentos do parágrafo anterior tenham sido realizados por órgãos estadual ou federal deverão ser apresentadas ao Município para comprovação e liberação da licença municipal.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r>
      <w:r w:rsidRPr="008A05DF">
        <w:rPr>
          <w:rFonts w:cs="Arial"/>
          <w:b w:val="0"/>
          <w:bCs/>
          <w:color w:val="auto"/>
          <w:szCs w:val="24"/>
          <w:lang w:val="pt-BR"/>
        </w:rPr>
        <w:t>§ 3°</w:t>
      </w:r>
      <w:r w:rsidRPr="008A05DF">
        <w:rPr>
          <w:rFonts w:cs="Arial"/>
          <w:b w:val="0"/>
          <w:color w:val="auto"/>
          <w:szCs w:val="24"/>
          <w:lang w:val="pt-BR"/>
        </w:rPr>
        <w:t xml:space="preserve"> - As </w:t>
      </w:r>
      <w:r w:rsidR="00741D04">
        <w:rPr>
          <w:rFonts w:cs="Arial"/>
          <w:b w:val="0"/>
          <w:color w:val="auto"/>
          <w:szCs w:val="24"/>
          <w:lang w:val="pt-BR"/>
        </w:rPr>
        <w:t>prestadoras de serviço de infra</w:t>
      </w:r>
      <w:r w:rsidRPr="008A05DF">
        <w:rPr>
          <w:rFonts w:cs="Arial"/>
          <w:b w:val="0"/>
          <w:color w:val="auto"/>
          <w:szCs w:val="24"/>
          <w:lang w:val="pt-BR"/>
        </w:rPr>
        <w:t>estrutura, cujas redes já estiveram implantadas no Município, deverão providenciar o licenciamento das mesmas no prazo de até 01 (um) ano a contar da publicação desta lei.</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155</w:t>
      </w:r>
      <w:r w:rsidRPr="008A05DF">
        <w:rPr>
          <w:rFonts w:cs="Arial"/>
          <w:b w:val="0"/>
          <w:bCs/>
          <w:color w:val="auto"/>
          <w:szCs w:val="24"/>
          <w:lang w:val="pt-BR"/>
        </w:rPr>
        <w:t>.</w:t>
      </w:r>
      <w:r w:rsidRPr="008A05DF">
        <w:rPr>
          <w:rFonts w:cs="Arial"/>
          <w:b w:val="0"/>
          <w:color w:val="auto"/>
          <w:szCs w:val="24"/>
          <w:lang w:val="pt-BR"/>
        </w:rPr>
        <w:t xml:space="preserve"> O Contribuinte da Taxa é a pessoa física ou jurídica que faça utilização particular ou em regime de concessão, permissão ou autorização de áreas na circunscrição municipal nos termos do artigo anterior, devidamente licenciada.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CÁLCULO DA TAXA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156</w:t>
      </w:r>
      <w:r w:rsidRPr="008A05DF">
        <w:rPr>
          <w:rFonts w:cs="Arial"/>
          <w:b w:val="0"/>
          <w:bCs/>
          <w:color w:val="auto"/>
          <w:szCs w:val="24"/>
          <w:lang w:val="pt-BR"/>
        </w:rPr>
        <w:t>.</w:t>
      </w:r>
      <w:r w:rsidRPr="008A05DF">
        <w:rPr>
          <w:rFonts w:cs="Arial"/>
          <w:b w:val="0"/>
          <w:color w:val="auto"/>
          <w:szCs w:val="24"/>
          <w:lang w:val="pt-BR"/>
        </w:rPr>
        <w:t xml:space="preserve"> A Taxa será calculada de acordo com a tabela do </w:t>
      </w:r>
      <w:r w:rsidRPr="008A05DF">
        <w:rPr>
          <w:rFonts w:cs="Arial"/>
          <w:b w:val="0"/>
          <w:bCs/>
          <w:color w:val="auto"/>
          <w:szCs w:val="24"/>
          <w:lang w:val="pt-BR"/>
        </w:rPr>
        <w:t>Anexo IX desta Lei</w:t>
      </w:r>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t xml:space="preserve">§ 1º. A retribuição pecuniária pela utilização de que trata este capítulo, a ser paga mensalmente pelo concessionário, permissionário ou </w:t>
      </w:r>
      <w:proofErr w:type="spellStart"/>
      <w:r w:rsidRPr="008A05DF">
        <w:rPr>
          <w:rFonts w:cs="Arial"/>
          <w:b w:val="0"/>
          <w:color w:val="auto"/>
          <w:szCs w:val="24"/>
          <w:lang w:val="pt-BR"/>
        </w:rPr>
        <w:t>autorizatário</w:t>
      </w:r>
      <w:proofErr w:type="spellEnd"/>
      <w:r w:rsidRPr="008A05DF">
        <w:rPr>
          <w:rFonts w:cs="Arial"/>
          <w:b w:val="0"/>
          <w:color w:val="auto"/>
          <w:szCs w:val="24"/>
          <w:lang w:val="pt-BR"/>
        </w:rPr>
        <w:t>, será fixada de acordo com a obra de engenharia, arte e de arquitetura ou a espécie de equipamento urbano que ensejará a utilização do espaço público e a natureza do serviço.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t>§ 1º - O Poder Executivo poderá adotar como retribuição pela utilização dos espaços de que trata esta Lei, a dação em pagamento, inclusive de obras e equipamentos a serem implantados para</w:t>
      </w:r>
      <w:r w:rsidR="00741D04">
        <w:rPr>
          <w:rFonts w:cs="Arial"/>
          <w:b w:val="0"/>
          <w:color w:val="auto"/>
          <w:szCs w:val="24"/>
          <w:lang w:val="pt-BR"/>
        </w:rPr>
        <w:t xml:space="preserve"> prestação de serviços de infra</w:t>
      </w:r>
      <w:r w:rsidRPr="008A05DF">
        <w:rPr>
          <w:rFonts w:cs="Arial"/>
          <w:b w:val="0"/>
          <w:color w:val="auto"/>
          <w:szCs w:val="24"/>
          <w:lang w:val="pt-BR"/>
        </w:rPr>
        <w:t>estrutura.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t>§ 2º - Na retribuição de que trata o § 1º deste artigo, haverá redução para as entidades que adotarem o compartilhamento.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rPr>
          <w:rFonts w:cs="Arial"/>
          <w:bCs/>
          <w:color w:val="auto"/>
          <w:szCs w:val="24"/>
          <w:lang w:val="pt-BR"/>
        </w:rPr>
      </w:pPr>
    </w:p>
    <w:p w:rsidR="0006446E" w:rsidRPr="008A05DF" w:rsidRDefault="0006446E"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CADASTRO E LANÇAMENTO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157</w:t>
      </w:r>
      <w:r w:rsidRPr="008A05DF">
        <w:rPr>
          <w:rFonts w:cs="Arial"/>
          <w:b w:val="0"/>
          <w:bCs/>
          <w:color w:val="auto"/>
          <w:szCs w:val="24"/>
          <w:lang w:val="pt-BR"/>
        </w:rPr>
        <w:t>.</w:t>
      </w:r>
      <w:r w:rsidRPr="008A05DF">
        <w:rPr>
          <w:rFonts w:cs="Arial"/>
          <w:b w:val="0"/>
          <w:color w:val="auto"/>
          <w:szCs w:val="24"/>
          <w:lang w:val="pt-BR"/>
        </w:rPr>
        <w:t xml:space="preserve"> A Taxa será lançada de ofício em nome do contribuinte com base nos dados do cadastro econômico-social que p</w:t>
      </w:r>
      <w:r w:rsidRPr="008A05DF">
        <w:rPr>
          <w:rFonts w:cs="Arial"/>
          <w:b w:val="0"/>
          <w:color w:val="auto"/>
          <w:lang w:val="pt-BR"/>
        </w:rPr>
        <w:t>ara possibilitar a utilização dos bens municipais por terceiros, o Município deverá firmar, a partir da vigência desta Lei, a concessão, permissão ou autorização de uso na forma deste capítulo.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06446E">
      <w:pPr>
        <w:spacing w:after="240" w:line="240" w:lineRule="auto"/>
        <w:ind w:firstLine="709"/>
        <w:jc w:val="both"/>
        <w:rPr>
          <w:rFonts w:ascii="Arial" w:hAnsi="Arial" w:cs="Arial"/>
          <w:sz w:val="24"/>
          <w:szCs w:val="24"/>
        </w:rPr>
      </w:pPr>
      <w:r w:rsidRPr="008A05DF">
        <w:rPr>
          <w:rFonts w:ascii="Arial" w:hAnsi="Arial" w:cs="Arial"/>
          <w:sz w:val="24"/>
          <w:szCs w:val="24"/>
        </w:rPr>
        <w:t xml:space="preserve">§ 1º - As empresas permissionárias ou concessionárias das redes de </w:t>
      </w:r>
      <w:proofErr w:type="spellStart"/>
      <w:proofErr w:type="gramStart"/>
      <w:r w:rsidRPr="008A05DF">
        <w:rPr>
          <w:rFonts w:ascii="Arial" w:hAnsi="Arial" w:cs="Arial"/>
          <w:sz w:val="24"/>
          <w:szCs w:val="24"/>
        </w:rPr>
        <w:t>infra-estrutura</w:t>
      </w:r>
      <w:proofErr w:type="spellEnd"/>
      <w:proofErr w:type="gramEnd"/>
      <w:r w:rsidRPr="008A05DF">
        <w:rPr>
          <w:rFonts w:ascii="Arial" w:hAnsi="Arial" w:cs="Arial"/>
          <w:sz w:val="24"/>
          <w:szCs w:val="24"/>
        </w:rPr>
        <w:t xml:space="preserve"> que utilizam espaços públicos ou que usem mobiliário em espaço público terão o prazo de 30 (trinta) dias para efetuar a sua respectiva regularização junto ao Município de contados do início da vigência desta Lei e de 10 (dez) dias corridos para defesa após qualquer notificação expedida pela Fazenda Municipal.</w:t>
      </w:r>
    </w:p>
    <w:p w:rsidR="00B93905" w:rsidRPr="008A05DF" w:rsidRDefault="00B93905" w:rsidP="0006446E">
      <w:pPr>
        <w:spacing w:after="240" w:line="240" w:lineRule="auto"/>
        <w:ind w:firstLine="709"/>
        <w:jc w:val="both"/>
        <w:rPr>
          <w:rFonts w:ascii="Arial" w:hAnsi="Arial" w:cs="Arial"/>
          <w:sz w:val="24"/>
          <w:szCs w:val="24"/>
        </w:rPr>
      </w:pPr>
      <w:r w:rsidRPr="008A05DF">
        <w:rPr>
          <w:rFonts w:ascii="Arial" w:hAnsi="Arial" w:cs="Arial"/>
          <w:sz w:val="24"/>
          <w:szCs w:val="24"/>
        </w:rPr>
        <w:t xml:space="preserve">§ 2º - As empresas devem apresentar a Secretaria Municipal de Finanças o levantamento completo, contendo as respectivas medições de todas as redes de </w:t>
      </w:r>
      <w:proofErr w:type="spellStart"/>
      <w:proofErr w:type="gramStart"/>
      <w:r w:rsidRPr="008A05DF">
        <w:rPr>
          <w:rFonts w:ascii="Arial" w:hAnsi="Arial" w:cs="Arial"/>
          <w:sz w:val="24"/>
          <w:szCs w:val="24"/>
        </w:rPr>
        <w:t>infra-estrutura</w:t>
      </w:r>
      <w:proofErr w:type="spellEnd"/>
      <w:proofErr w:type="gramEnd"/>
      <w:r w:rsidRPr="008A05DF">
        <w:rPr>
          <w:rFonts w:ascii="Arial" w:hAnsi="Arial" w:cs="Arial"/>
          <w:sz w:val="24"/>
          <w:szCs w:val="24"/>
        </w:rPr>
        <w:t xml:space="preserve"> existentes no Município, bem como a indicação precisa da localização e a quantificação de todas as caixas de distribuição, armários, postes, cabinas de telefonia e similares, no prazo máximo de 15 (quinze) dias, a contar da data de recebimento da notificação expedida pela Secretaria Municipal de Finanças.</w:t>
      </w:r>
    </w:p>
    <w:p w:rsidR="00B93905" w:rsidRPr="008A05DF" w:rsidRDefault="00B93905" w:rsidP="0006446E">
      <w:pPr>
        <w:spacing w:after="240" w:line="240" w:lineRule="auto"/>
        <w:ind w:firstLine="709"/>
        <w:jc w:val="both"/>
        <w:rPr>
          <w:rFonts w:ascii="Arial" w:hAnsi="Arial" w:cs="Arial"/>
          <w:sz w:val="24"/>
          <w:szCs w:val="24"/>
        </w:rPr>
      </w:pPr>
      <w:r w:rsidRPr="008A05DF">
        <w:rPr>
          <w:rFonts w:ascii="Arial" w:hAnsi="Arial" w:cs="Arial"/>
          <w:sz w:val="24"/>
          <w:szCs w:val="24"/>
        </w:rPr>
        <w:t xml:space="preserve">§ 3º – Aos ocupantes de vias públicas por móveis ou imóveis cabem </w:t>
      </w:r>
      <w:proofErr w:type="gramStart"/>
      <w:r w:rsidRPr="008A05DF">
        <w:rPr>
          <w:rFonts w:ascii="Arial" w:hAnsi="Arial" w:cs="Arial"/>
          <w:sz w:val="24"/>
          <w:szCs w:val="24"/>
        </w:rPr>
        <w:t>a</w:t>
      </w:r>
      <w:proofErr w:type="gramEnd"/>
      <w:r w:rsidRPr="008A05DF">
        <w:rPr>
          <w:rFonts w:ascii="Arial" w:hAnsi="Arial" w:cs="Arial"/>
          <w:sz w:val="24"/>
          <w:szCs w:val="24"/>
        </w:rPr>
        <w:t xml:space="preserve"> aplicação no que couber das obrigações dos parágrafos deste artigo.</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lastRenderedPageBreak/>
        <w:t>SEÇÃO 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ARRECADAÇÃO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06446E">
      <w:pPr>
        <w:pStyle w:val="1-CaptuloLei"/>
        <w:tabs>
          <w:tab w:val="clear" w:pos="100"/>
          <w:tab w:val="clear" w:pos="8740"/>
        </w:tabs>
        <w:spacing w:after="240"/>
        <w:jc w:val="both"/>
        <w:rPr>
          <w:rFonts w:cs="Arial"/>
          <w:b w:val="0"/>
          <w:color w:val="auto"/>
          <w:szCs w:val="24"/>
          <w:lang w:val="pt-BR"/>
        </w:rPr>
      </w:pPr>
      <w:r w:rsidRPr="008A05DF">
        <w:rPr>
          <w:rFonts w:cs="Arial"/>
          <w:bCs/>
          <w:color w:val="auto"/>
          <w:szCs w:val="24"/>
          <w:lang w:val="pt-BR"/>
        </w:rPr>
        <w:t>Art. 158</w:t>
      </w:r>
      <w:r w:rsidRPr="008A05DF">
        <w:rPr>
          <w:rFonts w:cs="Arial"/>
          <w:b w:val="0"/>
          <w:bCs/>
          <w:color w:val="auto"/>
          <w:szCs w:val="24"/>
          <w:lang w:val="pt-BR"/>
        </w:rPr>
        <w:t>.</w:t>
      </w:r>
      <w:r w:rsidRPr="008A05DF">
        <w:rPr>
          <w:rFonts w:cs="Arial"/>
          <w:b w:val="0"/>
          <w:color w:val="auto"/>
          <w:szCs w:val="24"/>
          <w:lang w:val="pt-BR"/>
        </w:rPr>
        <w:t xml:space="preserve"> </w:t>
      </w:r>
      <w:r w:rsidRPr="008A05DF">
        <w:rPr>
          <w:rFonts w:cs="Arial"/>
          <w:b w:val="0"/>
          <w:caps/>
          <w:color w:val="auto"/>
          <w:szCs w:val="24"/>
          <w:lang w:val="pt-BR"/>
        </w:rPr>
        <w:t>a</w:t>
      </w:r>
      <w:r w:rsidRPr="008A05DF">
        <w:rPr>
          <w:rFonts w:cs="Arial"/>
          <w:b w:val="0"/>
          <w:color w:val="auto"/>
          <w:szCs w:val="24"/>
          <w:lang w:val="pt-BR"/>
        </w:rPr>
        <w:t xml:space="preserve"> Taxa será arrecadada de acordo com a periodicidade prevista no Anexo IX a esta Lei.</w:t>
      </w:r>
    </w:p>
    <w:p w:rsidR="00B93905" w:rsidRPr="008A05DF" w:rsidRDefault="00B93905" w:rsidP="0006446E">
      <w:pPr>
        <w:pStyle w:val="1-CaptuloLei"/>
        <w:tabs>
          <w:tab w:val="clear" w:pos="100"/>
          <w:tab w:val="clear" w:pos="8740"/>
        </w:tabs>
        <w:outlineLvl w:val="1"/>
        <w:rPr>
          <w:rFonts w:cs="Arial"/>
          <w:bCs/>
          <w:color w:val="auto"/>
          <w:szCs w:val="24"/>
          <w:lang w:val="pt-BR"/>
        </w:rPr>
      </w:pPr>
      <w:bookmarkStart w:id="41" w:name="_Toc499825736"/>
      <w:r w:rsidRPr="008A05DF">
        <w:rPr>
          <w:rFonts w:cs="Arial"/>
          <w:bCs/>
          <w:color w:val="auto"/>
          <w:szCs w:val="24"/>
          <w:lang w:val="pt-BR"/>
        </w:rPr>
        <w:t>CAPÍTULO VII</w:t>
      </w:r>
      <w:bookmarkEnd w:id="41"/>
    </w:p>
    <w:p w:rsidR="00B93905" w:rsidRPr="008A05DF" w:rsidRDefault="00B93905" w:rsidP="0006446E">
      <w:pPr>
        <w:pStyle w:val="1-CaptuloLei"/>
        <w:tabs>
          <w:tab w:val="clear" w:pos="100"/>
          <w:tab w:val="clear" w:pos="8740"/>
        </w:tabs>
        <w:outlineLvl w:val="1"/>
        <w:rPr>
          <w:rFonts w:cs="Arial"/>
          <w:bCs/>
          <w:caps/>
          <w:color w:val="auto"/>
          <w:szCs w:val="24"/>
          <w:u w:val="single"/>
          <w:lang w:val="pt-BR"/>
        </w:rPr>
      </w:pPr>
      <w:bookmarkStart w:id="42" w:name="_Toc499825737"/>
      <w:r w:rsidRPr="008A05DF">
        <w:rPr>
          <w:rFonts w:cs="Arial"/>
          <w:bCs/>
          <w:color w:val="auto"/>
          <w:szCs w:val="24"/>
          <w:lang w:val="pt-BR"/>
        </w:rPr>
        <w:t>TAXA DE VIGILÂNCIA SANITÁRIA</w:t>
      </w:r>
      <w:bookmarkEnd w:id="42"/>
    </w:p>
    <w:p w:rsidR="00B93905" w:rsidRPr="008A05DF" w:rsidRDefault="00B93905" w:rsidP="00B51D20">
      <w:pPr>
        <w:pStyle w:val="1-CaptuloLei"/>
        <w:tabs>
          <w:tab w:val="clear" w:pos="100"/>
          <w:tab w:val="clear" w:pos="8740"/>
        </w:tabs>
        <w:rPr>
          <w:rFonts w:cs="Arial"/>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HIPÓTESE DE INCIDÊNCIA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159</w:t>
      </w:r>
      <w:r w:rsidRPr="008A05DF">
        <w:rPr>
          <w:rFonts w:cs="Arial"/>
          <w:b w:val="0"/>
          <w:bCs/>
          <w:color w:val="auto"/>
          <w:szCs w:val="24"/>
          <w:lang w:val="pt-BR"/>
        </w:rPr>
        <w:t>.</w:t>
      </w:r>
      <w:r w:rsidRPr="008A05DF">
        <w:rPr>
          <w:rFonts w:cs="Arial"/>
          <w:b w:val="0"/>
          <w:color w:val="auto"/>
          <w:szCs w:val="24"/>
          <w:lang w:val="pt-BR"/>
        </w:rPr>
        <w:t xml:space="preserve"> As taxas relativas ao exercício do poder de polícia da Vigilância Sanitária Municipal são devidas para atender despesas deste serviço em todos os estabelecimentos, pessoa física ou jurídica, regular ou irregular com o objetivo de proteger e salvaguardar a saúde pública em geral.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Parágrafo único – Os serviços de Vigilância Sanitária e Saúde do Município serão geridos e monitorados nos termos do Código Sanitário Municipal através da Lei nº 2.548/2009.</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SUJEITO PASSIVO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160</w:t>
      </w:r>
      <w:r w:rsidRPr="008A05DF">
        <w:rPr>
          <w:rFonts w:cs="Arial"/>
          <w:b w:val="0"/>
          <w:bCs/>
          <w:color w:val="auto"/>
          <w:szCs w:val="24"/>
          <w:lang w:val="pt-BR"/>
        </w:rPr>
        <w:t>.</w:t>
      </w:r>
      <w:r w:rsidRPr="008A05DF">
        <w:rPr>
          <w:rFonts w:cs="Arial"/>
          <w:b w:val="0"/>
          <w:color w:val="auto"/>
          <w:szCs w:val="24"/>
          <w:lang w:val="pt-BR"/>
        </w:rPr>
        <w:t xml:space="preserve"> O contribuinte da taxa é pessoa natural e/ou pessoa jurídica que desenvolvam atividades que sejam objetivo da ação de Vigilância Sanitária, definida na lei.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III</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BASE DE CÁLCULO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161</w:t>
      </w:r>
      <w:r w:rsidRPr="008A05DF">
        <w:rPr>
          <w:rFonts w:cs="Arial"/>
          <w:b w:val="0"/>
          <w:bCs/>
          <w:color w:val="auto"/>
          <w:szCs w:val="24"/>
          <w:lang w:val="pt-BR"/>
        </w:rPr>
        <w:t>.</w:t>
      </w:r>
      <w:r w:rsidRPr="008A05DF">
        <w:rPr>
          <w:rFonts w:cs="Arial"/>
          <w:b w:val="0"/>
          <w:color w:val="auto"/>
          <w:szCs w:val="24"/>
          <w:lang w:val="pt-BR"/>
        </w:rPr>
        <w:t xml:space="preserve"> A Taxa de Vigilância Sanitária será recolhida de acordo com os valores fixados pelo </w:t>
      </w:r>
      <w:r w:rsidRPr="008A05DF">
        <w:rPr>
          <w:rFonts w:cs="Arial"/>
          <w:b w:val="0"/>
          <w:bCs/>
          <w:color w:val="auto"/>
          <w:szCs w:val="24"/>
          <w:lang w:val="pt-BR"/>
        </w:rPr>
        <w:t>anexo X</w:t>
      </w:r>
      <w:r w:rsidRPr="008A05DF">
        <w:rPr>
          <w:rFonts w:cs="Arial"/>
          <w:b w:val="0"/>
          <w:color w:val="auto"/>
          <w:szCs w:val="24"/>
          <w:lang w:val="pt-BR"/>
        </w:rPr>
        <w:t xml:space="preserve"> a esta lei.</w:t>
      </w:r>
    </w:p>
    <w:p w:rsidR="00B93905" w:rsidRPr="008A05DF" w:rsidRDefault="00B93905" w:rsidP="00B51D20">
      <w:pPr>
        <w:pStyle w:val="1-CaptuloLei"/>
        <w:tabs>
          <w:tab w:val="clear" w:pos="100"/>
          <w:tab w:val="clear" w:pos="8740"/>
        </w:tabs>
        <w:jc w:val="both"/>
        <w:rPr>
          <w:rFonts w:cs="Arial"/>
          <w:b w:val="0"/>
          <w:bCs/>
          <w:color w:val="auto"/>
          <w:szCs w:val="24"/>
          <w:lang w:val="pt-BR"/>
        </w:rPr>
      </w:pPr>
      <w:r w:rsidRPr="008A05DF">
        <w:rPr>
          <w:rFonts w:cs="Arial"/>
          <w:b w:val="0"/>
          <w:color w:val="auto"/>
          <w:szCs w:val="24"/>
          <w:lang w:val="pt-BR"/>
        </w:rPr>
        <w:tab/>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IV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LANÇAMENTO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162</w:t>
      </w:r>
      <w:r w:rsidRPr="008A05DF">
        <w:rPr>
          <w:rFonts w:cs="Arial"/>
          <w:b w:val="0"/>
          <w:bCs/>
          <w:color w:val="auto"/>
          <w:szCs w:val="24"/>
          <w:lang w:val="pt-BR"/>
        </w:rPr>
        <w:t>.</w:t>
      </w:r>
      <w:r w:rsidRPr="008A05DF">
        <w:rPr>
          <w:rFonts w:cs="Arial"/>
          <w:b w:val="0"/>
          <w:color w:val="auto"/>
          <w:szCs w:val="24"/>
          <w:lang w:val="pt-BR"/>
        </w:rPr>
        <w:t xml:space="preserve"> A Taxa será lançada em nome do contribuinte, com base nos dados de cadastro econômico-social sempre no início do exercício anual de atividade para as renovações e no ato de abertura do estabelecimento e início de atividade para as novas inscrições, a requerimento da parte ou por arbitramento.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163</w:t>
      </w:r>
      <w:r w:rsidRPr="008A05DF">
        <w:rPr>
          <w:rFonts w:cs="Arial"/>
          <w:b w:val="0"/>
          <w:bCs/>
          <w:color w:val="auto"/>
          <w:szCs w:val="24"/>
          <w:lang w:val="pt-BR"/>
        </w:rPr>
        <w:t>.</w:t>
      </w:r>
      <w:r w:rsidRPr="008A05DF">
        <w:rPr>
          <w:rFonts w:cs="Arial"/>
          <w:b w:val="0"/>
          <w:color w:val="auto"/>
          <w:szCs w:val="24"/>
          <w:lang w:val="pt-BR"/>
        </w:rPr>
        <w:t xml:space="preserve"> A taxa prevista nesta seção deve ser renovada anualmente pelos valores constantes do anexo X por ser dependente de policiamento administrativo relativo aos critérios legais pertinentes ao funcionamento de atividades na circunscrição </w:t>
      </w:r>
      <w:r w:rsidRPr="008A05DF">
        <w:rPr>
          <w:rFonts w:cs="Arial"/>
          <w:b w:val="0"/>
          <w:color w:val="auto"/>
          <w:szCs w:val="24"/>
          <w:lang w:val="pt-BR"/>
        </w:rPr>
        <w:lastRenderedPageBreak/>
        <w:t xml:space="preserve">municipal.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164</w:t>
      </w:r>
      <w:r w:rsidRPr="008A05DF">
        <w:rPr>
          <w:rFonts w:cs="Arial"/>
          <w:b w:val="0"/>
          <w:bCs/>
          <w:color w:val="auto"/>
          <w:szCs w:val="24"/>
          <w:lang w:val="pt-BR"/>
        </w:rPr>
        <w:t>.</w:t>
      </w:r>
      <w:r w:rsidRPr="008A05DF">
        <w:rPr>
          <w:rFonts w:cs="Arial"/>
          <w:b w:val="0"/>
          <w:color w:val="auto"/>
          <w:szCs w:val="24"/>
          <w:lang w:val="pt-BR"/>
        </w:rPr>
        <w:t xml:space="preserve"> O contribuinte é obrigado a comunicar à Prefeitura, dentro de 20 dias, para fins de atualização cadastral, as seguintes ocorrências: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alteração da razão social ou do ramo de atividade;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w:t>
      </w:r>
      <w:r w:rsidRPr="008A05DF">
        <w:rPr>
          <w:rFonts w:cs="Arial"/>
          <w:b w:val="0"/>
          <w:color w:val="auto"/>
          <w:szCs w:val="24"/>
          <w:lang w:val="pt-BR"/>
        </w:rPr>
        <w:t xml:space="preserve"> - alteração na forma societária;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alteração das instalações e equipamentos de natureza sanitária no estabelecimento.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w:t>
      </w:r>
      <w:r w:rsidRPr="008A05DF">
        <w:rPr>
          <w:rFonts w:cs="Arial"/>
          <w:color w:val="auto"/>
          <w:szCs w:val="24"/>
          <w:lang w:val="pt-BR"/>
        </w:rPr>
        <w:t xml:space="preserve"> 165</w:t>
      </w:r>
      <w:r w:rsidRPr="008A05DF">
        <w:rPr>
          <w:rFonts w:cs="Arial"/>
          <w:b w:val="0"/>
          <w:bCs/>
          <w:color w:val="auto"/>
          <w:szCs w:val="24"/>
          <w:lang w:val="pt-BR"/>
        </w:rPr>
        <w:t>.</w:t>
      </w:r>
      <w:r w:rsidRPr="008A05DF">
        <w:rPr>
          <w:rFonts w:cs="Arial"/>
          <w:b w:val="0"/>
          <w:color w:val="auto"/>
          <w:szCs w:val="24"/>
          <w:lang w:val="pt-BR"/>
        </w:rPr>
        <w:t xml:space="preserve"> A licença não poderá ser concedida por período superior a um ano.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SEÇÃO V</w:t>
      </w:r>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ARRECADAÇÃO</w:t>
      </w:r>
    </w:p>
    <w:p w:rsidR="00B93905" w:rsidRPr="008A05DF" w:rsidRDefault="00B93905" w:rsidP="00B51D20">
      <w:pPr>
        <w:pStyle w:val="1-CaptuloLei"/>
        <w:tabs>
          <w:tab w:val="clear" w:pos="100"/>
          <w:tab w:val="clear" w:pos="8740"/>
        </w:tabs>
        <w:jc w:val="both"/>
        <w:rPr>
          <w:rFonts w:cs="Arial"/>
          <w:b w:val="0"/>
          <w:bCs/>
          <w:color w:val="auto"/>
          <w:sz w:val="16"/>
          <w:szCs w:val="16"/>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166</w:t>
      </w:r>
      <w:r w:rsidRPr="008A05DF">
        <w:rPr>
          <w:rFonts w:cs="Arial"/>
          <w:b w:val="0"/>
          <w:bCs/>
          <w:color w:val="auto"/>
          <w:szCs w:val="24"/>
          <w:lang w:val="pt-BR"/>
        </w:rPr>
        <w:t>.</w:t>
      </w:r>
      <w:r w:rsidRPr="008A05DF">
        <w:rPr>
          <w:rFonts w:cs="Arial"/>
          <w:b w:val="0"/>
          <w:color w:val="auto"/>
          <w:szCs w:val="24"/>
          <w:lang w:val="pt-BR"/>
        </w:rPr>
        <w:t xml:space="preserve"> A Taxa será arrecadada mediante a expedição de Documento de Arrecadação Municipal pelo Setor de Tributos com prazo de vencimento da parcela única para trinta dias após sua emissão.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Parágrafo único – Todos os tributos e emolumentos autorizados pela Secretaria de Saúde deverão ser </w:t>
      </w:r>
      <w:proofErr w:type="gramStart"/>
      <w:r w:rsidRPr="008A05DF">
        <w:rPr>
          <w:rFonts w:cs="Arial"/>
          <w:b w:val="0"/>
          <w:color w:val="auto"/>
          <w:szCs w:val="24"/>
          <w:lang w:val="pt-BR"/>
        </w:rPr>
        <w:t>encaminhadas</w:t>
      </w:r>
      <w:proofErr w:type="gramEnd"/>
      <w:r w:rsidRPr="008A05DF">
        <w:rPr>
          <w:rFonts w:cs="Arial"/>
          <w:b w:val="0"/>
          <w:color w:val="auto"/>
          <w:szCs w:val="24"/>
          <w:lang w:val="pt-BR"/>
        </w:rPr>
        <w:t xml:space="preserve"> para ser emitidas na Fazenda Pública Municipal nos termos desta Lei. </w:t>
      </w:r>
    </w:p>
    <w:p w:rsidR="00B93905" w:rsidRPr="008A05DF" w:rsidRDefault="00B93905" w:rsidP="0006446E">
      <w:pPr>
        <w:pStyle w:val="1-CaptuloLei"/>
        <w:tabs>
          <w:tab w:val="clear" w:pos="100"/>
          <w:tab w:val="clear" w:pos="8740"/>
        </w:tabs>
        <w:outlineLvl w:val="1"/>
        <w:rPr>
          <w:rFonts w:cs="Arial"/>
          <w:bCs/>
          <w:color w:val="auto"/>
          <w:szCs w:val="24"/>
          <w:lang w:val="pt-BR"/>
        </w:rPr>
      </w:pPr>
      <w:bookmarkStart w:id="43" w:name="_Toc499825738"/>
      <w:r w:rsidRPr="008A05DF">
        <w:rPr>
          <w:rFonts w:cs="Arial"/>
          <w:bCs/>
          <w:color w:val="auto"/>
          <w:szCs w:val="24"/>
          <w:lang w:val="pt-BR"/>
        </w:rPr>
        <w:t>CAPÍTULO VIII</w:t>
      </w:r>
      <w:bookmarkEnd w:id="43"/>
    </w:p>
    <w:p w:rsidR="00B93905" w:rsidRPr="008A05DF" w:rsidRDefault="00B93905" w:rsidP="0006446E">
      <w:pPr>
        <w:pStyle w:val="1-CaptuloLei"/>
        <w:tabs>
          <w:tab w:val="clear" w:pos="100"/>
          <w:tab w:val="clear" w:pos="8740"/>
        </w:tabs>
        <w:outlineLvl w:val="1"/>
        <w:rPr>
          <w:rFonts w:cs="Arial"/>
          <w:bCs/>
          <w:color w:val="auto"/>
          <w:szCs w:val="24"/>
          <w:lang w:val="pt-BR"/>
        </w:rPr>
      </w:pPr>
      <w:bookmarkStart w:id="44" w:name="_Toc499825739"/>
      <w:r w:rsidRPr="008A05DF">
        <w:rPr>
          <w:rFonts w:cs="Arial"/>
          <w:bCs/>
          <w:color w:val="auto"/>
          <w:szCs w:val="24"/>
          <w:lang w:val="pt-BR"/>
        </w:rPr>
        <w:t>TAXA DE SERVIÇOS PÚBLICOS ADMINISTRATIVOS</w:t>
      </w:r>
      <w:bookmarkEnd w:id="44"/>
    </w:p>
    <w:p w:rsidR="00B93905" w:rsidRPr="008A05DF" w:rsidRDefault="00B93905" w:rsidP="00B51D20">
      <w:pPr>
        <w:pStyle w:val="1-CaptuloLei"/>
        <w:tabs>
          <w:tab w:val="clear" w:pos="100"/>
          <w:tab w:val="clear" w:pos="8740"/>
        </w:tabs>
        <w:rPr>
          <w:rFonts w:eastAsia="Arial Unicode MS" w:cs="Arial"/>
          <w:b w:val="0"/>
          <w:color w:val="auto"/>
          <w:szCs w:val="24"/>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 xml:space="preserve">SEÇAO I </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DA INCIDÊNCIA E DO FATO GERADOR</w:t>
      </w:r>
    </w:p>
    <w:p w:rsidR="00B93905" w:rsidRPr="008A05DF" w:rsidRDefault="00B93905" w:rsidP="00B51D20">
      <w:pPr>
        <w:pStyle w:val="1-CaptuloLei"/>
        <w:tabs>
          <w:tab w:val="clear" w:pos="100"/>
          <w:tab w:val="clear" w:pos="8740"/>
        </w:tabs>
        <w:rPr>
          <w:rFonts w:eastAsia="Arial Unicode MS" w:cs="Arial"/>
          <w:b w:val="0"/>
          <w:color w:val="auto"/>
          <w:sz w:val="16"/>
          <w:szCs w:val="16"/>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167</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Pela prestação de serviços diversos, inclusive quanto às concessões, serão cobradas a seguintes taxas: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 - </w:t>
      </w:r>
      <w:r w:rsidRPr="008A05DF">
        <w:rPr>
          <w:rFonts w:eastAsia="Arial Unicode MS" w:cs="Arial"/>
          <w:b w:val="0"/>
          <w:color w:val="auto"/>
          <w:szCs w:val="24"/>
          <w:lang w:val="pt-BR"/>
        </w:rPr>
        <w:t>apreensão e deposito de animal, veículo ou mercadoria;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II - </w:t>
      </w:r>
      <w:r w:rsidRPr="008A05DF">
        <w:rPr>
          <w:rFonts w:eastAsia="Arial Unicode MS" w:cs="Arial"/>
          <w:b w:val="0"/>
          <w:color w:val="auto"/>
          <w:szCs w:val="24"/>
          <w:lang w:val="pt-BR"/>
        </w:rPr>
        <w:t>guarda de animal para abate e/ou comercialização;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III - </w:t>
      </w:r>
      <w:r w:rsidRPr="008A05DF">
        <w:rPr>
          <w:rFonts w:eastAsia="Arial Unicode MS" w:cs="Arial"/>
          <w:b w:val="0"/>
          <w:color w:val="auto"/>
          <w:szCs w:val="24"/>
          <w:lang w:val="pt-BR"/>
        </w:rPr>
        <w:t>alinhamento e nivelamento;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IV - </w:t>
      </w:r>
      <w:r w:rsidRPr="008A05DF">
        <w:rPr>
          <w:rFonts w:eastAsia="Arial Unicode MS" w:cs="Arial"/>
          <w:b w:val="0"/>
          <w:color w:val="auto"/>
          <w:szCs w:val="24"/>
          <w:lang w:val="pt-BR"/>
        </w:rPr>
        <w:t>avaliação de imóveis para efeito de cobrança do ITBI;</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V </w:t>
      </w:r>
      <w:r w:rsidRPr="008A05DF">
        <w:rPr>
          <w:rFonts w:eastAsia="Arial Unicode MS" w:cs="Arial"/>
          <w:b w:val="0"/>
          <w:color w:val="auto"/>
          <w:szCs w:val="24"/>
          <w:lang w:val="pt-BR"/>
        </w:rPr>
        <w:t>– expediente de documentos de arrecadação, concessão, declaração, autorização, permissão e outros.</w:t>
      </w:r>
    </w:p>
    <w:p w:rsidR="00B93905" w:rsidRPr="008A05DF" w:rsidRDefault="00B93905" w:rsidP="00B51D20">
      <w:pPr>
        <w:pStyle w:val="1-CaptuloLei"/>
        <w:tabs>
          <w:tab w:val="clear" w:pos="100"/>
          <w:tab w:val="clear" w:pos="8740"/>
        </w:tabs>
        <w:rPr>
          <w:rFonts w:eastAsia="Arial Unicode MS" w:cs="Arial"/>
          <w:b w:val="0"/>
          <w:color w:val="auto"/>
          <w:sz w:val="16"/>
          <w:szCs w:val="16"/>
          <w:lang w:val="pt-BR"/>
        </w:rPr>
      </w:pP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t>SEÇÃO II</w:t>
      </w:r>
    </w:p>
    <w:p w:rsidR="00B93905" w:rsidRPr="008A05DF" w:rsidRDefault="00B93905" w:rsidP="00B51D20">
      <w:pPr>
        <w:pStyle w:val="1-CaptuloLei"/>
        <w:tabs>
          <w:tab w:val="clear" w:pos="100"/>
          <w:tab w:val="clear" w:pos="8740"/>
        </w:tabs>
        <w:rPr>
          <w:rFonts w:eastAsia="Arial Unicode MS" w:cs="Arial"/>
          <w:color w:val="auto"/>
          <w:szCs w:val="24"/>
          <w:lang w:val="pt-BR"/>
        </w:rPr>
      </w:pPr>
      <w:r w:rsidRPr="008A05DF">
        <w:rPr>
          <w:rFonts w:eastAsia="Arial Unicode MS" w:cs="Arial"/>
          <w:color w:val="auto"/>
          <w:szCs w:val="24"/>
          <w:lang w:val="pt-BR"/>
        </w:rPr>
        <w:lastRenderedPageBreak/>
        <w:t>DO CÁLCULO DA TAXA E DA ARRECADAÇÃO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168</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 xml:space="preserve">A arrecadação da taxa de serviços diversos será feita quando o ato for praticado, assinado ou visado, ou o instrumento formal for protocolado, expedido, anexado, fornecido ou devolvido, ou ainda quando o serviço for prestado, antecipado ou posteriormente, de acordo com o </w:t>
      </w:r>
      <w:r w:rsidRPr="008A05DF">
        <w:rPr>
          <w:rFonts w:eastAsia="Arial Unicode MS" w:cs="Arial"/>
          <w:b w:val="0"/>
          <w:bCs/>
          <w:color w:val="auto"/>
          <w:szCs w:val="24"/>
          <w:lang w:val="pt-BR"/>
        </w:rPr>
        <w:t>anexo XI</w:t>
      </w:r>
      <w:r w:rsidRPr="008A05DF">
        <w:rPr>
          <w:rFonts w:eastAsia="Arial Unicode MS" w:cs="Arial"/>
          <w:b w:val="0"/>
          <w:color w:val="auto"/>
          <w:szCs w:val="24"/>
          <w:lang w:val="pt-BR"/>
        </w:rPr>
        <w:t xml:space="preserve"> desta Lei.</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eastAsia="Arial Unicode MS" w:cs="Arial"/>
          <w:b w:val="0"/>
          <w:bCs/>
          <w:color w:val="auto"/>
          <w:szCs w:val="24"/>
          <w:lang w:val="pt-BR"/>
        </w:rPr>
        <w:t xml:space="preserve">Parágrafo único - </w:t>
      </w:r>
      <w:r w:rsidRPr="008A05DF">
        <w:rPr>
          <w:rFonts w:eastAsia="Arial Unicode MS" w:cs="Arial"/>
          <w:b w:val="0"/>
          <w:color w:val="auto"/>
          <w:szCs w:val="24"/>
          <w:lang w:val="pt-BR"/>
        </w:rPr>
        <w:t>Ficam isentos da taxa os requerimentos e certidões relativas aos servidores municipais, ao serviço de alistamento militar ou para fins eleitorais e as certidões para defesa de direitos e esclarecimentos de situação de interesse pessoal.</w:t>
      </w:r>
    </w:p>
    <w:p w:rsidR="00B93905" w:rsidRPr="008A05DF" w:rsidRDefault="00B93905" w:rsidP="00B51D20">
      <w:pPr>
        <w:pStyle w:val="1-CaptuloLei"/>
        <w:tabs>
          <w:tab w:val="clear" w:pos="100"/>
          <w:tab w:val="clear" w:pos="8740"/>
        </w:tabs>
        <w:jc w:val="both"/>
        <w:rPr>
          <w:rFonts w:cs="Arial"/>
          <w:b w:val="0"/>
          <w:bCs/>
          <w:color w:val="auto"/>
          <w:szCs w:val="24"/>
          <w:u w:val="single"/>
          <w:lang w:val="pt-BR"/>
        </w:rPr>
      </w:pPr>
    </w:p>
    <w:p w:rsidR="00B93905" w:rsidRPr="008A05DF" w:rsidRDefault="00B93905" w:rsidP="0006446E">
      <w:pPr>
        <w:pStyle w:val="1-CaptuloLei"/>
        <w:tabs>
          <w:tab w:val="clear" w:pos="100"/>
          <w:tab w:val="clear" w:pos="8740"/>
        </w:tabs>
        <w:outlineLvl w:val="0"/>
        <w:rPr>
          <w:rFonts w:cs="Arial"/>
          <w:bCs/>
          <w:color w:val="auto"/>
          <w:szCs w:val="24"/>
          <w:lang w:val="pt-BR"/>
        </w:rPr>
      </w:pPr>
      <w:bookmarkStart w:id="45" w:name="_Toc499825740"/>
      <w:r w:rsidRPr="008A05DF">
        <w:rPr>
          <w:rFonts w:cs="Arial"/>
          <w:bCs/>
          <w:color w:val="auto"/>
          <w:szCs w:val="24"/>
          <w:lang w:val="pt-BR"/>
        </w:rPr>
        <w:t>TÍTULO IV</w:t>
      </w:r>
      <w:bookmarkEnd w:id="45"/>
    </w:p>
    <w:p w:rsidR="00B93905" w:rsidRPr="008A05DF" w:rsidRDefault="00B93905" w:rsidP="0006446E">
      <w:pPr>
        <w:pStyle w:val="1-CaptuloLei"/>
        <w:tabs>
          <w:tab w:val="clear" w:pos="100"/>
          <w:tab w:val="clear" w:pos="8740"/>
        </w:tabs>
        <w:spacing w:after="240"/>
        <w:outlineLvl w:val="0"/>
        <w:rPr>
          <w:rFonts w:cs="Arial"/>
          <w:bCs/>
          <w:color w:val="auto"/>
          <w:szCs w:val="24"/>
          <w:lang w:val="pt-BR"/>
        </w:rPr>
      </w:pPr>
      <w:bookmarkStart w:id="46" w:name="_Toc499825741"/>
      <w:r w:rsidRPr="008A05DF">
        <w:rPr>
          <w:rFonts w:cs="Arial"/>
          <w:bCs/>
          <w:color w:val="auto"/>
          <w:szCs w:val="24"/>
          <w:lang w:val="pt-BR"/>
        </w:rPr>
        <w:t>DOS SERVIÇOS DE TRANSPORTES NO MUNICÍPIO</w:t>
      </w:r>
      <w:bookmarkEnd w:id="46"/>
    </w:p>
    <w:p w:rsidR="00B93905" w:rsidRPr="0006446E" w:rsidRDefault="00B93905" w:rsidP="0006446E">
      <w:pPr>
        <w:pStyle w:val="Ttulo2"/>
        <w:spacing w:after="0"/>
        <w:jc w:val="center"/>
        <w:rPr>
          <w:i w:val="0"/>
          <w:sz w:val="24"/>
          <w:szCs w:val="24"/>
        </w:rPr>
      </w:pPr>
      <w:bookmarkStart w:id="47" w:name="_Toc499825742"/>
      <w:r w:rsidRPr="0006446E">
        <w:rPr>
          <w:i w:val="0"/>
          <w:sz w:val="24"/>
          <w:szCs w:val="24"/>
        </w:rPr>
        <w:t>CAPÍTULO ÚNICO</w:t>
      </w:r>
      <w:bookmarkEnd w:id="47"/>
    </w:p>
    <w:p w:rsidR="00B93905" w:rsidRDefault="00B93905" w:rsidP="0006446E">
      <w:pPr>
        <w:pStyle w:val="Ttulo2"/>
        <w:spacing w:before="0" w:after="240"/>
        <w:jc w:val="center"/>
        <w:rPr>
          <w:i w:val="0"/>
          <w:sz w:val="24"/>
          <w:szCs w:val="24"/>
        </w:rPr>
      </w:pPr>
      <w:bookmarkStart w:id="48" w:name="_Toc499825743"/>
      <w:r w:rsidRPr="0006446E">
        <w:rPr>
          <w:i w:val="0"/>
          <w:sz w:val="24"/>
          <w:szCs w:val="24"/>
        </w:rPr>
        <w:t>DISPOSITIVOS GERAIS</w:t>
      </w:r>
      <w:bookmarkEnd w:id="48"/>
    </w:p>
    <w:p w:rsidR="00B93905" w:rsidRPr="0006446E" w:rsidRDefault="00B93905" w:rsidP="0006446E">
      <w:pPr>
        <w:spacing w:after="240"/>
        <w:jc w:val="both"/>
        <w:rPr>
          <w:rFonts w:ascii="Arial" w:hAnsi="Arial" w:cs="Arial"/>
          <w:bCs/>
          <w:sz w:val="24"/>
          <w:szCs w:val="24"/>
        </w:rPr>
      </w:pPr>
      <w:bookmarkStart w:id="49" w:name="_Toc499815293"/>
      <w:r w:rsidRPr="00D253E5">
        <w:rPr>
          <w:rFonts w:ascii="Arial" w:hAnsi="Arial" w:cs="Arial"/>
          <w:b/>
          <w:bCs/>
          <w:sz w:val="24"/>
          <w:szCs w:val="24"/>
        </w:rPr>
        <w:t>Art. 169 -</w:t>
      </w:r>
      <w:r w:rsidRPr="0006446E">
        <w:rPr>
          <w:rFonts w:ascii="Arial" w:hAnsi="Arial" w:cs="Arial"/>
          <w:bCs/>
          <w:sz w:val="24"/>
          <w:szCs w:val="24"/>
        </w:rPr>
        <w:t xml:space="preserve"> Fica criado o Cadastro Municipal de Veículos Automotores - CMVA, inclusive moto-taxis e motoboy destinados ao transporte de passageiros e de mercadorias do Município.</w:t>
      </w:r>
      <w:bookmarkEnd w:id="49"/>
    </w:p>
    <w:p w:rsidR="00B93905" w:rsidRPr="00D253E5" w:rsidRDefault="00B93905" w:rsidP="00D253E5">
      <w:pPr>
        <w:jc w:val="both"/>
        <w:rPr>
          <w:rFonts w:ascii="Arial" w:hAnsi="Arial" w:cs="Arial"/>
          <w:bCs/>
          <w:sz w:val="24"/>
          <w:szCs w:val="24"/>
        </w:rPr>
      </w:pPr>
      <w:bookmarkStart w:id="50" w:name="_Toc499815294"/>
      <w:r w:rsidRPr="00D253E5">
        <w:rPr>
          <w:rFonts w:ascii="Arial" w:hAnsi="Arial" w:cs="Arial"/>
          <w:b/>
          <w:sz w:val="24"/>
          <w:szCs w:val="24"/>
        </w:rPr>
        <w:t>Art. 170 -</w:t>
      </w:r>
      <w:r w:rsidRPr="00D253E5">
        <w:rPr>
          <w:rFonts w:ascii="Arial" w:hAnsi="Arial" w:cs="Arial"/>
          <w:sz w:val="24"/>
          <w:szCs w:val="24"/>
        </w:rPr>
        <w:t xml:space="preserve"> </w:t>
      </w:r>
      <w:r w:rsidRPr="00D253E5">
        <w:rPr>
          <w:rFonts w:ascii="Arial" w:hAnsi="Arial" w:cs="Arial"/>
          <w:bCs/>
          <w:sz w:val="24"/>
          <w:szCs w:val="24"/>
        </w:rPr>
        <w:t>Todos os veículos particulares automotores de transportes de passageiros e mercadorias no Município, incluindo ônibus, táxis, moto-taxi, motoboys, vans, caminhonetes e similares, veículos locados à Prefeitura para transportes de estudantes, pacientes ou outros fins deverão ser cadastrados no CMVA na conformidade do Boletim de Cadastro de Veículos Automotores Transportes Coletivos – Moto- Táxi.</w:t>
      </w:r>
      <w:bookmarkEnd w:id="50"/>
      <w:r w:rsidRPr="00D253E5">
        <w:rPr>
          <w:rFonts w:ascii="Arial" w:hAnsi="Arial" w:cs="Arial"/>
          <w:bCs/>
          <w:sz w:val="24"/>
          <w:szCs w:val="24"/>
        </w:rPr>
        <w:t xml:space="preserve"> </w:t>
      </w:r>
    </w:p>
    <w:p w:rsidR="00B93905" w:rsidRPr="008A05DF" w:rsidRDefault="00B93905" w:rsidP="0006446E">
      <w:pPr>
        <w:spacing w:after="240" w:line="240" w:lineRule="auto"/>
        <w:jc w:val="both"/>
        <w:rPr>
          <w:rFonts w:ascii="Arial" w:hAnsi="Arial" w:cs="Arial"/>
          <w:sz w:val="24"/>
          <w:szCs w:val="24"/>
        </w:rPr>
      </w:pPr>
      <w:r w:rsidRPr="008A05DF">
        <w:rPr>
          <w:rFonts w:ascii="Arial" w:hAnsi="Arial" w:cs="Arial"/>
          <w:b/>
          <w:sz w:val="24"/>
          <w:szCs w:val="24"/>
        </w:rPr>
        <w:t xml:space="preserve">Art. 171 </w:t>
      </w:r>
      <w:r w:rsidRPr="008A05DF">
        <w:rPr>
          <w:rFonts w:ascii="Arial" w:hAnsi="Arial" w:cs="Arial"/>
          <w:sz w:val="24"/>
          <w:szCs w:val="24"/>
        </w:rPr>
        <w:t>- O serviço de transporte público de passageiros no Município de qualquer espécie</w:t>
      </w:r>
      <w:proofErr w:type="gramStart"/>
      <w:r w:rsidRPr="008A05DF">
        <w:rPr>
          <w:rFonts w:ascii="Arial" w:hAnsi="Arial" w:cs="Arial"/>
          <w:sz w:val="24"/>
          <w:szCs w:val="24"/>
        </w:rPr>
        <w:t>, será</w:t>
      </w:r>
      <w:proofErr w:type="gramEnd"/>
      <w:r w:rsidRPr="008A05DF">
        <w:rPr>
          <w:rFonts w:ascii="Arial" w:hAnsi="Arial" w:cs="Arial"/>
          <w:sz w:val="24"/>
          <w:szCs w:val="24"/>
        </w:rPr>
        <w:t xml:space="preserve"> operado por pessoas jurídicas ou profissionais autônomos devidamente licenciados para cada exercício,</w:t>
      </w:r>
      <w:r w:rsidR="00741D04">
        <w:rPr>
          <w:rFonts w:ascii="Arial" w:hAnsi="Arial" w:cs="Arial"/>
          <w:sz w:val="24"/>
          <w:szCs w:val="24"/>
        </w:rPr>
        <w:t xml:space="preserve"> </w:t>
      </w:r>
      <w:r w:rsidRPr="008A05DF">
        <w:rPr>
          <w:rFonts w:ascii="Arial" w:hAnsi="Arial" w:cs="Arial"/>
          <w:sz w:val="24"/>
          <w:szCs w:val="24"/>
        </w:rPr>
        <w:t>conforme a legislação aplicável.</w:t>
      </w:r>
    </w:p>
    <w:p w:rsidR="00B93905" w:rsidRPr="008A05DF" w:rsidRDefault="00B93905" w:rsidP="0006446E">
      <w:pPr>
        <w:spacing w:after="240" w:line="240" w:lineRule="auto"/>
        <w:jc w:val="both"/>
        <w:rPr>
          <w:rFonts w:ascii="Arial" w:hAnsi="Arial" w:cs="Arial"/>
          <w:sz w:val="24"/>
          <w:szCs w:val="24"/>
        </w:rPr>
      </w:pPr>
      <w:r w:rsidRPr="008A05DF">
        <w:rPr>
          <w:rFonts w:ascii="Arial" w:hAnsi="Arial" w:cs="Arial"/>
          <w:b/>
          <w:sz w:val="24"/>
          <w:szCs w:val="24"/>
        </w:rPr>
        <w:t>Art. 172</w:t>
      </w:r>
      <w:r w:rsidRPr="008A05DF">
        <w:rPr>
          <w:rFonts w:ascii="Arial" w:hAnsi="Arial" w:cs="Arial"/>
          <w:sz w:val="24"/>
          <w:szCs w:val="24"/>
        </w:rPr>
        <w:t xml:space="preserve"> - As linhas e pontos de embarque ou outra forma de exercício desta atividade para esse tipo de serviço de transporte na circunscrição municipal, serão definidas pela Prefeitura e somente por ela.</w:t>
      </w:r>
    </w:p>
    <w:p w:rsidR="00B93905" w:rsidRPr="008A05DF" w:rsidRDefault="00B93905" w:rsidP="0006446E">
      <w:pPr>
        <w:spacing w:after="240" w:line="240" w:lineRule="auto"/>
        <w:jc w:val="both"/>
        <w:rPr>
          <w:rFonts w:ascii="Arial" w:hAnsi="Arial" w:cs="Arial"/>
          <w:sz w:val="24"/>
          <w:szCs w:val="24"/>
        </w:rPr>
      </w:pPr>
      <w:r w:rsidRPr="008A05DF">
        <w:rPr>
          <w:rFonts w:ascii="Arial" w:hAnsi="Arial" w:cs="Arial"/>
          <w:sz w:val="24"/>
          <w:szCs w:val="24"/>
        </w:rPr>
        <w:t xml:space="preserve">Parágrafo único Todo exercício dos serviços de transportes de passageiros que não atendam as normas publicas aplicáveis </w:t>
      </w:r>
      <w:proofErr w:type="gramStart"/>
      <w:r w:rsidRPr="008A05DF">
        <w:rPr>
          <w:rFonts w:ascii="Arial" w:hAnsi="Arial" w:cs="Arial"/>
          <w:sz w:val="24"/>
          <w:szCs w:val="24"/>
        </w:rPr>
        <w:t>a</w:t>
      </w:r>
      <w:proofErr w:type="gramEnd"/>
      <w:r w:rsidRPr="008A05DF">
        <w:rPr>
          <w:rFonts w:ascii="Arial" w:hAnsi="Arial" w:cs="Arial"/>
          <w:sz w:val="24"/>
          <w:szCs w:val="24"/>
        </w:rPr>
        <w:t xml:space="preserve"> espécie, seja federal,</w:t>
      </w:r>
      <w:r w:rsidR="00741D04">
        <w:rPr>
          <w:rFonts w:ascii="Arial" w:hAnsi="Arial" w:cs="Arial"/>
          <w:sz w:val="24"/>
          <w:szCs w:val="24"/>
        </w:rPr>
        <w:t xml:space="preserve"> </w:t>
      </w:r>
      <w:r w:rsidRPr="008A05DF">
        <w:rPr>
          <w:rFonts w:ascii="Arial" w:hAnsi="Arial" w:cs="Arial"/>
          <w:sz w:val="24"/>
          <w:szCs w:val="24"/>
        </w:rPr>
        <w:t>estadual ou municipal será considerado nocivo aos usuários e clandestino.</w:t>
      </w:r>
    </w:p>
    <w:p w:rsidR="00B93905" w:rsidRPr="008A05DF" w:rsidRDefault="00B93905" w:rsidP="0006446E">
      <w:pPr>
        <w:spacing w:before="240" w:after="0" w:line="240" w:lineRule="auto"/>
        <w:jc w:val="center"/>
        <w:rPr>
          <w:rFonts w:ascii="Arial" w:hAnsi="Arial" w:cs="Arial"/>
          <w:b/>
          <w:sz w:val="24"/>
          <w:szCs w:val="24"/>
        </w:rPr>
      </w:pPr>
      <w:r w:rsidRPr="008A05DF">
        <w:rPr>
          <w:rFonts w:ascii="Arial" w:hAnsi="Arial" w:cs="Arial"/>
          <w:b/>
          <w:sz w:val="24"/>
          <w:szCs w:val="24"/>
        </w:rPr>
        <w:t xml:space="preserve">SEÇÃO ÚNICA </w:t>
      </w:r>
    </w:p>
    <w:p w:rsidR="00B93905" w:rsidRPr="008A05DF" w:rsidRDefault="00B93905" w:rsidP="0006446E">
      <w:pPr>
        <w:spacing w:after="240" w:line="240" w:lineRule="auto"/>
        <w:jc w:val="center"/>
        <w:rPr>
          <w:rFonts w:ascii="Arial" w:hAnsi="Arial" w:cs="Arial"/>
          <w:b/>
          <w:sz w:val="24"/>
          <w:szCs w:val="24"/>
        </w:rPr>
      </w:pPr>
      <w:r w:rsidRPr="008A05DF">
        <w:rPr>
          <w:rFonts w:ascii="Arial" w:hAnsi="Arial" w:cs="Arial"/>
          <w:b/>
          <w:sz w:val="24"/>
          <w:szCs w:val="24"/>
        </w:rPr>
        <w:t>DAS LICENÇAS</w:t>
      </w:r>
    </w:p>
    <w:p w:rsidR="00B93905" w:rsidRPr="008A05DF" w:rsidRDefault="00B93905" w:rsidP="0006446E">
      <w:pPr>
        <w:pStyle w:val="Corpodetexto"/>
        <w:spacing w:after="240"/>
        <w:jc w:val="both"/>
        <w:rPr>
          <w:rFonts w:ascii="Arial" w:hAnsi="Arial" w:cs="Arial"/>
          <w:sz w:val="24"/>
          <w:szCs w:val="24"/>
        </w:rPr>
      </w:pPr>
      <w:r w:rsidRPr="008A05DF">
        <w:rPr>
          <w:rFonts w:ascii="Arial" w:hAnsi="Arial" w:cs="Arial"/>
          <w:b/>
          <w:sz w:val="24"/>
          <w:szCs w:val="24"/>
        </w:rPr>
        <w:lastRenderedPageBreak/>
        <w:t>Art. 173</w:t>
      </w:r>
      <w:r w:rsidRPr="008A05DF">
        <w:rPr>
          <w:rFonts w:ascii="Arial" w:hAnsi="Arial" w:cs="Arial"/>
          <w:sz w:val="24"/>
          <w:szCs w:val="24"/>
        </w:rPr>
        <w:t xml:space="preserve"> - Para a Expedição do licenciamento anual de tráfego dos coletivos e Moto-Táxis, o proprietário, possuidor e condutor deverá fornecer ao Município, a seguinte documentação:</w:t>
      </w:r>
    </w:p>
    <w:p w:rsidR="00B93905" w:rsidRDefault="00B93905" w:rsidP="00B51D20">
      <w:pPr>
        <w:numPr>
          <w:ilvl w:val="0"/>
          <w:numId w:val="27"/>
        </w:numPr>
        <w:spacing w:after="0" w:line="240" w:lineRule="auto"/>
        <w:jc w:val="both"/>
        <w:rPr>
          <w:rFonts w:ascii="Arial" w:hAnsi="Arial" w:cs="Arial"/>
          <w:sz w:val="24"/>
          <w:szCs w:val="24"/>
        </w:rPr>
      </w:pPr>
      <w:r w:rsidRPr="008A05DF">
        <w:rPr>
          <w:rFonts w:ascii="Arial" w:hAnsi="Arial" w:cs="Arial"/>
          <w:sz w:val="24"/>
          <w:szCs w:val="24"/>
        </w:rPr>
        <w:t xml:space="preserve">O Ato </w:t>
      </w:r>
      <w:proofErr w:type="spellStart"/>
      <w:r w:rsidRPr="008A05DF">
        <w:rPr>
          <w:rFonts w:ascii="Arial" w:hAnsi="Arial" w:cs="Arial"/>
          <w:sz w:val="24"/>
          <w:szCs w:val="24"/>
        </w:rPr>
        <w:t>Autorizatório</w:t>
      </w:r>
      <w:proofErr w:type="spellEnd"/>
      <w:r w:rsidRPr="008A05DF">
        <w:rPr>
          <w:rFonts w:ascii="Arial" w:hAnsi="Arial" w:cs="Arial"/>
          <w:sz w:val="24"/>
          <w:szCs w:val="24"/>
        </w:rPr>
        <w:t>, endossado através do Boletim de Cadastro mencionado neste capítulo podendo ser cópia;</w:t>
      </w:r>
    </w:p>
    <w:p w:rsidR="0006446E" w:rsidRPr="008A05DF" w:rsidRDefault="0006446E" w:rsidP="0006446E">
      <w:pPr>
        <w:spacing w:after="0" w:line="240" w:lineRule="auto"/>
        <w:ind w:left="1080"/>
        <w:jc w:val="both"/>
        <w:rPr>
          <w:rFonts w:ascii="Arial" w:hAnsi="Arial" w:cs="Arial"/>
          <w:sz w:val="24"/>
          <w:szCs w:val="24"/>
        </w:rPr>
      </w:pPr>
    </w:p>
    <w:p w:rsidR="00B93905" w:rsidRDefault="00B93905" w:rsidP="00B51D20">
      <w:pPr>
        <w:numPr>
          <w:ilvl w:val="0"/>
          <w:numId w:val="27"/>
        </w:numPr>
        <w:spacing w:after="0" w:line="240" w:lineRule="auto"/>
        <w:jc w:val="both"/>
        <w:rPr>
          <w:rFonts w:ascii="Arial" w:hAnsi="Arial" w:cs="Arial"/>
          <w:sz w:val="24"/>
          <w:szCs w:val="24"/>
        </w:rPr>
      </w:pPr>
      <w:r w:rsidRPr="008A05DF">
        <w:rPr>
          <w:rFonts w:ascii="Arial" w:hAnsi="Arial" w:cs="Arial"/>
          <w:sz w:val="24"/>
          <w:szCs w:val="24"/>
        </w:rPr>
        <w:t>Cópias dos documentos pessoais tipo: identidade, CPF, comprovante de residência;</w:t>
      </w:r>
    </w:p>
    <w:p w:rsidR="0006446E" w:rsidRPr="008A05DF" w:rsidRDefault="0006446E" w:rsidP="0006446E">
      <w:pPr>
        <w:spacing w:after="0" w:line="240" w:lineRule="auto"/>
        <w:jc w:val="both"/>
        <w:rPr>
          <w:rFonts w:ascii="Arial" w:hAnsi="Arial" w:cs="Arial"/>
          <w:sz w:val="24"/>
          <w:szCs w:val="24"/>
        </w:rPr>
      </w:pPr>
    </w:p>
    <w:p w:rsidR="00B93905" w:rsidRDefault="00B93905" w:rsidP="00B51D20">
      <w:pPr>
        <w:numPr>
          <w:ilvl w:val="0"/>
          <w:numId w:val="27"/>
        </w:numPr>
        <w:spacing w:after="0" w:line="240" w:lineRule="auto"/>
        <w:jc w:val="both"/>
        <w:rPr>
          <w:rFonts w:ascii="Arial" w:hAnsi="Arial" w:cs="Arial"/>
          <w:sz w:val="24"/>
          <w:szCs w:val="24"/>
        </w:rPr>
      </w:pPr>
      <w:r w:rsidRPr="008A05DF">
        <w:rPr>
          <w:rFonts w:ascii="Arial" w:hAnsi="Arial" w:cs="Arial"/>
          <w:sz w:val="24"/>
          <w:szCs w:val="24"/>
        </w:rPr>
        <w:t xml:space="preserve">Recolhimento da taxa correspondente de licença de localização e funcionamento, </w:t>
      </w:r>
      <w:proofErr w:type="gramStart"/>
      <w:r w:rsidRPr="008A05DF">
        <w:rPr>
          <w:rFonts w:ascii="Arial" w:hAnsi="Arial" w:cs="Arial"/>
          <w:sz w:val="24"/>
          <w:szCs w:val="24"/>
        </w:rPr>
        <w:t>anexo ...</w:t>
      </w:r>
      <w:proofErr w:type="gramEnd"/>
      <w:r w:rsidRPr="008A05DF">
        <w:rPr>
          <w:rFonts w:ascii="Arial" w:hAnsi="Arial" w:cs="Arial"/>
          <w:sz w:val="24"/>
          <w:szCs w:val="24"/>
        </w:rPr>
        <w:t xml:space="preserve"> </w:t>
      </w:r>
      <w:proofErr w:type="gramStart"/>
      <w:r w:rsidRPr="008A05DF">
        <w:rPr>
          <w:rFonts w:ascii="Arial" w:hAnsi="Arial" w:cs="Arial"/>
          <w:sz w:val="24"/>
          <w:szCs w:val="24"/>
        </w:rPr>
        <w:t>que</w:t>
      </w:r>
      <w:proofErr w:type="gramEnd"/>
      <w:r w:rsidRPr="008A05DF">
        <w:rPr>
          <w:rFonts w:ascii="Arial" w:hAnsi="Arial" w:cs="Arial"/>
          <w:sz w:val="24"/>
          <w:szCs w:val="24"/>
        </w:rPr>
        <w:t xml:space="preserve"> corresponderá ao licenciamento anual;</w:t>
      </w:r>
    </w:p>
    <w:p w:rsidR="0006446E" w:rsidRPr="008A05DF" w:rsidRDefault="0006446E" w:rsidP="0006446E">
      <w:pPr>
        <w:spacing w:after="0" w:line="240" w:lineRule="auto"/>
        <w:jc w:val="both"/>
        <w:rPr>
          <w:rFonts w:ascii="Arial" w:hAnsi="Arial" w:cs="Arial"/>
          <w:sz w:val="24"/>
          <w:szCs w:val="24"/>
        </w:rPr>
      </w:pPr>
    </w:p>
    <w:p w:rsidR="00B93905" w:rsidRPr="008A05DF" w:rsidRDefault="00B93905" w:rsidP="00B51D20">
      <w:pPr>
        <w:numPr>
          <w:ilvl w:val="0"/>
          <w:numId w:val="27"/>
        </w:numPr>
        <w:spacing w:after="0" w:line="240" w:lineRule="auto"/>
        <w:jc w:val="both"/>
        <w:rPr>
          <w:rFonts w:ascii="Arial" w:hAnsi="Arial" w:cs="Arial"/>
          <w:sz w:val="24"/>
          <w:szCs w:val="24"/>
        </w:rPr>
      </w:pPr>
      <w:r w:rsidRPr="008A05DF">
        <w:rPr>
          <w:rFonts w:ascii="Arial" w:hAnsi="Arial" w:cs="Arial"/>
          <w:sz w:val="24"/>
          <w:szCs w:val="24"/>
        </w:rPr>
        <w:t xml:space="preserve">Carteira Nacional de Habilitação </w:t>
      </w:r>
    </w:p>
    <w:p w:rsidR="0006446E" w:rsidRDefault="0006446E" w:rsidP="00B51D20">
      <w:pPr>
        <w:spacing w:line="240" w:lineRule="auto"/>
        <w:jc w:val="both"/>
        <w:rPr>
          <w:rFonts w:ascii="Arial" w:hAnsi="Arial" w:cs="Arial"/>
          <w:sz w:val="24"/>
          <w:szCs w:val="24"/>
        </w:rPr>
      </w:pP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Parágrafo primeiro: Prova de estar em dia com:</w:t>
      </w:r>
    </w:p>
    <w:p w:rsidR="00B93905" w:rsidRDefault="00B93905" w:rsidP="00B51D20">
      <w:pPr>
        <w:numPr>
          <w:ilvl w:val="0"/>
          <w:numId w:val="28"/>
        </w:numPr>
        <w:spacing w:after="0" w:line="240" w:lineRule="auto"/>
        <w:jc w:val="both"/>
        <w:rPr>
          <w:rFonts w:ascii="Arial" w:hAnsi="Arial" w:cs="Arial"/>
          <w:sz w:val="24"/>
          <w:szCs w:val="24"/>
        </w:rPr>
      </w:pPr>
      <w:r w:rsidRPr="008A05DF">
        <w:rPr>
          <w:rFonts w:ascii="Arial" w:hAnsi="Arial" w:cs="Arial"/>
          <w:sz w:val="24"/>
          <w:szCs w:val="24"/>
        </w:rPr>
        <w:t>Seguro obrigatório;</w:t>
      </w:r>
    </w:p>
    <w:p w:rsidR="0006446E" w:rsidRPr="008A05DF" w:rsidRDefault="0006446E" w:rsidP="0006446E">
      <w:pPr>
        <w:spacing w:after="0" w:line="240" w:lineRule="auto"/>
        <w:ind w:left="360"/>
        <w:jc w:val="both"/>
        <w:rPr>
          <w:rFonts w:ascii="Arial" w:hAnsi="Arial" w:cs="Arial"/>
          <w:sz w:val="24"/>
          <w:szCs w:val="24"/>
        </w:rPr>
      </w:pPr>
    </w:p>
    <w:p w:rsidR="00B93905" w:rsidRDefault="00B93905" w:rsidP="00B51D20">
      <w:pPr>
        <w:numPr>
          <w:ilvl w:val="0"/>
          <w:numId w:val="28"/>
        </w:numPr>
        <w:spacing w:after="0" w:line="240" w:lineRule="auto"/>
        <w:jc w:val="both"/>
        <w:rPr>
          <w:rFonts w:ascii="Arial" w:hAnsi="Arial" w:cs="Arial"/>
          <w:sz w:val="24"/>
          <w:szCs w:val="24"/>
        </w:rPr>
      </w:pPr>
      <w:r w:rsidRPr="008A05DF">
        <w:rPr>
          <w:rFonts w:ascii="Arial" w:hAnsi="Arial" w:cs="Arial"/>
          <w:sz w:val="24"/>
          <w:szCs w:val="24"/>
        </w:rPr>
        <w:t>Emplacamento do veículo;</w:t>
      </w:r>
    </w:p>
    <w:p w:rsidR="0006446E" w:rsidRPr="008A05DF" w:rsidRDefault="0006446E" w:rsidP="0006446E">
      <w:pPr>
        <w:spacing w:after="0" w:line="240" w:lineRule="auto"/>
        <w:jc w:val="both"/>
        <w:rPr>
          <w:rFonts w:ascii="Arial" w:hAnsi="Arial" w:cs="Arial"/>
          <w:sz w:val="24"/>
          <w:szCs w:val="24"/>
        </w:rPr>
      </w:pPr>
    </w:p>
    <w:p w:rsidR="00B93905" w:rsidRPr="008A05DF" w:rsidRDefault="00B93905" w:rsidP="00B51D20">
      <w:pPr>
        <w:numPr>
          <w:ilvl w:val="0"/>
          <w:numId w:val="28"/>
        </w:numPr>
        <w:spacing w:after="0" w:line="240" w:lineRule="auto"/>
        <w:jc w:val="both"/>
        <w:rPr>
          <w:rFonts w:ascii="Arial" w:hAnsi="Arial" w:cs="Arial"/>
          <w:sz w:val="24"/>
          <w:szCs w:val="24"/>
          <w:lang w:val="en-US"/>
        </w:rPr>
      </w:pPr>
      <w:r w:rsidRPr="008A05DF">
        <w:rPr>
          <w:rFonts w:ascii="Arial" w:hAnsi="Arial" w:cs="Arial"/>
          <w:sz w:val="24"/>
          <w:szCs w:val="24"/>
          <w:lang w:val="en-US"/>
        </w:rPr>
        <w:t>I.P.V.A;</w:t>
      </w:r>
    </w:p>
    <w:p w:rsidR="00B93905" w:rsidRPr="008A05DF" w:rsidRDefault="00B93905" w:rsidP="00B51D20">
      <w:pPr>
        <w:spacing w:line="240" w:lineRule="auto"/>
        <w:jc w:val="both"/>
        <w:rPr>
          <w:rFonts w:ascii="Arial" w:hAnsi="Arial" w:cs="Arial"/>
          <w:sz w:val="24"/>
          <w:szCs w:val="24"/>
        </w:rPr>
      </w:pP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 xml:space="preserve">Parágrafo segundo: O Ato Liberatório antecede a autorização para expedição do Alvará após o pagamento da taxa correspondente e será somente liberado se o veículo tiver na conformidade das leis aplicáveis à espécie. </w:t>
      </w:r>
    </w:p>
    <w:p w:rsidR="00B93905" w:rsidRPr="008A05DF" w:rsidRDefault="00B93905" w:rsidP="00B51D20">
      <w:pPr>
        <w:spacing w:line="240" w:lineRule="auto"/>
        <w:jc w:val="both"/>
        <w:rPr>
          <w:rFonts w:ascii="Arial" w:hAnsi="Arial" w:cs="Arial"/>
          <w:sz w:val="24"/>
          <w:szCs w:val="24"/>
        </w:rPr>
      </w:pPr>
    </w:p>
    <w:p w:rsidR="00B93905" w:rsidRPr="008A05DF" w:rsidRDefault="00B93905" w:rsidP="0006446E">
      <w:pPr>
        <w:spacing w:after="240" w:line="240" w:lineRule="auto"/>
        <w:jc w:val="both"/>
        <w:rPr>
          <w:rFonts w:ascii="Arial" w:hAnsi="Arial" w:cs="Arial"/>
          <w:sz w:val="24"/>
          <w:szCs w:val="24"/>
        </w:rPr>
      </w:pPr>
      <w:r w:rsidRPr="008A05DF">
        <w:rPr>
          <w:rFonts w:ascii="Arial" w:hAnsi="Arial" w:cs="Arial"/>
          <w:b/>
          <w:sz w:val="24"/>
          <w:szCs w:val="24"/>
        </w:rPr>
        <w:t>Art. 174</w:t>
      </w:r>
      <w:r w:rsidRPr="008A05DF">
        <w:rPr>
          <w:rFonts w:ascii="Arial" w:hAnsi="Arial" w:cs="Arial"/>
          <w:sz w:val="24"/>
          <w:szCs w:val="24"/>
        </w:rPr>
        <w:t xml:space="preserve"> - Os proprietários, pessoa física, possuidores dos veículos de transportes coletivos em geral deverão recolher a Taxa de Licença de Funcionamento e o ISS Fixo, apenas uma vez ao ano.</w:t>
      </w:r>
    </w:p>
    <w:p w:rsidR="00B93905" w:rsidRPr="008A05DF" w:rsidRDefault="00B93905" w:rsidP="0006446E">
      <w:pPr>
        <w:spacing w:after="240" w:line="240" w:lineRule="auto"/>
        <w:jc w:val="both"/>
        <w:rPr>
          <w:rFonts w:ascii="Arial" w:hAnsi="Arial" w:cs="Arial"/>
          <w:sz w:val="24"/>
          <w:szCs w:val="24"/>
        </w:rPr>
      </w:pPr>
      <w:r w:rsidRPr="008A05DF">
        <w:rPr>
          <w:rFonts w:ascii="Arial" w:hAnsi="Arial" w:cs="Arial"/>
          <w:b/>
          <w:sz w:val="24"/>
          <w:szCs w:val="24"/>
        </w:rPr>
        <w:t>Art.175</w:t>
      </w:r>
      <w:r w:rsidRPr="008A05DF">
        <w:rPr>
          <w:rFonts w:ascii="Arial" w:hAnsi="Arial" w:cs="Arial"/>
          <w:sz w:val="24"/>
          <w:szCs w:val="24"/>
        </w:rPr>
        <w:t xml:space="preserve"> - O descumprimento de qualquer dos requisitos estabelecidos nesta lei sujeitará às penalidades de multa prevista no anexo XIII desta lei e na Lei nº 2.871/2017.</w:t>
      </w:r>
    </w:p>
    <w:p w:rsidR="00B93905" w:rsidRPr="008A05DF" w:rsidRDefault="00B93905" w:rsidP="0006446E">
      <w:pPr>
        <w:spacing w:after="240" w:line="240" w:lineRule="auto"/>
        <w:jc w:val="both"/>
        <w:rPr>
          <w:rFonts w:ascii="Arial" w:hAnsi="Arial" w:cs="Arial"/>
          <w:sz w:val="24"/>
          <w:szCs w:val="24"/>
        </w:rPr>
      </w:pPr>
      <w:r w:rsidRPr="008A05DF">
        <w:rPr>
          <w:rFonts w:ascii="Arial" w:hAnsi="Arial" w:cs="Arial"/>
          <w:b/>
          <w:sz w:val="24"/>
          <w:szCs w:val="24"/>
        </w:rPr>
        <w:t>Art.176</w:t>
      </w:r>
      <w:r w:rsidRPr="008A05DF">
        <w:rPr>
          <w:rFonts w:ascii="Arial" w:hAnsi="Arial" w:cs="Arial"/>
          <w:sz w:val="24"/>
          <w:szCs w:val="24"/>
        </w:rPr>
        <w:t xml:space="preserve"> – A organização, finalidades, fiscalização e competência relativa aos serviços de trânsito de veículos serão </w:t>
      </w:r>
      <w:proofErr w:type="gramStart"/>
      <w:r w:rsidRPr="008A05DF">
        <w:rPr>
          <w:rFonts w:ascii="Arial" w:hAnsi="Arial" w:cs="Arial"/>
          <w:sz w:val="24"/>
          <w:szCs w:val="24"/>
        </w:rPr>
        <w:t>geridos</w:t>
      </w:r>
      <w:proofErr w:type="gramEnd"/>
      <w:r w:rsidRPr="008A05DF">
        <w:rPr>
          <w:rFonts w:ascii="Arial" w:hAnsi="Arial" w:cs="Arial"/>
          <w:sz w:val="24"/>
          <w:szCs w:val="24"/>
        </w:rPr>
        <w:t xml:space="preserve"> pela Autarquia Municipal de Mobilidade Urbana de Trânsito e Transportes de </w:t>
      </w:r>
      <w:r w:rsidR="00963951">
        <w:rPr>
          <w:rFonts w:ascii="Arial" w:hAnsi="Arial" w:cs="Arial"/>
          <w:sz w:val="24"/>
          <w:szCs w:val="24"/>
        </w:rPr>
        <w:t>Machados</w:t>
      </w:r>
      <w:r w:rsidRPr="008A05DF">
        <w:rPr>
          <w:rFonts w:ascii="Arial" w:hAnsi="Arial" w:cs="Arial"/>
          <w:sz w:val="24"/>
          <w:szCs w:val="24"/>
        </w:rPr>
        <w:t xml:space="preserve"> – AMMTT nos termos da Lei Municipal nº 2.871/2017.</w:t>
      </w:r>
    </w:p>
    <w:p w:rsidR="00B93905" w:rsidRPr="008A05DF" w:rsidRDefault="00B93905" w:rsidP="0006446E">
      <w:pPr>
        <w:spacing w:after="240" w:line="240" w:lineRule="auto"/>
        <w:jc w:val="both"/>
        <w:rPr>
          <w:rFonts w:ascii="Arial" w:hAnsi="Arial" w:cs="Arial"/>
          <w:sz w:val="24"/>
          <w:szCs w:val="24"/>
        </w:rPr>
      </w:pPr>
      <w:r w:rsidRPr="008A05DF">
        <w:rPr>
          <w:rFonts w:ascii="Arial" w:hAnsi="Arial" w:cs="Arial"/>
          <w:sz w:val="24"/>
          <w:szCs w:val="24"/>
        </w:rPr>
        <w:t xml:space="preserve">Parágrafo único – As taxas, impostos e emolumentos relativos aos serviços de trânsito e veículos serão </w:t>
      </w:r>
      <w:proofErr w:type="gramStart"/>
      <w:r w:rsidRPr="008A05DF">
        <w:rPr>
          <w:rFonts w:ascii="Arial" w:hAnsi="Arial" w:cs="Arial"/>
          <w:sz w:val="24"/>
          <w:szCs w:val="24"/>
        </w:rPr>
        <w:t>monitoradas</w:t>
      </w:r>
      <w:proofErr w:type="gramEnd"/>
      <w:r w:rsidRPr="008A05DF">
        <w:rPr>
          <w:rFonts w:ascii="Arial" w:hAnsi="Arial" w:cs="Arial"/>
          <w:sz w:val="24"/>
          <w:szCs w:val="24"/>
        </w:rPr>
        <w:t xml:space="preserve"> pela AMMTT e cobradas através da Fazenda Municipal na forma desta Lei e de acordo com o anexo XII.</w:t>
      </w:r>
    </w:p>
    <w:p w:rsidR="00B93905" w:rsidRPr="008A05DF" w:rsidRDefault="00B93905" w:rsidP="0006446E">
      <w:pPr>
        <w:pStyle w:val="1-CaptuloLei"/>
        <w:tabs>
          <w:tab w:val="clear" w:pos="100"/>
          <w:tab w:val="clear" w:pos="8740"/>
        </w:tabs>
        <w:outlineLvl w:val="0"/>
        <w:rPr>
          <w:rFonts w:cs="Arial"/>
          <w:bCs/>
          <w:color w:val="auto"/>
          <w:szCs w:val="24"/>
          <w:lang w:val="pt-BR"/>
        </w:rPr>
      </w:pPr>
      <w:bookmarkStart w:id="51" w:name="_Toc499825744"/>
      <w:r w:rsidRPr="008A05DF">
        <w:rPr>
          <w:rFonts w:cs="Arial"/>
          <w:bCs/>
          <w:color w:val="auto"/>
          <w:szCs w:val="24"/>
          <w:lang w:val="pt-BR"/>
        </w:rPr>
        <w:lastRenderedPageBreak/>
        <w:t>TÍTULO V</w:t>
      </w:r>
      <w:bookmarkEnd w:id="51"/>
    </w:p>
    <w:p w:rsidR="00B93905" w:rsidRDefault="00B93905" w:rsidP="0006446E">
      <w:pPr>
        <w:pStyle w:val="1-CaptuloLei"/>
        <w:tabs>
          <w:tab w:val="clear" w:pos="100"/>
          <w:tab w:val="clear" w:pos="8740"/>
        </w:tabs>
        <w:outlineLvl w:val="0"/>
        <w:rPr>
          <w:rFonts w:cs="Arial"/>
          <w:bCs/>
          <w:color w:val="auto"/>
          <w:szCs w:val="24"/>
          <w:lang w:val="pt-BR"/>
        </w:rPr>
      </w:pPr>
      <w:bookmarkStart w:id="52" w:name="_Toc499825745"/>
      <w:r w:rsidRPr="008A05DF">
        <w:rPr>
          <w:rFonts w:cs="Arial"/>
          <w:bCs/>
          <w:color w:val="auto"/>
          <w:szCs w:val="24"/>
          <w:lang w:val="pt-BR"/>
        </w:rPr>
        <w:t>DOS PREÇOS PÚBLICOS</w:t>
      </w:r>
      <w:bookmarkEnd w:id="52"/>
    </w:p>
    <w:p w:rsidR="0006446E" w:rsidRPr="008A05DF" w:rsidRDefault="0006446E" w:rsidP="00B51D20">
      <w:pPr>
        <w:pStyle w:val="1-CaptuloLei"/>
        <w:tabs>
          <w:tab w:val="clear" w:pos="100"/>
          <w:tab w:val="clear" w:pos="8740"/>
        </w:tabs>
        <w:rPr>
          <w:rFonts w:cs="Arial"/>
          <w:bCs/>
          <w:color w:val="auto"/>
          <w:szCs w:val="24"/>
          <w:lang w:val="pt-BR"/>
        </w:rPr>
      </w:pPr>
    </w:p>
    <w:p w:rsidR="00B93905" w:rsidRPr="008A05DF" w:rsidRDefault="00B93905" w:rsidP="0006446E">
      <w:pPr>
        <w:pStyle w:val="1-CaptuloLei"/>
        <w:tabs>
          <w:tab w:val="clear" w:pos="100"/>
          <w:tab w:val="clear" w:pos="8740"/>
        </w:tabs>
        <w:outlineLvl w:val="1"/>
        <w:rPr>
          <w:rFonts w:cs="Arial"/>
          <w:bCs/>
          <w:color w:val="auto"/>
          <w:szCs w:val="24"/>
          <w:lang w:val="pt-BR"/>
        </w:rPr>
      </w:pPr>
      <w:bookmarkStart w:id="53" w:name="_Toc499825746"/>
      <w:r w:rsidRPr="008A05DF">
        <w:rPr>
          <w:rFonts w:cs="Arial"/>
          <w:bCs/>
          <w:color w:val="auto"/>
          <w:szCs w:val="24"/>
          <w:lang w:val="pt-BR"/>
        </w:rPr>
        <w:t>CAPÍTULO ÚNICO</w:t>
      </w:r>
      <w:bookmarkEnd w:id="53"/>
      <w:r w:rsidRPr="008A05DF">
        <w:rPr>
          <w:rFonts w:cs="Arial"/>
          <w:bCs/>
          <w:color w:val="auto"/>
          <w:szCs w:val="24"/>
          <w:lang w:val="pt-BR"/>
        </w:rPr>
        <w:t xml:space="preserve"> </w:t>
      </w:r>
    </w:p>
    <w:p w:rsidR="00B93905" w:rsidRPr="008A05DF" w:rsidRDefault="00B93905" w:rsidP="0006446E">
      <w:pPr>
        <w:pStyle w:val="1-CaptuloLei"/>
        <w:tabs>
          <w:tab w:val="clear" w:pos="100"/>
          <w:tab w:val="clear" w:pos="8740"/>
        </w:tabs>
        <w:outlineLvl w:val="1"/>
        <w:rPr>
          <w:rFonts w:eastAsia="Arial Unicode MS" w:cs="Arial"/>
          <w:color w:val="auto"/>
          <w:szCs w:val="24"/>
          <w:lang w:val="pt-BR"/>
        </w:rPr>
      </w:pPr>
      <w:bookmarkStart w:id="54" w:name="_Toc499825747"/>
      <w:r w:rsidRPr="008A05DF">
        <w:rPr>
          <w:rFonts w:eastAsia="Arial Unicode MS" w:cs="Arial"/>
          <w:color w:val="auto"/>
          <w:szCs w:val="24"/>
          <w:lang w:val="pt-BR"/>
        </w:rPr>
        <w:t>DISPOSITIVOS GERAIS</w:t>
      </w:r>
      <w:bookmarkEnd w:id="54"/>
    </w:p>
    <w:p w:rsidR="00B93905" w:rsidRPr="008A05DF" w:rsidRDefault="00B93905" w:rsidP="00B51D20">
      <w:pPr>
        <w:pStyle w:val="1-CaptuloLei"/>
        <w:tabs>
          <w:tab w:val="clear" w:pos="100"/>
          <w:tab w:val="clear" w:pos="8740"/>
        </w:tabs>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177</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Os preços públicos serão cobrados pelos serviços de quaisquer naturezas prestados pelo Município, pelo uso de bens públicos, e pelo fornecimento de utilidades produzidas ou não por estes, e não especificamente incluído neste código como taxas.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w:t>
      </w:r>
      <w:r w:rsidRPr="008A05DF">
        <w:rPr>
          <w:rFonts w:eastAsia="Arial Unicode MS" w:cs="Arial"/>
          <w:color w:val="auto"/>
          <w:szCs w:val="24"/>
          <w:lang w:val="pt-BR"/>
        </w:rPr>
        <w:t xml:space="preserve"> </w:t>
      </w:r>
      <w:r w:rsidRPr="008A05DF">
        <w:rPr>
          <w:rFonts w:eastAsia="Arial Unicode MS" w:cs="Arial"/>
          <w:bCs/>
          <w:color w:val="auto"/>
          <w:szCs w:val="24"/>
          <w:lang w:val="pt-BR"/>
        </w:rPr>
        <w:t>178</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 xml:space="preserve"> Quando não for possível a obtenção do custo unitário para a fixação de preço, </w:t>
      </w:r>
      <w:proofErr w:type="gramStart"/>
      <w:r w:rsidRPr="008A05DF">
        <w:rPr>
          <w:rFonts w:eastAsia="Arial Unicode MS" w:cs="Arial"/>
          <w:b w:val="0"/>
          <w:color w:val="auto"/>
          <w:szCs w:val="24"/>
          <w:lang w:val="pt-BR"/>
        </w:rPr>
        <w:t>serão</w:t>
      </w:r>
      <w:proofErr w:type="gramEnd"/>
      <w:r w:rsidRPr="008A05DF">
        <w:rPr>
          <w:rFonts w:eastAsia="Arial Unicode MS" w:cs="Arial"/>
          <w:b w:val="0"/>
          <w:color w:val="auto"/>
          <w:szCs w:val="24"/>
          <w:lang w:val="pt-BR"/>
        </w:rPr>
        <w:t xml:space="preserve"> considerados o custo total de serviço verificado no último exercício, a flutuação nos preços de aquisição dos fatores de produção do serviço e o volume dos serviços prestados e a prestar.</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 xml:space="preserve"> </w:t>
      </w: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r w:rsidRPr="008A05DF">
        <w:rPr>
          <w:rFonts w:eastAsia="Arial Unicode MS" w:cs="Arial"/>
          <w:b w:val="0"/>
          <w:bCs/>
          <w:color w:val="auto"/>
          <w:szCs w:val="24"/>
          <w:lang w:val="pt-BR"/>
        </w:rPr>
        <w:t>§ 1º.</w:t>
      </w:r>
      <w:r w:rsidRPr="008A05DF">
        <w:rPr>
          <w:rFonts w:eastAsia="Arial Unicode MS" w:cs="Arial"/>
          <w:b w:val="0"/>
          <w:color w:val="auto"/>
          <w:szCs w:val="24"/>
          <w:lang w:val="pt-BR"/>
        </w:rPr>
        <w:t xml:space="preserve"> O volume do serviço será medido, conforme o caso, pelo número de atividades produzidas ou fornecidas, pela média de usuário atendido e outros elementos pelos quais se possa apurá-lo.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r w:rsidRPr="008A05DF">
        <w:rPr>
          <w:rFonts w:eastAsia="Arial Unicode MS" w:cs="Arial"/>
          <w:b w:val="0"/>
          <w:bCs/>
          <w:color w:val="auto"/>
          <w:szCs w:val="24"/>
          <w:lang w:val="pt-BR"/>
        </w:rPr>
        <w:t>§ 2º.</w:t>
      </w:r>
      <w:r w:rsidRPr="008A05DF">
        <w:rPr>
          <w:rFonts w:eastAsia="Arial Unicode MS" w:cs="Arial"/>
          <w:b w:val="0"/>
          <w:color w:val="auto"/>
          <w:szCs w:val="24"/>
          <w:lang w:val="pt-BR"/>
        </w:rPr>
        <w:t xml:space="preserve"> O custo total compreenderá:</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 xml:space="preserve">I - </w:t>
      </w:r>
      <w:r w:rsidRPr="008A05DF">
        <w:rPr>
          <w:rFonts w:eastAsia="Arial Unicode MS" w:cs="Arial"/>
          <w:b w:val="0"/>
          <w:color w:val="auto"/>
          <w:szCs w:val="24"/>
          <w:lang w:val="pt-BR"/>
        </w:rPr>
        <w:t>O custo de produção;</w:t>
      </w:r>
      <w:proofErr w:type="gramStart"/>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proofErr w:type="gramEnd"/>
    </w:p>
    <w:p w:rsidR="00741666" w:rsidRDefault="00741666" w:rsidP="00B51D20">
      <w:pPr>
        <w:pStyle w:val="1-CaptuloLei"/>
        <w:tabs>
          <w:tab w:val="clear" w:pos="100"/>
          <w:tab w:val="clear" w:pos="8740"/>
        </w:tabs>
        <w:jc w:val="both"/>
        <w:rPr>
          <w:rFonts w:eastAsia="Arial Unicode MS" w:cs="Arial"/>
          <w:b w:val="0"/>
          <w:bCs/>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II -</w:t>
      </w:r>
      <w:r w:rsidRPr="008A05DF">
        <w:rPr>
          <w:rFonts w:eastAsia="Arial Unicode MS" w:cs="Arial"/>
          <w:b w:val="0"/>
          <w:color w:val="auto"/>
          <w:szCs w:val="24"/>
          <w:lang w:val="pt-BR"/>
        </w:rPr>
        <w:t xml:space="preserve"> A manutenção e administração do serviço</w:t>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p>
    <w:p w:rsidR="00741666" w:rsidRDefault="00741666" w:rsidP="00B51D20">
      <w:pPr>
        <w:pStyle w:val="1-CaptuloLei"/>
        <w:tabs>
          <w:tab w:val="clear" w:pos="100"/>
          <w:tab w:val="clear" w:pos="8740"/>
        </w:tabs>
        <w:jc w:val="both"/>
        <w:rPr>
          <w:rFonts w:eastAsia="Arial Unicode MS" w:cs="Arial"/>
          <w:b w:val="0"/>
          <w:bCs/>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III -</w:t>
      </w:r>
      <w:r w:rsidRPr="008A05DF">
        <w:rPr>
          <w:rFonts w:eastAsia="Arial Unicode MS" w:cs="Arial"/>
          <w:b w:val="0"/>
          <w:color w:val="auto"/>
          <w:szCs w:val="24"/>
          <w:lang w:val="pt-BR"/>
        </w:rPr>
        <w:t xml:space="preserve"> As reservas para manutenção do equipamento;</w:t>
      </w:r>
      <w:proofErr w:type="gramStart"/>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r w:rsidRPr="008A05DF">
        <w:rPr>
          <w:rFonts w:eastAsia="Arial Unicode MS" w:cs="Arial"/>
          <w:b w:val="0"/>
          <w:color w:val="auto"/>
          <w:szCs w:val="24"/>
          <w:lang w:val="pt-BR"/>
        </w:rPr>
        <w:tab/>
      </w:r>
      <w:proofErr w:type="gramEnd"/>
    </w:p>
    <w:p w:rsidR="00741666" w:rsidRDefault="00741666" w:rsidP="00B51D20">
      <w:pPr>
        <w:pStyle w:val="1-CaptuloLei"/>
        <w:tabs>
          <w:tab w:val="clear" w:pos="100"/>
          <w:tab w:val="clear" w:pos="8740"/>
        </w:tabs>
        <w:jc w:val="both"/>
        <w:rPr>
          <w:rFonts w:eastAsia="Arial Unicode MS" w:cs="Arial"/>
          <w:b w:val="0"/>
          <w:bCs/>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IV -</w:t>
      </w:r>
      <w:r w:rsidRPr="008A05DF">
        <w:rPr>
          <w:rFonts w:eastAsia="Arial Unicode MS" w:cs="Arial"/>
          <w:b w:val="0"/>
          <w:color w:val="auto"/>
          <w:szCs w:val="24"/>
          <w:lang w:val="pt-BR"/>
        </w:rPr>
        <w:t xml:space="preserve"> A expansão do serviço.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179</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Fica o Executivo Municipal autorizado a fixar os preços: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Default="00B93905" w:rsidP="00B51D20">
      <w:pPr>
        <w:pStyle w:val="1-CaptuloLei"/>
        <w:numPr>
          <w:ilvl w:val="0"/>
          <w:numId w:val="31"/>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Dos serviços, até o limite de recuperação do custo total;</w:t>
      </w:r>
    </w:p>
    <w:p w:rsidR="00741666" w:rsidRPr="008A05DF" w:rsidRDefault="00741666" w:rsidP="00741666">
      <w:pPr>
        <w:pStyle w:val="1-CaptuloLei"/>
        <w:tabs>
          <w:tab w:val="clear" w:pos="100"/>
          <w:tab w:val="clear" w:pos="8740"/>
        </w:tabs>
        <w:ind w:left="720"/>
        <w:jc w:val="both"/>
        <w:rPr>
          <w:rFonts w:eastAsia="Arial Unicode MS" w:cs="Arial"/>
          <w:b w:val="0"/>
          <w:color w:val="auto"/>
          <w:szCs w:val="24"/>
          <w:lang w:val="pt-BR"/>
        </w:rPr>
      </w:pPr>
    </w:p>
    <w:p w:rsidR="00B93905" w:rsidRPr="008A05DF" w:rsidRDefault="00B93905" w:rsidP="00B51D20">
      <w:pPr>
        <w:pStyle w:val="1-CaptuloLei"/>
        <w:numPr>
          <w:ilvl w:val="0"/>
          <w:numId w:val="31"/>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Pela utilização de bens móveis e áreas pertencentes ao município edificadas ou não, até o limite de 30% do valor venal do imóvel, mensalmente.</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r w:rsidRPr="008A05DF">
        <w:rPr>
          <w:rFonts w:eastAsia="Arial Unicode MS" w:cs="Arial"/>
          <w:b w:val="0"/>
          <w:bCs/>
          <w:color w:val="auto"/>
          <w:szCs w:val="24"/>
          <w:lang w:val="pt-BR"/>
        </w:rPr>
        <w:t>§ 1º.</w:t>
      </w:r>
      <w:r w:rsidRPr="008A05DF">
        <w:rPr>
          <w:rFonts w:eastAsia="Arial Unicode MS" w:cs="Arial"/>
          <w:b w:val="0"/>
          <w:color w:val="auto"/>
          <w:szCs w:val="24"/>
          <w:lang w:val="pt-BR"/>
        </w:rPr>
        <w:t xml:space="preserve"> A fixação de preços além dos limites previstos nos incisos I e II será cobrada de acordo com a tabela V, anexa.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180</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Os preços se constituem:</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I -</w:t>
      </w:r>
      <w:r w:rsidRPr="008A05DF">
        <w:rPr>
          <w:rFonts w:eastAsia="Arial Unicode MS" w:cs="Arial"/>
          <w:b w:val="0"/>
          <w:color w:val="auto"/>
          <w:szCs w:val="24"/>
          <w:lang w:val="pt-BR"/>
        </w:rPr>
        <w:t xml:space="preserve"> dos serviços de natureza industrial, comercial e civil, prestados pelo município e susceptíveis de exploração por empresa privada a saber:</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lastRenderedPageBreak/>
        <w:t xml:space="preserve"> </w:t>
      </w:r>
    </w:p>
    <w:p w:rsidR="00B93905" w:rsidRPr="008A05DF" w:rsidRDefault="00B93905" w:rsidP="00B51D20">
      <w:pPr>
        <w:pStyle w:val="1-CaptuloLei"/>
        <w:numPr>
          <w:ilvl w:val="0"/>
          <w:numId w:val="15"/>
        </w:numPr>
        <w:tabs>
          <w:tab w:val="clear" w:pos="100"/>
          <w:tab w:val="clear" w:pos="8740"/>
        </w:tabs>
        <w:jc w:val="both"/>
        <w:rPr>
          <w:rFonts w:eastAsia="Arial Unicode MS" w:cs="Arial"/>
          <w:b w:val="0"/>
          <w:color w:val="auto"/>
          <w:szCs w:val="24"/>
          <w:lang w:val="pt-BR"/>
        </w:rPr>
      </w:pPr>
      <w:proofErr w:type="gramStart"/>
      <w:r w:rsidRPr="008A05DF">
        <w:rPr>
          <w:rFonts w:eastAsia="Arial Unicode MS" w:cs="Arial"/>
          <w:b w:val="0"/>
          <w:color w:val="auto"/>
          <w:szCs w:val="24"/>
          <w:lang w:val="pt-BR"/>
        </w:rPr>
        <w:t>execução</w:t>
      </w:r>
      <w:proofErr w:type="gramEnd"/>
      <w:r w:rsidRPr="008A05DF">
        <w:rPr>
          <w:rFonts w:eastAsia="Arial Unicode MS" w:cs="Arial"/>
          <w:b w:val="0"/>
          <w:color w:val="auto"/>
          <w:szCs w:val="24"/>
          <w:lang w:val="pt-BR"/>
        </w:rPr>
        <w:t xml:space="preserve"> de muros ou passeios;</w:t>
      </w:r>
    </w:p>
    <w:p w:rsidR="00B93905" w:rsidRPr="008A05DF" w:rsidRDefault="00B93905" w:rsidP="00B51D20">
      <w:pPr>
        <w:pStyle w:val="1-CaptuloLei"/>
        <w:numPr>
          <w:ilvl w:val="0"/>
          <w:numId w:val="15"/>
        </w:numPr>
        <w:tabs>
          <w:tab w:val="clear" w:pos="100"/>
          <w:tab w:val="clear" w:pos="8740"/>
        </w:tabs>
        <w:jc w:val="both"/>
        <w:rPr>
          <w:rFonts w:eastAsia="Arial Unicode MS" w:cs="Arial"/>
          <w:b w:val="0"/>
          <w:color w:val="auto"/>
          <w:szCs w:val="24"/>
          <w:lang w:val="pt-BR"/>
        </w:rPr>
      </w:pPr>
      <w:proofErr w:type="gramStart"/>
      <w:r w:rsidRPr="008A05DF">
        <w:rPr>
          <w:rFonts w:eastAsia="Arial Unicode MS" w:cs="Arial"/>
          <w:b w:val="0"/>
          <w:color w:val="auto"/>
          <w:szCs w:val="24"/>
          <w:lang w:val="pt-BR"/>
        </w:rPr>
        <w:t>roçagem</w:t>
      </w:r>
      <w:proofErr w:type="gramEnd"/>
      <w:r w:rsidRPr="008A05DF">
        <w:rPr>
          <w:rFonts w:eastAsia="Arial Unicode MS" w:cs="Arial"/>
          <w:b w:val="0"/>
          <w:color w:val="auto"/>
          <w:szCs w:val="24"/>
          <w:lang w:val="pt-BR"/>
        </w:rPr>
        <w:t xml:space="preserve"> e limpeza, inclusive extinção de formigueiros e retirada de entulhos de terrenos;</w:t>
      </w:r>
    </w:p>
    <w:p w:rsidR="00B93905" w:rsidRPr="008A05DF" w:rsidRDefault="00B93905" w:rsidP="00B51D20">
      <w:pPr>
        <w:pStyle w:val="1-CaptuloLei"/>
        <w:numPr>
          <w:ilvl w:val="0"/>
          <w:numId w:val="15"/>
        </w:numPr>
        <w:tabs>
          <w:tab w:val="clear" w:pos="100"/>
          <w:tab w:val="clear" w:pos="8740"/>
        </w:tabs>
        <w:jc w:val="both"/>
        <w:rPr>
          <w:rFonts w:eastAsia="Arial Unicode MS" w:cs="Arial"/>
          <w:b w:val="0"/>
          <w:color w:val="auto"/>
          <w:szCs w:val="24"/>
          <w:lang w:val="pt-BR"/>
        </w:rPr>
      </w:pPr>
      <w:proofErr w:type="gramStart"/>
      <w:r w:rsidRPr="008A05DF">
        <w:rPr>
          <w:rFonts w:eastAsia="Arial Unicode MS" w:cs="Arial"/>
          <w:b w:val="0"/>
          <w:color w:val="auto"/>
          <w:szCs w:val="24"/>
          <w:lang w:val="pt-BR"/>
        </w:rPr>
        <w:t>escavações</w:t>
      </w:r>
      <w:proofErr w:type="gramEnd"/>
      <w:r w:rsidRPr="008A05DF">
        <w:rPr>
          <w:rFonts w:eastAsia="Arial Unicode MS" w:cs="Arial"/>
          <w:b w:val="0"/>
          <w:color w:val="auto"/>
          <w:szCs w:val="24"/>
          <w:lang w:val="pt-BR"/>
        </w:rPr>
        <w:t xml:space="preserve">, aterros, terraplanagem, inclusive destinados a regularização de loteamentos. </w:t>
      </w:r>
    </w:p>
    <w:p w:rsidR="00B93905" w:rsidRPr="008A05DF" w:rsidRDefault="00B93905" w:rsidP="00B51D20">
      <w:pPr>
        <w:pStyle w:val="1-CaptuloLei"/>
        <w:numPr>
          <w:ilvl w:val="0"/>
          <w:numId w:val="15"/>
        </w:numPr>
        <w:tabs>
          <w:tab w:val="clear" w:pos="100"/>
          <w:tab w:val="clear" w:pos="8740"/>
        </w:tabs>
        <w:jc w:val="both"/>
        <w:rPr>
          <w:rFonts w:cs="Arial"/>
          <w:b w:val="0"/>
          <w:color w:val="auto"/>
          <w:szCs w:val="24"/>
          <w:lang w:val="pt-BR"/>
        </w:rPr>
      </w:pPr>
      <w:r w:rsidRPr="008A05DF">
        <w:rPr>
          <w:rFonts w:cs="Arial"/>
          <w:b w:val="0"/>
          <w:color w:val="auto"/>
          <w:szCs w:val="24"/>
          <w:lang w:val="pt-BR"/>
        </w:rPr>
        <w:t>Transporte coletivo;</w:t>
      </w:r>
    </w:p>
    <w:p w:rsidR="00B93905" w:rsidRPr="008A05DF" w:rsidRDefault="00B93905" w:rsidP="00B51D20">
      <w:pPr>
        <w:pStyle w:val="1-CaptuloLei"/>
        <w:numPr>
          <w:ilvl w:val="0"/>
          <w:numId w:val="15"/>
        </w:numPr>
        <w:tabs>
          <w:tab w:val="clear" w:pos="100"/>
          <w:tab w:val="clear" w:pos="8740"/>
        </w:tabs>
        <w:jc w:val="both"/>
        <w:rPr>
          <w:rFonts w:cs="Arial"/>
          <w:b w:val="0"/>
          <w:color w:val="auto"/>
          <w:szCs w:val="24"/>
          <w:lang w:val="pt-BR"/>
        </w:rPr>
      </w:pPr>
      <w:r w:rsidRPr="008A05DF">
        <w:rPr>
          <w:rFonts w:cs="Arial"/>
          <w:b w:val="0"/>
          <w:color w:val="auto"/>
          <w:szCs w:val="24"/>
          <w:lang w:val="pt-BR"/>
        </w:rPr>
        <w:t>Mercados e entrepostos;</w:t>
      </w:r>
    </w:p>
    <w:p w:rsidR="00B93905" w:rsidRPr="008A05DF" w:rsidRDefault="00B93905" w:rsidP="00B51D20">
      <w:pPr>
        <w:pStyle w:val="1-CaptuloLei"/>
        <w:numPr>
          <w:ilvl w:val="0"/>
          <w:numId w:val="15"/>
        </w:numPr>
        <w:tabs>
          <w:tab w:val="clear" w:pos="100"/>
          <w:tab w:val="clear" w:pos="8740"/>
        </w:tabs>
        <w:jc w:val="both"/>
        <w:rPr>
          <w:rFonts w:eastAsia="Arial Unicode MS" w:cs="Arial"/>
          <w:b w:val="0"/>
          <w:color w:val="auto"/>
          <w:szCs w:val="24"/>
          <w:lang w:val="pt-BR"/>
        </w:rPr>
      </w:pPr>
      <w:r w:rsidRPr="008A05DF">
        <w:rPr>
          <w:rFonts w:cs="Arial"/>
          <w:b w:val="0"/>
          <w:color w:val="auto"/>
          <w:szCs w:val="24"/>
          <w:lang w:val="pt-BR"/>
        </w:rPr>
        <w:t>Matadouros;</w:t>
      </w:r>
    </w:p>
    <w:p w:rsidR="00B93905" w:rsidRPr="008A05DF" w:rsidRDefault="00B93905" w:rsidP="00B51D20">
      <w:pPr>
        <w:pStyle w:val="1-CaptuloLei"/>
        <w:numPr>
          <w:ilvl w:val="0"/>
          <w:numId w:val="15"/>
        </w:numPr>
        <w:tabs>
          <w:tab w:val="clear" w:pos="100"/>
          <w:tab w:val="clear" w:pos="8740"/>
        </w:tabs>
        <w:jc w:val="both"/>
        <w:rPr>
          <w:rFonts w:eastAsia="Arial Unicode MS" w:cs="Arial"/>
          <w:b w:val="0"/>
          <w:color w:val="auto"/>
          <w:szCs w:val="24"/>
          <w:lang w:val="pt-BR"/>
        </w:rPr>
      </w:pPr>
      <w:proofErr w:type="gramStart"/>
      <w:r w:rsidRPr="008A05DF">
        <w:rPr>
          <w:rFonts w:cs="Arial"/>
          <w:b w:val="0"/>
          <w:color w:val="auto"/>
          <w:szCs w:val="24"/>
          <w:lang w:val="pt-BR"/>
        </w:rPr>
        <w:t>fornecimento</w:t>
      </w:r>
      <w:proofErr w:type="gramEnd"/>
      <w:r w:rsidRPr="008A05DF">
        <w:rPr>
          <w:rFonts w:cs="Arial"/>
          <w:b w:val="0"/>
          <w:color w:val="auto"/>
          <w:szCs w:val="24"/>
          <w:lang w:val="pt-BR"/>
        </w:rPr>
        <w:t xml:space="preserve"> de energia.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II -</w:t>
      </w:r>
      <w:r w:rsidRPr="008A05DF">
        <w:rPr>
          <w:rFonts w:eastAsia="Arial Unicode MS" w:cs="Arial"/>
          <w:b w:val="0"/>
          <w:color w:val="auto"/>
          <w:szCs w:val="24"/>
          <w:lang w:val="pt-BR"/>
        </w:rPr>
        <w:t xml:space="preserve"> da utilização de serviços públicos municipais como contra prestação de caráter individual ou unidade de fornecimento, tais como: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numPr>
          <w:ilvl w:val="0"/>
          <w:numId w:val="16"/>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Fornecimento de plantas, projetos, placas, cópias fotográficas, heliográficas, fotostáticas, mimeografadas e semelhantes, inclusive carteira de identificação;</w:t>
      </w:r>
    </w:p>
    <w:p w:rsidR="00B93905" w:rsidRPr="008A05DF" w:rsidRDefault="00B93905" w:rsidP="00B51D20">
      <w:pPr>
        <w:pStyle w:val="1-CaptuloLei"/>
        <w:numPr>
          <w:ilvl w:val="0"/>
          <w:numId w:val="16"/>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Fornecimento de alimentação ou vacinas a animais apreendidos ou não;</w:t>
      </w:r>
    </w:p>
    <w:p w:rsidR="00B93905" w:rsidRPr="008A05DF" w:rsidRDefault="00B93905" w:rsidP="00B51D20">
      <w:pPr>
        <w:pStyle w:val="1-CaptuloLei"/>
        <w:numPr>
          <w:ilvl w:val="0"/>
          <w:numId w:val="16"/>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Prestação de serviços técnicos: demarcação e marcação de áreas de terrenos, avaliação de propriedade imobiliária e vistoria.</w:t>
      </w:r>
    </w:p>
    <w:p w:rsidR="00B93905" w:rsidRPr="008A05DF" w:rsidRDefault="00B93905" w:rsidP="00B51D20">
      <w:pPr>
        <w:pStyle w:val="1-CaptuloLei"/>
        <w:numPr>
          <w:ilvl w:val="0"/>
          <w:numId w:val="16"/>
        </w:numPr>
        <w:tabs>
          <w:tab w:val="clear" w:pos="100"/>
          <w:tab w:val="clear" w:pos="8740"/>
        </w:tabs>
        <w:jc w:val="both"/>
        <w:rPr>
          <w:rFonts w:cs="Arial"/>
          <w:b w:val="0"/>
          <w:color w:val="auto"/>
          <w:szCs w:val="24"/>
          <w:lang w:val="pt-BR"/>
        </w:rPr>
      </w:pPr>
      <w:r w:rsidRPr="008A05DF">
        <w:rPr>
          <w:rFonts w:cs="Arial"/>
          <w:b w:val="0"/>
          <w:color w:val="auto"/>
          <w:szCs w:val="24"/>
          <w:lang w:val="pt-BR"/>
        </w:rPr>
        <w:t>Expedição de certidões de qualquer natureza, inclusive de quitação de tributos municipais, elaboração de laudos lavratura de termos de contrato e de transferência, buscas e segundas vias de documentos.</w:t>
      </w:r>
    </w:p>
    <w:p w:rsidR="00B93905" w:rsidRPr="008A05DF" w:rsidRDefault="00B93905" w:rsidP="00B51D20">
      <w:pPr>
        <w:pStyle w:val="1-CaptuloLei"/>
        <w:numPr>
          <w:ilvl w:val="0"/>
          <w:numId w:val="16"/>
        </w:numPr>
        <w:tabs>
          <w:tab w:val="clear" w:pos="100"/>
          <w:tab w:val="clear" w:pos="8740"/>
        </w:tabs>
        <w:jc w:val="both"/>
        <w:rPr>
          <w:rFonts w:eastAsia="Arial Unicode MS" w:cs="Arial"/>
          <w:b w:val="0"/>
          <w:color w:val="auto"/>
          <w:szCs w:val="24"/>
          <w:lang w:val="pt-BR"/>
        </w:rPr>
      </w:pPr>
      <w:r w:rsidRPr="008A05DF">
        <w:rPr>
          <w:rFonts w:eastAsia="Arial Unicode MS" w:cs="Arial"/>
          <w:b w:val="0"/>
          <w:color w:val="auto"/>
          <w:szCs w:val="24"/>
          <w:lang w:val="pt-BR"/>
        </w:rPr>
        <w:t>Apresentação de petições e documentos às repartições municipais para apreciação e despacho;</w:t>
      </w:r>
    </w:p>
    <w:p w:rsidR="00B93905" w:rsidRPr="008A05DF" w:rsidRDefault="00B93905" w:rsidP="00B51D20">
      <w:pPr>
        <w:pStyle w:val="1-CaptuloLei"/>
        <w:numPr>
          <w:ilvl w:val="0"/>
          <w:numId w:val="16"/>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fornecimento</w:t>
      </w:r>
      <w:proofErr w:type="gramEnd"/>
      <w:r w:rsidRPr="008A05DF">
        <w:rPr>
          <w:rFonts w:cs="Arial"/>
          <w:b w:val="0"/>
          <w:color w:val="auto"/>
          <w:szCs w:val="24"/>
          <w:lang w:val="pt-BR"/>
        </w:rPr>
        <w:t xml:space="preserve"> de cadernetas, placas, carteiras, chapas, plantas fotográficas, heliográficas e semelhantes;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III -</w:t>
      </w:r>
      <w:r w:rsidRPr="008A05DF">
        <w:rPr>
          <w:rFonts w:eastAsia="Arial Unicode MS" w:cs="Arial"/>
          <w:b w:val="0"/>
          <w:color w:val="auto"/>
          <w:szCs w:val="24"/>
          <w:lang w:val="pt-BR"/>
        </w:rPr>
        <w:t xml:space="preserve"> do uso de bem ou de serviço público, a qualquer titulo aos que o utilizarem:</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741666" w:rsidRPr="00741666" w:rsidRDefault="00B93905" w:rsidP="00741666">
      <w:pPr>
        <w:pStyle w:val="1-CaptuloLei"/>
        <w:numPr>
          <w:ilvl w:val="0"/>
          <w:numId w:val="32"/>
        </w:numPr>
        <w:tabs>
          <w:tab w:val="clear" w:pos="100"/>
          <w:tab w:val="clear" w:pos="8740"/>
        </w:tabs>
        <w:jc w:val="both"/>
        <w:rPr>
          <w:rFonts w:eastAsia="Arial Unicode MS" w:cs="Arial"/>
          <w:b w:val="0"/>
          <w:color w:val="auto"/>
          <w:szCs w:val="24"/>
          <w:lang w:val="pt-BR"/>
        </w:rPr>
      </w:pPr>
      <w:proofErr w:type="gramStart"/>
      <w:r w:rsidRPr="008A05DF">
        <w:rPr>
          <w:rFonts w:eastAsia="Arial Unicode MS" w:cs="Arial"/>
          <w:b w:val="0"/>
          <w:color w:val="auto"/>
          <w:szCs w:val="24"/>
          <w:lang w:val="pt-BR"/>
        </w:rPr>
        <w:t>áreas</w:t>
      </w:r>
      <w:proofErr w:type="gramEnd"/>
      <w:r w:rsidRPr="008A05DF">
        <w:rPr>
          <w:rFonts w:eastAsia="Arial Unicode MS" w:cs="Arial"/>
          <w:b w:val="0"/>
          <w:color w:val="auto"/>
          <w:szCs w:val="24"/>
          <w:lang w:val="pt-BR"/>
        </w:rPr>
        <w:t xml:space="preserve"> pertencentes ao Município, inclusive para estacionamento rotativo;</w:t>
      </w:r>
    </w:p>
    <w:p w:rsidR="00B93905" w:rsidRPr="008A05DF" w:rsidRDefault="00B93905" w:rsidP="00B51D20">
      <w:pPr>
        <w:pStyle w:val="1-CaptuloLei"/>
        <w:numPr>
          <w:ilvl w:val="0"/>
          <w:numId w:val="32"/>
        </w:numPr>
        <w:tabs>
          <w:tab w:val="clear" w:pos="100"/>
          <w:tab w:val="clear" w:pos="8740"/>
        </w:tabs>
        <w:jc w:val="both"/>
        <w:rPr>
          <w:rFonts w:eastAsia="Arial Unicode MS" w:cs="Arial"/>
          <w:b w:val="0"/>
          <w:color w:val="auto"/>
          <w:szCs w:val="24"/>
          <w:lang w:val="pt-BR"/>
        </w:rPr>
      </w:pPr>
      <w:proofErr w:type="gramStart"/>
      <w:r w:rsidRPr="008A05DF">
        <w:rPr>
          <w:rFonts w:eastAsia="Arial Unicode MS" w:cs="Arial"/>
          <w:b w:val="0"/>
          <w:color w:val="auto"/>
          <w:szCs w:val="24"/>
          <w:lang w:val="pt-BR"/>
        </w:rPr>
        <w:t>áreas</w:t>
      </w:r>
      <w:proofErr w:type="gramEnd"/>
      <w:r w:rsidRPr="008A05DF">
        <w:rPr>
          <w:rFonts w:eastAsia="Arial Unicode MS" w:cs="Arial"/>
          <w:b w:val="0"/>
          <w:color w:val="auto"/>
          <w:szCs w:val="24"/>
          <w:lang w:val="pt-BR"/>
        </w:rPr>
        <w:t xml:space="preserve"> do domínio público;</w:t>
      </w:r>
    </w:p>
    <w:p w:rsidR="00B93905" w:rsidRPr="008A05DF" w:rsidRDefault="00B93905" w:rsidP="00B51D20">
      <w:pPr>
        <w:pStyle w:val="1-CaptuloLei"/>
        <w:numPr>
          <w:ilvl w:val="0"/>
          <w:numId w:val="32"/>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espaços</w:t>
      </w:r>
      <w:proofErr w:type="gramEnd"/>
      <w:r w:rsidRPr="008A05DF">
        <w:rPr>
          <w:rFonts w:cs="Arial"/>
          <w:b w:val="0"/>
          <w:color w:val="auto"/>
          <w:szCs w:val="24"/>
          <w:lang w:val="pt-BR"/>
        </w:rPr>
        <w:t xml:space="preserve"> em imóveis municipais para guarda de objetos, mercadorias, veículos, animais ou a qualquer outro título;</w:t>
      </w:r>
    </w:p>
    <w:p w:rsidR="00B93905" w:rsidRPr="008A05DF" w:rsidRDefault="00B93905" w:rsidP="00B51D20">
      <w:pPr>
        <w:pStyle w:val="1-CaptuloLei"/>
        <w:numPr>
          <w:ilvl w:val="0"/>
          <w:numId w:val="32"/>
        </w:numPr>
        <w:tabs>
          <w:tab w:val="clear" w:pos="100"/>
          <w:tab w:val="clear" w:pos="8740"/>
        </w:tabs>
        <w:jc w:val="both"/>
        <w:rPr>
          <w:rFonts w:eastAsia="Arial Unicode MS" w:cs="Arial"/>
          <w:b w:val="0"/>
          <w:color w:val="auto"/>
          <w:szCs w:val="24"/>
          <w:lang w:val="pt-BR"/>
        </w:rPr>
      </w:pPr>
      <w:proofErr w:type="gramStart"/>
      <w:r w:rsidRPr="008A05DF">
        <w:rPr>
          <w:rFonts w:eastAsia="Arial Unicode MS" w:cs="Arial"/>
          <w:b w:val="0"/>
          <w:color w:val="auto"/>
          <w:szCs w:val="24"/>
          <w:lang w:val="pt-BR"/>
        </w:rPr>
        <w:t>os</w:t>
      </w:r>
      <w:proofErr w:type="gramEnd"/>
      <w:r w:rsidRPr="008A05DF">
        <w:rPr>
          <w:rFonts w:eastAsia="Arial Unicode MS" w:cs="Arial"/>
          <w:b w:val="0"/>
          <w:color w:val="auto"/>
          <w:szCs w:val="24"/>
          <w:lang w:val="pt-BR"/>
        </w:rPr>
        <w:t xml:space="preserve"> serviços dos cemitérios.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IV -</w:t>
      </w:r>
      <w:r w:rsidRPr="008A05DF">
        <w:rPr>
          <w:rFonts w:eastAsia="Arial Unicode MS" w:cs="Arial"/>
          <w:b w:val="0"/>
          <w:color w:val="auto"/>
          <w:szCs w:val="24"/>
          <w:lang w:val="pt-BR"/>
        </w:rPr>
        <w:t xml:space="preserve"> pela exploração de serviço público municipal sob o regime de concessão ou permissão.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 w:val="0"/>
          <w:bCs/>
          <w:color w:val="auto"/>
          <w:szCs w:val="24"/>
          <w:lang w:val="pt-BR"/>
        </w:rPr>
        <w:t>V -</w:t>
      </w:r>
      <w:r w:rsidRPr="008A05DF">
        <w:rPr>
          <w:rFonts w:eastAsia="Arial Unicode MS" w:cs="Arial"/>
          <w:b w:val="0"/>
          <w:color w:val="auto"/>
          <w:szCs w:val="24"/>
          <w:lang w:val="pt-BR"/>
        </w:rPr>
        <w:t xml:space="preserve"> pela utilização de serviço público municipal como contraprestação de caráter individual;</w:t>
      </w:r>
    </w:p>
    <w:p w:rsidR="00B93905" w:rsidRPr="008A05DF"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eastAsia="Arial Unicode MS" w:cs="Arial"/>
          <w:b w:val="0"/>
          <w:color w:val="auto"/>
          <w:szCs w:val="24"/>
          <w:lang w:val="pt-BR"/>
        </w:rPr>
        <w:t>V - pelo</w:t>
      </w:r>
      <w:r w:rsidRPr="008A05DF">
        <w:rPr>
          <w:rFonts w:cs="Arial"/>
          <w:b w:val="0"/>
          <w:color w:val="auto"/>
          <w:szCs w:val="24"/>
          <w:lang w:val="pt-BR"/>
        </w:rPr>
        <w:t xml:space="preserve"> uso oneroso das vias e logradouros públicos, inclusive do espaço aéreo, </w:t>
      </w:r>
      <w:r w:rsidRPr="008A05DF">
        <w:rPr>
          <w:rFonts w:cs="Arial"/>
          <w:b w:val="0"/>
          <w:color w:val="auto"/>
          <w:szCs w:val="24"/>
          <w:lang w:val="pt-BR"/>
        </w:rPr>
        <w:lastRenderedPageBreak/>
        <w:t>do subsolo e das obras de engenharia, de arte e de arquitetura do domínio municipal para a implantação, instalação e passagem de equipamentos urbanos destinados à</w:t>
      </w:r>
      <w:r w:rsidR="00EE6FAF">
        <w:rPr>
          <w:rFonts w:cs="Arial"/>
          <w:b w:val="0"/>
          <w:color w:val="auto"/>
          <w:szCs w:val="24"/>
          <w:lang w:val="pt-BR"/>
        </w:rPr>
        <w:t xml:space="preserve"> prestação de serviços de infra</w:t>
      </w:r>
      <w:r w:rsidRPr="008A05DF">
        <w:rPr>
          <w:rFonts w:cs="Arial"/>
          <w:b w:val="0"/>
          <w:color w:val="auto"/>
          <w:szCs w:val="24"/>
          <w:lang w:val="pt-BR"/>
        </w:rPr>
        <w:t>estrutura por entidades de direito público ou privado, obedecidos os critérios administrativos determinados em regulamento próprio e demais atos normativos.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VI – estacionamento rotativo em vias, canteiros, praças e logradouros públicos.</w:t>
      </w:r>
    </w:p>
    <w:p w:rsidR="00B93905" w:rsidRPr="008A05DF" w:rsidRDefault="00B93905" w:rsidP="00B51D20">
      <w:pPr>
        <w:pStyle w:val="1-CaptuloLei"/>
        <w:tabs>
          <w:tab w:val="clear" w:pos="100"/>
          <w:tab w:val="clear" w:pos="8740"/>
        </w:tabs>
        <w:jc w:val="both"/>
        <w:rPr>
          <w:rFonts w:eastAsia="Arial Unicode M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r w:rsidRPr="008A05DF">
        <w:rPr>
          <w:rFonts w:eastAsia="Arial Unicode MS" w:cs="Arial"/>
          <w:b w:val="0"/>
          <w:bCs/>
          <w:color w:val="auto"/>
          <w:szCs w:val="24"/>
          <w:lang w:val="pt-BR"/>
        </w:rPr>
        <w:t>§1°.</w:t>
      </w:r>
      <w:r w:rsidRPr="008A05DF">
        <w:rPr>
          <w:rFonts w:eastAsia="Arial Unicode MS" w:cs="Arial"/>
          <w:b w:val="0"/>
          <w:color w:val="auto"/>
          <w:szCs w:val="24"/>
          <w:lang w:val="pt-BR"/>
        </w:rPr>
        <w:t xml:space="preserve"> A enumeração referida neste artigo é meramente exemplificada, podendo ser incluídos no sistema de preços públicos quaisquer outros serviços de natureza semelhante ao enumerado.</w:t>
      </w:r>
    </w:p>
    <w:p w:rsidR="00B93905" w:rsidRPr="008A05DF" w:rsidRDefault="00B93905" w:rsidP="00B51D20">
      <w:pPr>
        <w:pStyle w:val="1-CaptuloLei"/>
        <w:tabs>
          <w:tab w:val="clear" w:pos="100"/>
          <w:tab w:val="clear" w:pos="8740"/>
        </w:tabs>
        <w:ind w:firstLine="708"/>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 </w:t>
      </w:r>
      <w:r w:rsidRPr="008A05DF">
        <w:rPr>
          <w:rFonts w:cs="Arial"/>
          <w:b w:val="0"/>
          <w:bCs/>
          <w:color w:val="auto"/>
          <w:szCs w:val="24"/>
          <w:lang w:val="pt-BR"/>
        </w:rPr>
        <w:tab/>
        <w:t>§2°.</w:t>
      </w:r>
      <w:r w:rsidRPr="008A05DF">
        <w:rPr>
          <w:rFonts w:cs="Arial"/>
          <w:b w:val="0"/>
          <w:color w:val="auto"/>
          <w:szCs w:val="24"/>
          <w:lang w:val="pt-BR"/>
        </w:rPr>
        <w:t xml:space="preserve"> Na hipótese das alíneas “a” e “b” do inciso III deste artigo o executivo deverá </w:t>
      </w:r>
      <w:proofErr w:type="gramStart"/>
      <w:r w:rsidRPr="008A05DF">
        <w:rPr>
          <w:rFonts w:cs="Arial"/>
          <w:b w:val="0"/>
          <w:color w:val="auto"/>
          <w:szCs w:val="24"/>
          <w:lang w:val="pt-BR"/>
        </w:rPr>
        <w:t>agilizar</w:t>
      </w:r>
      <w:proofErr w:type="gramEnd"/>
      <w:r w:rsidRPr="008A05DF">
        <w:rPr>
          <w:rFonts w:cs="Arial"/>
          <w:b w:val="0"/>
          <w:color w:val="auto"/>
          <w:szCs w:val="24"/>
          <w:lang w:val="pt-BR"/>
        </w:rPr>
        <w:t xml:space="preserve"> ações no sentido de identificar, demarcar, cadastrar, registrar, fiscalizar, regularizar as ocupações e promover a utilização ordenada dos bens imóveis de domínio do Município, podendo, para tanto, cobrar o aforamento ou laudêmio, conforme o caso:</w:t>
      </w:r>
    </w:p>
    <w:p w:rsidR="00B93905" w:rsidRPr="008A05DF" w:rsidRDefault="00B93905" w:rsidP="00B51D20">
      <w:pPr>
        <w:pStyle w:val="1-CaptuloLei"/>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pelo</w:t>
      </w:r>
      <w:proofErr w:type="gramEnd"/>
      <w:r w:rsidRPr="008A05DF">
        <w:rPr>
          <w:rFonts w:cs="Arial"/>
          <w:b w:val="0"/>
          <w:color w:val="auto"/>
          <w:szCs w:val="24"/>
          <w:lang w:val="pt-BR"/>
        </w:rPr>
        <w:t xml:space="preserve"> aforamento que se constitui no uso em pleno gozo do imóvel mediante a obrigação de não deteriorá-lo e de pagar o foro anual, em numerário ou em frutos  conforme determinar a administração;</w:t>
      </w:r>
    </w:p>
    <w:p w:rsidR="00B93905" w:rsidRPr="008A05DF" w:rsidRDefault="00B93905" w:rsidP="00B51D20">
      <w:pPr>
        <w:pStyle w:val="1-CaptuloLei"/>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pelo</w:t>
      </w:r>
      <w:proofErr w:type="gramEnd"/>
      <w:r w:rsidRPr="008A05DF">
        <w:rPr>
          <w:rFonts w:cs="Arial"/>
          <w:b w:val="0"/>
          <w:color w:val="auto"/>
          <w:szCs w:val="24"/>
          <w:lang w:val="pt-BR"/>
        </w:rPr>
        <w:t xml:space="preserve"> laudêmio que se constitui em pagamento devido ao Município, quando da alienação definitiva de propriedade imobiliária usufruída em regime de enfiteuse e mediante autorização legislativa.</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181</w:t>
      </w:r>
      <w:r w:rsidRPr="008A05DF">
        <w:rPr>
          <w:rFonts w:eastAsia="Arial Unicode MS" w:cs="Arial"/>
          <w:b w:val="0"/>
          <w:bCs/>
          <w:color w:val="auto"/>
          <w:szCs w:val="24"/>
          <w:lang w:val="pt-BR"/>
        </w:rPr>
        <w:t xml:space="preserve">. </w:t>
      </w:r>
      <w:proofErr w:type="gramStart"/>
      <w:r w:rsidRPr="008A05DF">
        <w:rPr>
          <w:rFonts w:eastAsia="Arial Unicode MS" w:cs="Arial"/>
          <w:b w:val="0"/>
          <w:color w:val="auto"/>
          <w:szCs w:val="24"/>
          <w:lang w:val="pt-BR"/>
        </w:rPr>
        <w:t>Aplica-se</w:t>
      </w:r>
      <w:proofErr w:type="gramEnd"/>
      <w:r w:rsidRPr="008A05DF">
        <w:rPr>
          <w:rFonts w:eastAsia="Arial Unicode MS" w:cs="Arial"/>
          <w:b w:val="0"/>
          <w:color w:val="auto"/>
          <w:szCs w:val="24"/>
          <w:lang w:val="pt-BR"/>
        </w:rPr>
        <w:t xml:space="preserve"> aos preços, no tocante, a lançamento, cobrança, pagamentos restituição, fiscalização, domicílio, obrigações acessórias dos usuários, dívida ativa, penalidade e processo fiscal, as mesmas disposições da presente lei com relação aos tributos, e de conformidade com o decreto que estabelecer o preço.</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182</w:t>
      </w:r>
      <w:r w:rsidRPr="008A05DF">
        <w:rPr>
          <w:rFonts w:cs="Arial"/>
          <w:b w:val="0"/>
          <w:bCs/>
          <w:color w:val="auto"/>
          <w:szCs w:val="24"/>
          <w:lang w:val="pt-BR"/>
        </w:rPr>
        <w:t xml:space="preserve">. </w:t>
      </w:r>
      <w:r w:rsidRPr="008A05DF">
        <w:rPr>
          <w:rFonts w:cs="Arial"/>
          <w:b w:val="0"/>
          <w:color w:val="auto"/>
          <w:szCs w:val="24"/>
          <w:lang w:val="pt-BR"/>
        </w:rPr>
        <w:t>A fixação dos preços para os serviços prestados exclusivamente pelo Município terá por base o custo unitário.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741666" w:rsidRDefault="00741666" w:rsidP="00B51D20">
      <w:pPr>
        <w:pStyle w:val="1-CaptuloLei"/>
        <w:tabs>
          <w:tab w:val="clear" w:pos="100"/>
          <w:tab w:val="clear" w:pos="8740"/>
        </w:tabs>
        <w:jc w:val="both"/>
        <w:rPr>
          <w:rFonts w:cs="Arial"/>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183</w:t>
      </w:r>
      <w:r w:rsidRPr="008A05DF">
        <w:rPr>
          <w:rFonts w:cs="Arial"/>
          <w:b w:val="0"/>
          <w:bCs/>
          <w:color w:val="auto"/>
          <w:szCs w:val="24"/>
          <w:lang w:val="pt-BR"/>
        </w:rPr>
        <w:t xml:space="preserve">. </w:t>
      </w:r>
      <w:r w:rsidRPr="008A05DF">
        <w:rPr>
          <w:rFonts w:cs="Arial"/>
          <w:b w:val="0"/>
          <w:color w:val="auto"/>
          <w:szCs w:val="24"/>
          <w:lang w:val="pt-BR"/>
        </w:rPr>
        <w:t>Quando não for possível a obtenção do custo unitário, para a fixação do preço será considerado o custo total do serviço verificado no último exercício, a flutuação nos preços de aquisição dos fatores de produção do serviço e o volume de serviço prestado e a prestar.</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1°.</w:t>
      </w:r>
      <w:r w:rsidRPr="008A05DF">
        <w:rPr>
          <w:rFonts w:cs="Arial"/>
          <w:b w:val="0"/>
          <w:color w:val="auto"/>
          <w:szCs w:val="24"/>
          <w:lang w:val="pt-BR"/>
        </w:rPr>
        <w:t xml:space="preserve"> O volume do serviço será medido, conforme o caso, pelo número de utilidades produzidas ou fornecidas, pela média de usuários atendidos e outros elementos pelos quais se possa apurá-lo.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2°.</w:t>
      </w:r>
      <w:r w:rsidRPr="008A05DF">
        <w:rPr>
          <w:rFonts w:cs="Arial"/>
          <w:b w:val="0"/>
          <w:color w:val="auto"/>
          <w:szCs w:val="24"/>
          <w:lang w:val="pt-BR"/>
        </w:rPr>
        <w:t xml:space="preserve"> O custo total compreenderá o custo de produção, manutenção e administração do serviço e bem assim as reservas para recuperação do </w:t>
      </w:r>
      <w:r w:rsidRPr="008A05DF">
        <w:rPr>
          <w:rFonts w:cs="Arial"/>
          <w:b w:val="0"/>
          <w:color w:val="auto"/>
          <w:szCs w:val="24"/>
          <w:lang w:val="pt-BR"/>
        </w:rPr>
        <w:lastRenderedPageBreak/>
        <w:t>equipamento e expansão do serviço.</w:t>
      </w:r>
    </w:p>
    <w:p w:rsidR="00B93905" w:rsidRPr="008A05DF" w:rsidRDefault="00B93905" w:rsidP="00B51D20">
      <w:pPr>
        <w:pStyle w:val="1-CaptuloLei"/>
        <w:tabs>
          <w:tab w:val="clear" w:pos="100"/>
          <w:tab w:val="clear" w:pos="8740"/>
        </w:tabs>
        <w:jc w:val="both"/>
        <w:rPr>
          <w:rFonts w:cs="Arial"/>
          <w:b w:val="0"/>
          <w:bCs/>
          <w:color w:val="auto"/>
          <w:szCs w:val="24"/>
          <w:lang w:val="pt-BR"/>
        </w:rPr>
      </w:pPr>
      <w:r w:rsidRPr="008A05DF">
        <w:rPr>
          <w:rFonts w:cs="Arial"/>
          <w:b w:val="0"/>
          <w:bCs/>
          <w:color w:val="auto"/>
          <w:szCs w:val="24"/>
          <w:lang w:val="pt-BR"/>
        </w:rPr>
        <w:t xml:space="preserve"> </w:t>
      </w:r>
      <w:r w:rsidRPr="008A05DF">
        <w:rPr>
          <w:rFonts w:cs="Arial"/>
          <w:b w:val="0"/>
          <w:bCs/>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184</w:t>
      </w:r>
      <w:r w:rsidRPr="008A05DF">
        <w:rPr>
          <w:rFonts w:cs="Arial"/>
          <w:b w:val="0"/>
          <w:bCs/>
          <w:color w:val="auto"/>
          <w:szCs w:val="24"/>
          <w:lang w:val="pt-BR"/>
        </w:rPr>
        <w:t xml:space="preserve">. </w:t>
      </w:r>
      <w:r w:rsidRPr="008A05DF">
        <w:rPr>
          <w:rFonts w:cs="Arial"/>
          <w:b w:val="0"/>
          <w:color w:val="auto"/>
          <w:szCs w:val="24"/>
          <w:lang w:val="pt-BR"/>
        </w:rPr>
        <w:t>Fica o Poder Executivo autorizado a fixar os preços dos serviços até o limite da recuperação do custo total e, além desse limite, a fixação dependerá de lei.</w:t>
      </w:r>
    </w:p>
    <w:p w:rsidR="00B93905" w:rsidRPr="008A05DF" w:rsidRDefault="00B93905" w:rsidP="00B51D20">
      <w:pPr>
        <w:pStyle w:val="1-CaptuloLei"/>
        <w:tabs>
          <w:tab w:val="clear" w:pos="100"/>
          <w:tab w:val="clear" w:pos="8740"/>
        </w:tabs>
        <w:jc w:val="both"/>
        <w:rPr>
          <w:rFonts w:cs="Arial"/>
          <w:b w:val="0"/>
          <w:bCs/>
          <w:color w:val="auto"/>
          <w:szCs w:val="24"/>
          <w:lang w:val="pt-BR"/>
        </w:rPr>
      </w:pPr>
      <w:r w:rsidRPr="008A05DF">
        <w:rPr>
          <w:rFonts w:cs="Arial"/>
          <w:b w:val="0"/>
          <w:bCs/>
          <w:color w:val="auto"/>
          <w:szCs w:val="24"/>
          <w:lang w:val="pt-BR"/>
        </w:rPr>
        <w:t xml:space="preserve"> </w:t>
      </w:r>
      <w:r w:rsidRPr="008A05DF">
        <w:rPr>
          <w:rFonts w:cs="Arial"/>
          <w:b w:val="0"/>
          <w:bCs/>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185</w:t>
      </w:r>
      <w:r w:rsidRPr="008A05DF">
        <w:rPr>
          <w:rFonts w:cs="Arial"/>
          <w:b w:val="0"/>
          <w:bCs/>
          <w:color w:val="auto"/>
          <w:szCs w:val="24"/>
          <w:lang w:val="pt-BR"/>
        </w:rPr>
        <w:t xml:space="preserve">. </w:t>
      </w:r>
      <w:r w:rsidRPr="008A05DF">
        <w:rPr>
          <w:rFonts w:cs="Arial"/>
          <w:b w:val="0"/>
          <w:color w:val="auto"/>
          <w:szCs w:val="24"/>
          <w:lang w:val="pt-BR"/>
        </w:rPr>
        <w:t xml:space="preserve">O não pagamento dos débitos resultantes do fornecimento de utilidades produzidas ou do uso das instalações e bens públicos, em razão da exploração direta de serviços municipais, </w:t>
      </w:r>
      <w:proofErr w:type="gramStart"/>
      <w:r w:rsidRPr="008A05DF">
        <w:rPr>
          <w:rFonts w:cs="Arial"/>
          <w:b w:val="0"/>
          <w:color w:val="auto"/>
          <w:szCs w:val="24"/>
          <w:lang w:val="pt-BR"/>
        </w:rPr>
        <w:t>acarretará,</w:t>
      </w:r>
      <w:proofErr w:type="gramEnd"/>
      <w:r w:rsidRPr="008A05DF">
        <w:rPr>
          <w:rFonts w:cs="Arial"/>
          <w:b w:val="0"/>
          <w:color w:val="auto"/>
          <w:szCs w:val="24"/>
          <w:lang w:val="pt-BR"/>
        </w:rPr>
        <w:t xml:space="preserve"> decorridos os prazos regulamentares, o corte do fornecimento ou a suspensão do uso.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Parágrafo </w:t>
      </w:r>
      <w:r w:rsidRPr="008A05DF">
        <w:rPr>
          <w:rFonts w:cs="Arial"/>
          <w:b w:val="0"/>
          <w:bCs/>
          <w:caps/>
          <w:color w:val="auto"/>
          <w:szCs w:val="24"/>
          <w:lang w:val="pt-BR"/>
        </w:rPr>
        <w:t>ú</w:t>
      </w:r>
      <w:r w:rsidRPr="008A05DF">
        <w:rPr>
          <w:rFonts w:cs="Arial"/>
          <w:b w:val="0"/>
          <w:bCs/>
          <w:color w:val="auto"/>
          <w:szCs w:val="24"/>
          <w:lang w:val="pt-BR"/>
        </w:rPr>
        <w:t xml:space="preserve">nico - </w:t>
      </w:r>
      <w:r w:rsidRPr="008A05DF">
        <w:rPr>
          <w:rFonts w:cs="Arial"/>
          <w:b w:val="0"/>
          <w:color w:val="auto"/>
          <w:szCs w:val="24"/>
          <w:lang w:val="pt-BR"/>
        </w:rPr>
        <w:t xml:space="preserve">O corte de fornecimento ou a suspensão do uso de que trata este artigo é aplicável também, nos casos de outras infrações praticadas pelos consumidores ou usuários. </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186</w:t>
      </w:r>
      <w:r w:rsidRPr="008A05DF">
        <w:rPr>
          <w:rFonts w:cs="Arial"/>
          <w:b w:val="0"/>
          <w:bCs/>
          <w:color w:val="auto"/>
          <w:szCs w:val="24"/>
          <w:lang w:val="pt-BR"/>
        </w:rPr>
        <w:t xml:space="preserve">. </w:t>
      </w:r>
      <w:r w:rsidRPr="008A05DF">
        <w:rPr>
          <w:rFonts w:cs="Arial"/>
          <w:b w:val="0"/>
          <w:color w:val="auto"/>
          <w:szCs w:val="24"/>
          <w:lang w:val="pt-BR"/>
        </w:rPr>
        <w:t xml:space="preserve">Aplica-se aos preços, no que </w:t>
      </w:r>
      <w:proofErr w:type="gramStart"/>
      <w:r w:rsidRPr="008A05DF">
        <w:rPr>
          <w:rFonts w:cs="Arial"/>
          <w:b w:val="0"/>
          <w:color w:val="auto"/>
          <w:szCs w:val="24"/>
          <w:lang w:val="pt-BR"/>
        </w:rPr>
        <w:t>couber</w:t>
      </w:r>
      <w:proofErr w:type="gramEnd"/>
      <w:r w:rsidRPr="008A05DF">
        <w:rPr>
          <w:rFonts w:cs="Arial"/>
          <w:b w:val="0"/>
          <w:color w:val="auto"/>
          <w:szCs w:val="24"/>
          <w:lang w:val="pt-BR"/>
        </w:rPr>
        <w:t>, todos os dispositivos da presente Lei.</w:t>
      </w:r>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741666">
      <w:pPr>
        <w:pStyle w:val="1-CaptuloLei"/>
        <w:tabs>
          <w:tab w:val="clear" w:pos="100"/>
          <w:tab w:val="clear" w:pos="8740"/>
        </w:tabs>
        <w:outlineLvl w:val="0"/>
        <w:rPr>
          <w:rFonts w:cs="Arial"/>
          <w:bCs/>
          <w:color w:val="auto"/>
          <w:szCs w:val="24"/>
          <w:lang w:val="pt-BR"/>
        </w:rPr>
      </w:pPr>
      <w:bookmarkStart w:id="55" w:name="_Toc499825748"/>
      <w:proofErr w:type="gramStart"/>
      <w:r w:rsidRPr="008A05DF">
        <w:rPr>
          <w:rFonts w:cs="Arial"/>
          <w:bCs/>
          <w:color w:val="auto"/>
          <w:szCs w:val="24"/>
          <w:lang w:val="pt-BR"/>
        </w:rPr>
        <w:t>TÍTULO VI</w:t>
      </w:r>
      <w:bookmarkEnd w:id="55"/>
      <w:proofErr w:type="gramEnd"/>
    </w:p>
    <w:p w:rsidR="00B93905" w:rsidRPr="008A05DF" w:rsidRDefault="00B93905" w:rsidP="00741666">
      <w:pPr>
        <w:pStyle w:val="1-CaptuloLei"/>
        <w:tabs>
          <w:tab w:val="clear" w:pos="100"/>
          <w:tab w:val="clear" w:pos="8740"/>
        </w:tabs>
        <w:outlineLvl w:val="0"/>
        <w:rPr>
          <w:rFonts w:cs="Arial"/>
          <w:bCs/>
          <w:color w:val="auto"/>
          <w:szCs w:val="24"/>
          <w:lang w:val="pt-BR"/>
        </w:rPr>
      </w:pPr>
      <w:bookmarkStart w:id="56" w:name="_Toc499825749"/>
      <w:r w:rsidRPr="008A05DF">
        <w:rPr>
          <w:rFonts w:cs="Arial"/>
          <w:bCs/>
          <w:color w:val="auto"/>
          <w:szCs w:val="24"/>
          <w:lang w:val="pt-BR"/>
        </w:rPr>
        <w:t>DAS NORMAS GERAIS</w:t>
      </w:r>
      <w:bookmarkEnd w:id="56"/>
    </w:p>
    <w:p w:rsidR="00B93905" w:rsidRPr="008A05DF" w:rsidRDefault="00B93905" w:rsidP="00B51D20">
      <w:pPr>
        <w:pStyle w:val="1-CaptuloLei"/>
        <w:tabs>
          <w:tab w:val="clear" w:pos="100"/>
          <w:tab w:val="clear" w:pos="8740"/>
        </w:tabs>
        <w:rPr>
          <w:rFonts w:cs="Arial"/>
          <w:color w:val="auto"/>
          <w:szCs w:val="24"/>
          <w:lang w:val="pt-BR"/>
        </w:rPr>
      </w:pPr>
    </w:p>
    <w:p w:rsidR="00B93905" w:rsidRPr="008A05DF" w:rsidRDefault="00B93905" w:rsidP="00741666">
      <w:pPr>
        <w:pStyle w:val="1-CaptuloLei"/>
        <w:tabs>
          <w:tab w:val="clear" w:pos="100"/>
          <w:tab w:val="clear" w:pos="8740"/>
        </w:tabs>
        <w:outlineLvl w:val="1"/>
        <w:rPr>
          <w:rFonts w:cs="Arial"/>
          <w:bCs/>
          <w:color w:val="auto"/>
          <w:szCs w:val="24"/>
          <w:lang w:val="pt-BR"/>
        </w:rPr>
      </w:pPr>
      <w:bookmarkStart w:id="57" w:name="_Toc499825750"/>
      <w:r w:rsidRPr="008A05DF">
        <w:rPr>
          <w:rFonts w:cs="Arial"/>
          <w:bCs/>
          <w:color w:val="auto"/>
          <w:szCs w:val="24"/>
          <w:lang w:val="pt-BR"/>
        </w:rPr>
        <w:t>CAPÍTULO I</w:t>
      </w:r>
      <w:bookmarkEnd w:id="57"/>
    </w:p>
    <w:p w:rsidR="00B93905" w:rsidRPr="008A05DF" w:rsidRDefault="00B93905" w:rsidP="00741666">
      <w:pPr>
        <w:pStyle w:val="1-CaptuloLei"/>
        <w:tabs>
          <w:tab w:val="clear" w:pos="100"/>
          <w:tab w:val="clear" w:pos="8740"/>
        </w:tabs>
        <w:outlineLvl w:val="1"/>
        <w:rPr>
          <w:rFonts w:cs="Arial"/>
          <w:bCs/>
          <w:color w:val="auto"/>
          <w:szCs w:val="24"/>
          <w:lang w:val="pt-BR"/>
        </w:rPr>
      </w:pPr>
      <w:bookmarkStart w:id="58" w:name="_Toc499825751"/>
      <w:r w:rsidRPr="008A05DF">
        <w:rPr>
          <w:rFonts w:cs="Arial"/>
          <w:bCs/>
          <w:color w:val="auto"/>
          <w:szCs w:val="24"/>
          <w:lang w:val="pt-BR"/>
        </w:rPr>
        <w:t>SUJEITO PASSIVO</w:t>
      </w:r>
      <w:bookmarkEnd w:id="58"/>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187</w:t>
      </w:r>
      <w:r w:rsidRPr="008A05DF">
        <w:rPr>
          <w:rFonts w:cs="Arial"/>
          <w:b w:val="0"/>
          <w:bCs/>
          <w:color w:val="auto"/>
          <w:szCs w:val="24"/>
          <w:lang w:val="pt-BR"/>
        </w:rPr>
        <w:t>.</w:t>
      </w:r>
      <w:r w:rsidRPr="008A05DF">
        <w:rPr>
          <w:rFonts w:cs="Arial"/>
          <w:b w:val="0"/>
          <w:color w:val="auto"/>
          <w:szCs w:val="24"/>
          <w:lang w:val="pt-BR"/>
        </w:rPr>
        <w:t xml:space="preserve"> A capacidade jurídica para cumprimento da obrigação tributária decorre do fato de a pessoa encontra-se nas situações previstas em lei, dando lugar à referida obrigação.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A capacidade tributária passiva independe: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Da capacidade civil das pessoas naturais;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 </w:t>
      </w:r>
      <w:r w:rsidRPr="008A05DF">
        <w:rPr>
          <w:rFonts w:cs="Arial"/>
          <w:b w:val="0"/>
          <w:color w:val="auto"/>
          <w:szCs w:val="24"/>
          <w:lang w:val="pt-BR"/>
        </w:rPr>
        <w:t>De achar-se a pessoa natural sujeita a medidas que importem em privação ou limitação de exercício de atividades civil, comerciais ou profissionais ou da administração direta de seus bens ou negócios;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III</w:t>
      </w:r>
      <w:r w:rsidRPr="008A05DF">
        <w:rPr>
          <w:rFonts w:cs="Arial"/>
          <w:b w:val="0"/>
          <w:color w:val="auto"/>
          <w:szCs w:val="24"/>
          <w:lang w:val="pt-BR"/>
        </w:rPr>
        <w:t xml:space="preserve"> - De estar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pessoa jurídica regularmente constituída, bastando que configure uma unidade econômica ou profissional.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188</w:t>
      </w:r>
      <w:r w:rsidRPr="008A05DF">
        <w:rPr>
          <w:rFonts w:cs="Arial"/>
          <w:b w:val="0"/>
          <w:bCs/>
          <w:color w:val="auto"/>
          <w:szCs w:val="24"/>
          <w:lang w:val="pt-BR"/>
        </w:rPr>
        <w:t>.</w:t>
      </w:r>
      <w:r w:rsidRPr="008A05DF">
        <w:rPr>
          <w:rFonts w:cs="Arial"/>
          <w:b w:val="0"/>
          <w:color w:val="auto"/>
          <w:szCs w:val="24"/>
          <w:lang w:val="pt-BR"/>
        </w:rPr>
        <w:t xml:space="preserve"> São pessoalmente responsáveis: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O adquirido ou remitente pelos débitos relativos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bem imóvel existentes à data do título de transferência, salvo quando conste deste prova de plena quitação, limitada esta responsabilidade, nos casos de arrematação em hasta pública ao montante de respectivo preço;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O sucessor a qualquer título e o cônjuge meeiro, pelos débitos tributários do “de cujus</w:t>
      </w:r>
      <w:proofErr w:type="gramStart"/>
      <w:r w:rsidRPr="008A05DF">
        <w:rPr>
          <w:rFonts w:cs="Arial"/>
          <w:b w:val="0"/>
          <w:color w:val="auto"/>
          <w:szCs w:val="24"/>
          <w:lang w:val="pt-BR"/>
        </w:rPr>
        <w:t>”, existentes até a data da partilha ou adjudicação, limitada</w:t>
      </w:r>
      <w:proofErr w:type="gramEnd"/>
      <w:r w:rsidRPr="008A05DF">
        <w:rPr>
          <w:rFonts w:cs="Arial"/>
          <w:b w:val="0"/>
          <w:color w:val="auto"/>
          <w:szCs w:val="24"/>
          <w:lang w:val="pt-BR"/>
        </w:rPr>
        <w:t xml:space="preserve"> a responsabilidade ao montante de quinhão, de legado ou da meação;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O espólio, pelos débitos tributários do “de cujus” existentes à data de abertura da sucessão.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189.</w:t>
      </w:r>
      <w:r w:rsidRPr="008A05DF">
        <w:rPr>
          <w:rFonts w:cs="Arial"/>
          <w:b w:val="0"/>
          <w:color w:val="auto"/>
          <w:szCs w:val="24"/>
          <w:lang w:val="pt-BR"/>
        </w:rPr>
        <w:t xml:space="preserve"> A pessoa jurídica de direito privado, que resultar de fusão, transformação ou incorporação de outra ou em outra, é responsável pelos tributos devidos até a data do ato pelas pessoas jurídicas fusionadas, transformadas ou incorporadas.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O disposto neste artigo aplica-se aos casos de extinção de pessoas jurídicas de direito privado, quando a exploração da respectiva atividade seja continuada por qualquer sócio remanescente ou seu espólio, sob a mesma ou outra razão social, denominação ou </w:t>
      </w:r>
      <w:proofErr w:type="gramStart"/>
      <w:r w:rsidRPr="008A05DF">
        <w:rPr>
          <w:rFonts w:cs="Arial"/>
          <w:b w:val="0"/>
          <w:color w:val="auto"/>
          <w:szCs w:val="24"/>
          <w:lang w:val="pt-BR"/>
        </w:rPr>
        <w:t>sob firma</w:t>
      </w:r>
      <w:proofErr w:type="gramEnd"/>
      <w:r w:rsidRPr="008A05DF">
        <w:rPr>
          <w:rFonts w:cs="Arial"/>
          <w:b w:val="0"/>
          <w:color w:val="auto"/>
          <w:szCs w:val="24"/>
          <w:lang w:val="pt-BR"/>
        </w:rPr>
        <w:t xml:space="preserve"> individual.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190</w:t>
      </w:r>
      <w:r w:rsidRPr="008A05DF">
        <w:rPr>
          <w:rFonts w:cs="Arial"/>
          <w:b w:val="0"/>
          <w:bCs/>
          <w:color w:val="auto"/>
          <w:szCs w:val="24"/>
          <w:lang w:val="pt-BR"/>
        </w:rPr>
        <w:t>.</w:t>
      </w:r>
      <w:r w:rsidRPr="008A05DF">
        <w:rPr>
          <w:rFonts w:cs="Arial"/>
          <w:b w:val="0"/>
          <w:color w:val="auto"/>
          <w:szCs w:val="24"/>
          <w:lang w:val="pt-BR"/>
        </w:rPr>
        <w:t xml:space="preserve"> Quando o adquirente de posse, domínio útil ou propriedade de bem imóvel já lançado for pessoa jurídica imune, vencerão antecipadamente as prestações vencidas relativas ao Imposto Predial e Territorial Urbano respondendo por elas o alienante.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191</w:t>
      </w:r>
      <w:r w:rsidRPr="008A05DF">
        <w:rPr>
          <w:rFonts w:cs="Arial"/>
          <w:b w:val="0"/>
          <w:bCs/>
          <w:color w:val="auto"/>
          <w:szCs w:val="24"/>
          <w:lang w:val="pt-BR"/>
        </w:rPr>
        <w:t>.</w:t>
      </w:r>
      <w:r w:rsidRPr="008A05DF">
        <w:rPr>
          <w:rFonts w:cs="Arial"/>
          <w:b w:val="0"/>
          <w:color w:val="auto"/>
          <w:szCs w:val="24"/>
          <w:lang w:val="pt-BR"/>
        </w:rPr>
        <w:t xml:space="preserve"> A pessoa natural ou jurídica de direito privado que adquirir de outra, por qualquer título, fundo de comércio ou estabelecimento comercial, industrial ou profissional, e continuar a respectiva exploração, sob a mesma ou outra razão social, denominação ou </w:t>
      </w:r>
      <w:proofErr w:type="gramStart"/>
      <w:r w:rsidRPr="008A05DF">
        <w:rPr>
          <w:rFonts w:cs="Arial"/>
          <w:b w:val="0"/>
          <w:color w:val="auto"/>
          <w:szCs w:val="24"/>
          <w:lang w:val="pt-BR"/>
        </w:rPr>
        <w:t>sob firma</w:t>
      </w:r>
      <w:proofErr w:type="gramEnd"/>
      <w:r w:rsidRPr="008A05DF">
        <w:rPr>
          <w:rFonts w:cs="Arial"/>
          <w:b w:val="0"/>
          <w:color w:val="auto"/>
          <w:szCs w:val="24"/>
          <w:lang w:val="pt-BR"/>
        </w:rPr>
        <w:t xml:space="preserve"> individual, responde pelos débitos tributários relativos ao fundo o estabelecimento adquirido devidos até a data de respectivo ato: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 </w:t>
      </w:r>
      <w:r w:rsidRPr="008A05DF">
        <w:rPr>
          <w:rFonts w:cs="Arial"/>
          <w:b w:val="0"/>
          <w:color w:val="auto"/>
          <w:szCs w:val="24"/>
          <w:lang w:val="pt-BR"/>
        </w:rPr>
        <w:t>integralmente, se o alienante cessar a exploração do comércio, indústria ou atividade tributada;</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subsidiariamente com o alienante se este prosseguir na exploração ou iniciar dentro de 06 (seis) meses, contados da data da alienação, nova atividade no mesmo ou em outro de comércio, indústria ou profissão.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192</w:t>
      </w:r>
      <w:r w:rsidRPr="008A05DF">
        <w:rPr>
          <w:rFonts w:cs="Arial"/>
          <w:b w:val="0"/>
          <w:bCs/>
          <w:color w:val="auto"/>
          <w:szCs w:val="24"/>
          <w:lang w:val="pt-BR"/>
        </w:rPr>
        <w:t>.</w:t>
      </w:r>
      <w:r w:rsidRPr="008A05DF">
        <w:rPr>
          <w:rFonts w:cs="Arial"/>
          <w:b w:val="0"/>
          <w:color w:val="auto"/>
          <w:szCs w:val="24"/>
          <w:lang w:val="pt-BR"/>
        </w:rPr>
        <w:t xml:space="preserve"> Respondem solidariamente com o contribuinte nos atos em que intervierem ou pelas omissões por que forem responsáveis: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Os pais pelos débitos tributários dos filhos menores;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Os tutores e curadores, pelos débitos tributários dos seus tutelados ou curatelados;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lastRenderedPageBreak/>
        <w:t xml:space="preserve">III </w:t>
      </w:r>
      <w:r w:rsidRPr="008A05DF">
        <w:rPr>
          <w:rFonts w:cs="Arial"/>
          <w:b w:val="0"/>
          <w:color w:val="auto"/>
          <w:szCs w:val="24"/>
          <w:lang w:val="pt-BR"/>
        </w:rPr>
        <w:t>- Os administradores de bens de terceiros, pelos débitos tributários destes;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IV </w:t>
      </w:r>
      <w:r w:rsidRPr="008A05DF">
        <w:rPr>
          <w:rFonts w:cs="Arial"/>
          <w:b w:val="0"/>
          <w:color w:val="auto"/>
          <w:szCs w:val="24"/>
          <w:lang w:val="pt-BR"/>
        </w:rPr>
        <w:t>- O inventariante, pelos débitos tributários de espólios;</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 - </w:t>
      </w:r>
      <w:r w:rsidRPr="008A05DF">
        <w:rPr>
          <w:rFonts w:cs="Arial"/>
          <w:b w:val="0"/>
          <w:color w:val="auto"/>
          <w:szCs w:val="24"/>
          <w:lang w:val="pt-BR"/>
        </w:rPr>
        <w:t>O síndico e o comissário, pelos débitos tributários da massa falida ou do concordatário;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VI </w:t>
      </w:r>
      <w:r w:rsidRPr="008A05DF">
        <w:rPr>
          <w:rFonts w:cs="Arial"/>
          <w:b w:val="0"/>
          <w:color w:val="auto"/>
          <w:szCs w:val="24"/>
          <w:lang w:val="pt-BR"/>
        </w:rPr>
        <w:t>- Os tabeliães, escrivães e demais serventuários de ofício, pelos tributos devidos sobre os atos praticados, por eles ou perante eles, em razão de seu ofício;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VII </w:t>
      </w:r>
      <w:r w:rsidRPr="008A05DF">
        <w:rPr>
          <w:rFonts w:cs="Arial"/>
          <w:b w:val="0"/>
          <w:color w:val="auto"/>
          <w:szCs w:val="24"/>
          <w:lang w:val="pt-BR"/>
        </w:rPr>
        <w:t>- Os sócios, pelos débitos tributários de sociedade de pessoas, no caso de liquidação.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O disposto neste artigo somente se aplica, quanto a penalidades, às de caráter moratório.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193</w:t>
      </w:r>
      <w:r w:rsidRPr="008A05DF">
        <w:rPr>
          <w:rFonts w:cs="Arial"/>
          <w:b w:val="0"/>
          <w:bCs/>
          <w:color w:val="auto"/>
          <w:szCs w:val="24"/>
          <w:lang w:val="pt-BR"/>
        </w:rPr>
        <w:t>.</w:t>
      </w:r>
      <w:r w:rsidRPr="008A05DF">
        <w:rPr>
          <w:rFonts w:cs="Arial"/>
          <w:b w:val="0"/>
          <w:color w:val="auto"/>
          <w:szCs w:val="24"/>
          <w:lang w:val="pt-BR"/>
        </w:rPr>
        <w:t xml:space="preserve"> São pessoalmente responsáveis pelos créditos correspondentes a obrigações tributárias resultantes de atos praticados com excesso de poder ou infração de lei, contrato social ou estatutos: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As pessoas referidas no artigo anterior;</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w:t>
      </w:r>
      <w:r w:rsidRPr="008A05DF">
        <w:rPr>
          <w:rFonts w:cs="Arial"/>
          <w:b w:val="0"/>
          <w:color w:val="auto"/>
          <w:szCs w:val="24"/>
          <w:lang w:val="pt-BR"/>
        </w:rPr>
        <w:t xml:space="preserve"> - Os mandatários, os prepostos e empregados;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III</w:t>
      </w:r>
      <w:r w:rsidRPr="008A05DF">
        <w:rPr>
          <w:rFonts w:cs="Arial"/>
          <w:b w:val="0"/>
          <w:color w:val="auto"/>
          <w:szCs w:val="24"/>
          <w:lang w:val="pt-BR"/>
        </w:rPr>
        <w:t xml:space="preserve"> - Os diretores, gerentes ou representantes de pessoas jurídicas de direito privado.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741666">
      <w:pPr>
        <w:pStyle w:val="1-CaptuloLei"/>
        <w:tabs>
          <w:tab w:val="clear" w:pos="100"/>
          <w:tab w:val="clear" w:pos="8740"/>
        </w:tabs>
        <w:outlineLvl w:val="1"/>
        <w:rPr>
          <w:rFonts w:cs="Arial"/>
          <w:bCs/>
          <w:color w:val="auto"/>
          <w:szCs w:val="24"/>
          <w:lang w:val="pt-BR"/>
        </w:rPr>
      </w:pPr>
      <w:bookmarkStart w:id="59" w:name="_Toc499825752"/>
      <w:r w:rsidRPr="008A05DF">
        <w:rPr>
          <w:rFonts w:cs="Arial"/>
          <w:bCs/>
          <w:color w:val="auto"/>
          <w:szCs w:val="24"/>
          <w:lang w:val="pt-BR"/>
        </w:rPr>
        <w:t>CAPÍTULO II</w:t>
      </w:r>
      <w:bookmarkEnd w:id="59"/>
    </w:p>
    <w:p w:rsidR="00B93905" w:rsidRPr="008A05DF" w:rsidRDefault="00B93905" w:rsidP="00741666">
      <w:pPr>
        <w:pStyle w:val="1-CaptuloLei"/>
        <w:tabs>
          <w:tab w:val="clear" w:pos="100"/>
          <w:tab w:val="clear" w:pos="8740"/>
        </w:tabs>
        <w:outlineLvl w:val="1"/>
        <w:rPr>
          <w:rFonts w:cs="Arial"/>
          <w:bCs/>
          <w:color w:val="auto"/>
          <w:szCs w:val="24"/>
          <w:lang w:val="pt-BR"/>
        </w:rPr>
      </w:pPr>
      <w:bookmarkStart w:id="60" w:name="_Toc499825753"/>
      <w:r w:rsidRPr="008A05DF">
        <w:rPr>
          <w:rFonts w:cs="Arial"/>
          <w:bCs/>
          <w:color w:val="auto"/>
          <w:szCs w:val="24"/>
          <w:lang w:val="pt-BR"/>
        </w:rPr>
        <w:t>DO LANÇAMENTO</w:t>
      </w:r>
      <w:bookmarkEnd w:id="60"/>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194</w:t>
      </w:r>
      <w:r w:rsidRPr="008A05DF">
        <w:rPr>
          <w:rFonts w:cs="Arial"/>
          <w:b w:val="0"/>
          <w:bCs/>
          <w:color w:val="auto"/>
          <w:szCs w:val="24"/>
          <w:lang w:val="pt-BR"/>
        </w:rPr>
        <w:t>.</w:t>
      </w:r>
      <w:r w:rsidRPr="008A05DF">
        <w:rPr>
          <w:rFonts w:cs="Arial"/>
          <w:b w:val="0"/>
          <w:color w:val="auto"/>
          <w:szCs w:val="24"/>
          <w:lang w:val="pt-BR"/>
        </w:rPr>
        <w:t xml:space="preserve">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o caso, propor a aplicação da penalidade cabível.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1º</w:t>
      </w:r>
      <w:r w:rsidRPr="008A05DF">
        <w:rPr>
          <w:rFonts w:cs="Arial"/>
          <w:b w:val="0"/>
          <w:color w:val="auto"/>
          <w:szCs w:val="24"/>
          <w:lang w:val="pt-BR"/>
        </w:rPr>
        <w:t xml:space="preserve"> - A atividade administrativa de lançamento é vinculada e obrigatória, </w:t>
      </w:r>
      <w:proofErr w:type="gramStart"/>
      <w:r w:rsidRPr="008A05DF">
        <w:rPr>
          <w:rFonts w:cs="Arial"/>
          <w:b w:val="0"/>
          <w:color w:val="auto"/>
          <w:szCs w:val="24"/>
          <w:lang w:val="pt-BR"/>
        </w:rPr>
        <w:t>sob pena</w:t>
      </w:r>
      <w:proofErr w:type="gramEnd"/>
      <w:r w:rsidRPr="008A05DF">
        <w:rPr>
          <w:rFonts w:cs="Arial"/>
          <w:b w:val="0"/>
          <w:color w:val="auto"/>
          <w:szCs w:val="24"/>
          <w:lang w:val="pt-BR"/>
        </w:rPr>
        <w:t xml:space="preserve"> de responsabilidade funcional.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2º</w:t>
      </w:r>
      <w:r w:rsidRPr="008A05DF">
        <w:rPr>
          <w:rFonts w:cs="Arial"/>
          <w:b w:val="0"/>
          <w:color w:val="auto"/>
          <w:szCs w:val="24"/>
          <w:lang w:val="pt-BR"/>
        </w:rPr>
        <w:t xml:space="preserve"> – Os lançamentos de ofício deverão se fazer por edital de convocação afixado na Câmara Municipal, na Prefeitura, no Fórum e nas agências recebedoras.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195</w:t>
      </w:r>
      <w:r w:rsidRPr="008A05DF">
        <w:rPr>
          <w:rFonts w:cs="Arial"/>
          <w:b w:val="0"/>
          <w:bCs/>
          <w:color w:val="auto"/>
          <w:szCs w:val="24"/>
          <w:lang w:val="pt-BR"/>
        </w:rPr>
        <w:t>.</w:t>
      </w:r>
      <w:r w:rsidRPr="008A05DF">
        <w:rPr>
          <w:rFonts w:cs="Arial"/>
          <w:b w:val="0"/>
          <w:color w:val="auto"/>
          <w:szCs w:val="24"/>
          <w:lang w:val="pt-BR"/>
        </w:rPr>
        <w:t xml:space="preserve"> O lançamento reporta-se à data da ocorrência do fato gerador da obrigação e rege-se pela lei então vigente, ainda que posteriormente modificada ou revogada.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lastRenderedPageBreak/>
        <w:t>§ 1º</w:t>
      </w:r>
      <w:r w:rsidRPr="008A05DF">
        <w:rPr>
          <w:rFonts w:cs="Arial"/>
          <w:b w:val="0"/>
          <w:color w:val="auto"/>
          <w:szCs w:val="24"/>
          <w:lang w:val="pt-BR"/>
        </w:rPr>
        <w:t xml:space="preserve"> - Aplica-se ao lançamento de legislação que, posteriormente à ocorrência do fato gerador da obrigação, tenha instituído novos critérios de apuração ou processos de fiscalização, ampliando os poderes de investigação das autoridades administrativas ou outorgando ao crédito maiores garantias ou privilégios, exceto, neste último caso, para o efeito de atribuir responsabilidade tributária a terceiros.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xml:space="preserve">§ 2º </w:t>
      </w:r>
      <w:r w:rsidRPr="008A05DF">
        <w:rPr>
          <w:rFonts w:cs="Arial"/>
          <w:b w:val="0"/>
          <w:color w:val="auto"/>
          <w:szCs w:val="24"/>
          <w:lang w:val="pt-BR"/>
        </w:rPr>
        <w:t xml:space="preserve">- O disposto neste artigo não se aplica aos impostos lançados por períodos certos de tempo, desde que a respectiva lei fixe expressamente a data em que o fato gerador se considera </w:t>
      </w:r>
      <w:proofErr w:type="gramStart"/>
      <w:r w:rsidRPr="008A05DF">
        <w:rPr>
          <w:rFonts w:cs="Arial"/>
          <w:b w:val="0"/>
          <w:color w:val="auto"/>
          <w:szCs w:val="24"/>
          <w:lang w:val="pt-BR"/>
        </w:rPr>
        <w:t>ocorrido</w:t>
      </w:r>
      <w:proofErr w:type="gramEnd"/>
      <w:r w:rsidRPr="008A05DF">
        <w:rPr>
          <w:rFonts w:cs="Arial"/>
          <w:b w:val="0"/>
          <w:color w:val="auto"/>
          <w:szCs w:val="24"/>
          <w:lang w:val="pt-BR"/>
        </w:rPr>
        <w:t>.</w:t>
      </w:r>
    </w:p>
    <w:p w:rsidR="00B93905" w:rsidRPr="00741666"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196</w:t>
      </w:r>
      <w:r w:rsidRPr="008A05DF">
        <w:rPr>
          <w:rFonts w:cs="Arial"/>
          <w:b w:val="0"/>
          <w:bCs/>
          <w:color w:val="auto"/>
          <w:szCs w:val="24"/>
          <w:lang w:val="pt-BR"/>
        </w:rPr>
        <w:t>.</w:t>
      </w:r>
      <w:r w:rsidRPr="008A05DF">
        <w:rPr>
          <w:rFonts w:cs="Arial"/>
          <w:b w:val="0"/>
          <w:color w:val="auto"/>
          <w:szCs w:val="24"/>
          <w:lang w:val="pt-BR"/>
        </w:rPr>
        <w:t xml:space="preserve"> O contribuinte será notificado do lançamento do tributo do domicílio tributário, na sua pessoa, na de seu familiar, representante ou preposto.</w:t>
      </w:r>
    </w:p>
    <w:p w:rsidR="00B93905" w:rsidRPr="00741666"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1º</w:t>
      </w:r>
      <w:r w:rsidRPr="008A05DF">
        <w:rPr>
          <w:rFonts w:cs="Arial"/>
          <w:b w:val="0"/>
          <w:color w:val="auto"/>
          <w:szCs w:val="24"/>
          <w:lang w:val="pt-BR"/>
        </w:rPr>
        <w:t xml:space="preserve"> - Quando o contribuinte eleger domicílio tributário fora do território do Município, a notificação far-se-á por via postal registrada, com aviso de recebimento.</w:t>
      </w:r>
    </w:p>
    <w:p w:rsidR="00B93905" w:rsidRPr="00741666"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xml:space="preserve">§ 2º - </w:t>
      </w:r>
      <w:r w:rsidRPr="008A05DF">
        <w:rPr>
          <w:rFonts w:cs="Arial"/>
          <w:b w:val="0"/>
          <w:color w:val="auto"/>
          <w:szCs w:val="24"/>
          <w:lang w:val="pt-BR"/>
        </w:rPr>
        <w:t>A notificação far-se-á por edital na impossibilidade da entrega do aviso respectivo ou no caso de recusa de seu recebimento.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197</w:t>
      </w:r>
      <w:r w:rsidRPr="008A05DF">
        <w:rPr>
          <w:rFonts w:cs="Arial"/>
          <w:b w:val="0"/>
          <w:bCs/>
          <w:color w:val="auto"/>
          <w:szCs w:val="24"/>
          <w:lang w:val="pt-BR"/>
        </w:rPr>
        <w:t>.</w:t>
      </w:r>
      <w:r w:rsidRPr="008A05DF">
        <w:rPr>
          <w:rFonts w:cs="Arial"/>
          <w:b w:val="0"/>
          <w:color w:val="auto"/>
          <w:szCs w:val="24"/>
          <w:lang w:val="pt-BR"/>
        </w:rPr>
        <w:t xml:space="preserve">  A notificação do lançamento conterá:</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O nome do sujeito passivo;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w:t>
      </w:r>
      <w:r w:rsidRPr="008A05DF">
        <w:rPr>
          <w:rFonts w:cs="Arial"/>
          <w:b w:val="0"/>
          <w:color w:val="auto"/>
          <w:szCs w:val="24"/>
          <w:lang w:val="pt-BR"/>
        </w:rPr>
        <w:t xml:space="preserve"> - O valor do tributo, sua alíquota e base de cálculo;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A denominação do tributo e o exercício a que se refere;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IV</w:t>
      </w:r>
      <w:r w:rsidRPr="008A05DF">
        <w:rPr>
          <w:rFonts w:cs="Arial"/>
          <w:b w:val="0"/>
          <w:color w:val="auto"/>
          <w:szCs w:val="24"/>
          <w:lang w:val="pt-BR"/>
        </w:rPr>
        <w:t xml:space="preserve"> - O prazo para recolhimento do tributo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 </w:t>
      </w:r>
      <w:r w:rsidRPr="008A05DF">
        <w:rPr>
          <w:rFonts w:cs="Arial"/>
          <w:b w:val="0"/>
          <w:color w:val="auto"/>
          <w:szCs w:val="24"/>
          <w:lang w:val="pt-BR"/>
        </w:rPr>
        <w:t>- O comprovante para o órgão fiscal de recebimento pelo contribuinte;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VI</w:t>
      </w:r>
      <w:r w:rsidRPr="008A05DF">
        <w:rPr>
          <w:rFonts w:cs="Arial"/>
          <w:b w:val="0"/>
          <w:color w:val="auto"/>
          <w:szCs w:val="24"/>
          <w:lang w:val="pt-BR"/>
        </w:rPr>
        <w:t xml:space="preserve"> - O domicílio tributário do sujeito passivo.</w:t>
      </w:r>
    </w:p>
    <w:p w:rsidR="00741666" w:rsidRPr="008A05DF" w:rsidRDefault="00741666"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198</w:t>
      </w:r>
      <w:r w:rsidRPr="008A05DF">
        <w:rPr>
          <w:rFonts w:cs="Arial"/>
          <w:b w:val="0"/>
          <w:bCs/>
          <w:color w:val="auto"/>
          <w:szCs w:val="24"/>
          <w:lang w:val="pt-BR"/>
        </w:rPr>
        <w:t>.</w:t>
      </w:r>
      <w:r w:rsidRPr="008A05DF">
        <w:rPr>
          <w:rFonts w:cs="Arial"/>
          <w:b w:val="0"/>
          <w:color w:val="auto"/>
          <w:szCs w:val="24"/>
          <w:lang w:val="pt-BR"/>
        </w:rPr>
        <w:t xml:space="preserve"> O lançamento do tributo independe: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w:t>
      </w:r>
      <w:r w:rsidRPr="008A05DF">
        <w:rPr>
          <w:rFonts w:cs="Arial"/>
          <w:b w:val="0"/>
          <w:color w:val="auto"/>
          <w:szCs w:val="24"/>
          <w:lang w:val="pt-BR"/>
        </w:rPr>
        <w:t xml:space="preserve"> - Da validade jurídica, dos atos afetivamente praticados pelos contribuintes, responsáveis ou terceiros, bem como da natureza do seu objeto ou dos seus efeitos;</w:t>
      </w:r>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Dos efeitos dos fatos efetivamente ocorridos.</w:t>
      </w:r>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1</w:t>
      </w:r>
      <w:r w:rsidR="00314113">
        <w:rPr>
          <w:rFonts w:cs="Arial"/>
          <w:bCs/>
          <w:color w:val="auto"/>
          <w:szCs w:val="24"/>
          <w:lang w:val="pt-BR"/>
        </w:rPr>
        <w:t>9</w:t>
      </w:r>
      <w:r w:rsidRPr="008A05DF">
        <w:rPr>
          <w:rFonts w:cs="Arial"/>
          <w:bCs/>
          <w:color w:val="auto"/>
          <w:szCs w:val="24"/>
          <w:lang w:val="pt-BR"/>
        </w:rPr>
        <w:t>9</w:t>
      </w:r>
      <w:r w:rsidRPr="008A05DF">
        <w:rPr>
          <w:rFonts w:cs="Arial"/>
          <w:b w:val="0"/>
          <w:bCs/>
          <w:color w:val="auto"/>
          <w:szCs w:val="24"/>
          <w:lang w:val="pt-BR"/>
        </w:rPr>
        <w:t>.</w:t>
      </w:r>
      <w:r w:rsidRPr="008A05DF">
        <w:rPr>
          <w:rFonts w:cs="Arial"/>
          <w:b w:val="0"/>
          <w:color w:val="auto"/>
          <w:szCs w:val="24"/>
          <w:lang w:val="pt-BR"/>
        </w:rPr>
        <w:t xml:space="preserve"> O lançamento do tributo não implica em reconhecimento da legitimidade </w:t>
      </w:r>
      <w:r w:rsidRPr="008A05DF">
        <w:rPr>
          <w:rFonts w:cs="Arial"/>
          <w:b w:val="0"/>
          <w:color w:val="auto"/>
          <w:szCs w:val="24"/>
          <w:lang w:val="pt-BR"/>
        </w:rPr>
        <w:lastRenderedPageBreak/>
        <w:t>de propriedade, de domínio útil ou de posse do seu imóvel, nem da regularidade do exercício de atividade ou legalidade das condições do local, instalações, equipamentos ou obras.</w:t>
      </w:r>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200</w:t>
      </w:r>
      <w:r w:rsidRPr="008A05DF">
        <w:rPr>
          <w:rFonts w:cs="Arial"/>
          <w:b w:val="0"/>
          <w:bCs/>
          <w:color w:val="auto"/>
          <w:szCs w:val="24"/>
          <w:lang w:val="pt-BR"/>
        </w:rPr>
        <w:t>.</w:t>
      </w:r>
      <w:r w:rsidRPr="008A05DF">
        <w:rPr>
          <w:rFonts w:cs="Arial"/>
          <w:b w:val="0"/>
          <w:color w:val="auto"/>
          <w:szCs w:val="24"/>
          <w:lang w:val="pt-BR"/>
        </w:rPr>
        <w:t xml:space="preserve"> Enquanto não extinto o direito da Fazenda Pública, poderão ser efetuados lançamentos omitidos ou viciados por irregularidade ou erro de fato.</w:t>
      </w:r>
    </w:p>
    <w:p w:rsidR="00B93905" w:rsidRPr="00314113" w:rsidRDefault="00B93905" w:rsidP="00B51D20">
      <w:pPr>
        <w:pStyle w:val="1-CaptuloLei"/>
        <w:tabs>
          <w:tab w:val="clear" w:pos="100"/>
          <w:tab w:val="clear" w:pos="8740"/>
        </w:tabs>
        <w:ind w:firstLine="1416"/>
        <w:jc w:val="both"/>
        <w:rPr>
          <w:rFonts w:cs="Arial"/>
          <w:b w:val="0"/>
          <w:color w:val="auto"/>
          <w:sz w:val="22"/>
          <w:szCs w:val="22"/>
          <w:lang w:val="pt-BR"/>
        </w:rPr>
      </w:pPr>
    </w:p>
    <w:p w:rsidR="00B93905" w:rsidRPr="008A05DF" w:rsidRDefault="00B93905" w:rsidP="00741666">
      <w:pPr>
        <w:pStyle w:val="1-CaptuloLei"/>
        <w:tabs>
          <w:tab w:val="clear" w:pos="100"/>
          <w:tab w:val="clear" w:pos="8740"/>
        </w:tabs>
        <w:outlineLvl w:val="1"/>
        <w:rPr>
          <w:rFonts w:cs="Arial"/>
          <w:bCs/>
          <w:color w:val="auto"/>
          <w:szCs w:val="24"/>
          <w:lang w:val="pt-BR"/>
        </w:rPr>
      </w:pPr>
      <w:bookmarkStart w:id="61" w:name="_Toc499825754"/>
      <w:r w:rsidRPr="008A05DF">
        <w:rPr>
          <w:rFonts w:cs="Arial"/>
          <w:bCs/>
          <w:color w:val="auto"/>
          <w:szCs w:val="24"/>
          <w:lang w:val="pt-BR"/>
        </w:rPr>
        <w:t>CAPÍTULO III</w:t>
      </w:r>
      <w:bookmarkEnd w:id="61"/>
    </w:p>
    <w:p w:rsidR="00B93905" w:rsidRPr="008A05DF" w:rsidRDefault="00B93905" w:rsidP="00741666">
      <w:pPr>
        <w:pStyle w:val="1-CaptuloLei"/>
        <w:tabs>
          <w:tab w:val="clear" w:pos="100"/>
          <w:tab w:val="clear" w:pos="8740"/>
        </w:tabs>
        <w:outlineLvl w:val="1"/>
        <w:rPr>
          <w:rFonts w:cs="Arial"/>
          <w:bCs/>
          <w:color w:val="auto"/>
          <w:szCs w:val="24"/>
          <w:lang w:val="pt-BR"/>
        </w:rPr>
      </w:pPr>
      <w:bookmarkStart w:id="62" w:name="_Toc499825755"/>
      <w:r w:rsidRPr="008A05DF">
        <w:rPr>
          <w:rFonts w:cs="Arial"/>
          <w:bCs/>
          <w:color w:val="auto"/>
          <w:szCs w:val="24"/>
          <w:lang w:val="pt-BR"/>
        </w:rPr>
        <w:t>DA ARRECADAÇÃO E ACRÉSCIMOS MORATÓRIOS</w:t>
      </w:r>
      <w:bookmarkEnd w:id="62"/>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201</w:t>
      </w:r>
      <w:r w:rsidRPr="008A05DF">
        <w:rPr>
          <w:rFonts w:cs="Arial"/>
          <w:b w:val="0"/>
          <w:bCs/>
          <w:color w:val="auto"/>
          <w:szCs w:val="24"/>
          <w:lang w:val="pt-BR"/>
        </w:rPr>
        <w:t>.</w:t>
      </w:r>
      <w:r w:rsidRPr="008A05DF">
        <w:rPr>
          <w:rFonts w:cs="Arial"/>
          <w:b w:val="0"/>
          <w:color w:val="auto"/>
          <w:szCs w:val="24"/>
          <w:lang w:val="pt-BR"/>
        </w:rPr>
        <w:t xml:space="preserve"> O pagamento de todos os tributos e demais rendas próprias deverão ser efetuadas exclusivamente através de DAM – Documento de Arrecadação Municipal oficializado pela Fazenda Pública e tão somente através desta, que centralizará todos os recolhimentos, vedada a descentralização de quaisquer recebimentos, vedado o depósito ou recolhimento avulso em conta corrente, devendo o pagamento ser em valores de moeda corrente na forma e prazos fixados na legislação tributária.</w:t>
      </w:r>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xml:space="preserve">§ 1º - </w:t>
      </w:r>
      <w:r w:rsidRPr="008A05DF">
        <w:rPr>
          <w:rFonts w:cs="Arial"/>
          <w:b w:val="0"/>
          <w:color w:val="auto"/>
          <w:szCs w:val="24"/>
          <w:lang w:val="pt-BR"/>
        </w:rPr>
        <w:t>Será permitido o pagamento por meio de cheque, respeitadas as normas legais pertinentes, considerando-se extinto o débito somente com o resgate da importância pelo sacado.</w:t>
      </w:r>
    </w:p>
    <w:p w:rsidR="00B93905" w:rsidRPr="00314113" w:rsidRDefault="00B93905" w:rsidP="00B51D20">
      <w:pPr>
        <w:pStyle w:val="1-CaptuloLei"/>
        <w:tabs>
          <w:tab w:val="clear" w:pos="100"/>
          <w:tab w:val="clear" w:pos="8740"/>
        </w:tabs>
        <w:jc w:val="both"/>
        <w:rPr>
          <w:rFonts w:cs="Arial"/>
          <w:b w:val="0"/>
          <w:bCs/>
          <w:color w:val="auto"/>
          <w:sz w:val="22"/>
          <w:szCs w:val="22"/>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xml:space="preserve">§ 2º - </w:t>
      </w:r>
      <w:r w:rsidRPr="008A05DF">
        <w:rPr>
          <w:rFonts w:cs="Arial"/>
          <w:b w:val="0"/>
          <w:color w:val="auto"/>
          <w:szCs w:val="24"/>
          <w:lang w:val="pt-BR"/>
        </w:rPr>
        <w:t xml:space="preserve">Considera-se pagamento do respectivo tributo, por parte do contribuinte, o recolhimento por retenção na fonte pagadora nos casos previstos em lei, desde que o sujeito passivo apresente o comprovante do fato, </w:t>
      </w:r>
      <w:proofErr w:type="gramStart"/>
      <w:r w:rsidRPr="008A05DF">
        <w:rPr>
          <w:rFonts w:cs="Arial"/>
          <w:b w:val="0"/>
          <w:color w:val="auto"/>
          <w:szCs w:val="24"/>
          <w:lang w:val="pt-BR"/>
        </w:rPr>
        <w:t>ressalvada</w:t>
      </w:r>
      <w:proofErr w:type="gramEnd"/>
      <w:r w:rsidRPr="008A05DF">
        <w:rPr>
          <w:rFonts w:cs="Arial"/>
          <w:b w:val="0"/>
          <w:color w:val="auto"/>
          <w:szCs w:val="24"/>
          <w:lang w:val="pt-BR"/>
        </w:rPr>
        <w:t xml:space="preserve"> a responsabilidade do contribuinte quanto à liquidação do crédito fiscal.</w:t>
      </w:r>
    </w:p>
    <w:p w:rsidR="00B93905" w:rsidRPr="00314113" w:rsidRDefault="00B93905" w:rsidP="00B51D20">
      <w:pPr>
        <w:pStyle w:val="1-CaptuloLei"/>
        <w:tabs>
          <w:tab w:val="clear" w:pos="100"/>
          <w:tab w:val="clear" w:pos="8740"/>
        </w:tabs>
        <w:jc w:val="both"/>
        <w:rPr>
          <w:rFonts w:cs="Arial"/>
          <w:b w:val="0"/>
          <w:bCs/>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202</w:t>
      </w:r>
      <w:r w:rsidRPr="008A05DF">
        <w:rPr>
          <w:rFonts w:cs="Arial"/>
          <w:b w:val="0"/>
          <w:bCs/>
          <w:color w:val="auto"/>
          <w:szCs w:val="24"/>
          <w:lang w:val="pt-BR"/>
        </w:rPr>
        <w:t>.</w:t>
      </w:r>
      <w:r w:rsidRPr="008A05DF">
        <w:rPr>
          <w:rFonts w:cs="Arial"/>
          <w:b w:val="0"/>
          <w:color w:val="auto"/>
          <w:szCs w:val="24"/>
          <w:lang w:val="pt-BR"/>
        </w:rPr>
        <w:t xml:space="preserve"> O contribuinte que optar pelo pagamento do tributo em cota única gozará do desconto de até 30%, conforme disponha o executivo sempre que estabelecer o benefício em caráter geral.</w:t>
      </w:r>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203</w:t>
      </w:r>
      <w:r w:rsidRPr="008A05DF">
        <w:rPr>
          <w:rFonts w:cs="Arial"/>
          <w:b w:val="0"/>
          <w:bCs/>
          <w:color w:val="auto"/>
          <w:szCs w:val="24"/>
          <w:lang w:val="pt-BR"/>
        </w:rPr>
        <w:t>.</w:t>
      </w:r>
      <w:r w:rsidRPr="008A05DF">
        <w:rPr>
          <w:rFonts w:cs="Arial"/>
          <w:b w:val="0"/>
          <w:color w:val="auto"/>
          <w:szCs w:val="24"/>
          <w:lang w:val="pt-BR"/>
        </w:rPr>
        <w:t xml:space="preserve"> Todo recolhimento do tributo deverá ser efetuado em órgão arrecadador da Prefeitura ou estabelecimento de crédito autorizado pela Administração, </w:t>
      </w:r>
      <w:proofErr w:type="gramStart"/>
      <w:r w:rsidRPr="008A05DF">
        <w:rPr>
          <w:rFonts w:cs="Arial"/>
          <w:b w:val="0"/>
          <w:color w:val="auto"/>
          <w:szCs w:val="24"/>
          <w:lang w:val="pt-BR"/>
        </w:rPr>
        <w:t>sob pena</w:t>
      </w:r>
      <w:proofErr w:type="gramEnd"/>
      <w:r w:rsidRPr="008A05DF">
        <w:rPr>
          <w:rFonts w:cs="Arial"/>
          <w:b w:val="0"/>
          <w:color w:val="auto"/>
          <w:szCs w:val="24"/>
          <w:lang w:val="pt-BR"/>
        </w:rPr>
        <w:t xml:space="preserve"> de sua nulidade.</w:t>
      </w:r>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204</w:t>
      </w:r>
      <w:r w:rsidRPr="008A05DF">
        <w:rPr>
          <w:rFonts w:cs="Arial"/>
          <w:b w:val="0"/>
          <w:bCs/>
          <w:color w:val="auto"/>
          <w:szCs w:val="24"/>
          <w:lang w:val="pt-BR"/>
        </w:rPr>
        <w:t>.</w:t>
      </w:r>
      <w:r w:rsidRPr="008A05DF">
        <w:rPr>
          <w:rFonts w:cs="Arial"/>
          <w:b w:val="0"/>
          <w:color w:val="auto"/>
          <w:szCs w:val="24"/>
          <w:lang w:val="pt-BR"/>
        </w:rPr>
        <w:t xml:space="preserve"> O pagamento de um crédito não importa em presunção de pagamento:</w:t>
      </w:r>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Quando parcial, das prestações em que se decomponha;</w:t>
      </w:r>
    </w:p>
    <w:p w:rsidR="00B93905" w:rsidRPr="00314113" w:rsidRDefault="00B93905" w:rsidP="00B51D20">
      <w:pPr>
        <w:pStyle w:val="1-CaptuloLei"/>
        <w:tabs>
          <w:tab w:val="clear" w:pos="100"/>
          <w:tab w:val="clear" w:pos="8740"/>
        </w:tabs>
        <w:jc w:val="both"/>
        <w:rPr>
          <w:rFonts w:cs="Arial"/>
          <w:b w:val="0"/>
          <w:color w:val="auto"/>
          <w:sz w:val="22"/>
          <w:szCs w:val="22"/>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Quanto total, de outros créditos referentes ao mesmo tributo ou a outros tributos.</w:t>
      </w:r>
    </w:p>
    <w:p w:rsidR="00B93905" w:rsidRPr="008A05DF" w:rsidRDefault="00B93905" w:rsidP="00B51D20">
      <w:pPr>
        <w:pStyle w:val="1-CaptuloLei"/>
        <w:tabs>
          <w:tab w:val="clear" w:pos="100"/>
          <w:tab w:val="clear" w:pos="8740"/>
        </w:tabs>
        <w:jc w:val="both"/>
        <w:rPr>
          <w:rFonts w:cs="Arial"/>
          <w:b w:val="0"/>
          <w:color w:val="auto"/>
          <w:sz w:val="16"/>
          <w:szCs w:val="16"/>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205</w:t>
      </w:r>
      <w:r w:rsidRPr="008A05DF">
        <w:rPr>
          <w:rFonts w:cs="Arial"/>
          <w:b w:val="0"/>
          <w:bCs/>
          <w:color w:val="auto"/>
          <w:szCs w:val="24"/>
          <w:lang w:val="pt-BR"/>
        </w:rPr>
        <w:t>.</w:t>
      </w:r>
      <w:r w:rsidRPr="008A05DF">
        <w:rPr>
          <w:rFonts w:cs="Arial"/>
          <w:b w:val="0"/>
          <w:color w:val="auto"/>
          <w:szCs w:val="24"/>
          <w:lang w:val="pt-BR"/>
        </w:rPr>
        <w:t xml:space="preserve"> É facultada à Administração a cobrança em conjugada de Impostos e Taxas, observadas as disposições da legislação tributária.</w:t>
      </w:r>
    </w:p>
    <w:p w:rsidR="00B93905" w:rsidRPr="008A05DF" w:rsidRDefault="00B93905" w:rsidP="00B51D20">
      <w:pPr>
        <w:pStyle w:val="1-CaptuloLei"/>
        <w:tabs>
          <w:tab w:val="clear" w:pos="100"/>
          <w:tab w:val="clear" w:pos="8740"/>
        </w:tabs>
        <w:jc w:val="both"/>
        <w:rPr>
          <w:rFonts w:cs="Arial"/>
          <w:b w:val="0"/>
          <w:bCs/>
          <w:color w:val="auto"/>
          <w:sz w:val="16"/>
          <w:szCs w:val="16"/>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206</w:t>
      </w:r>
      <w:r w:rsidRPr="008A05DF">
        <w:rPr>
          <w:rFonts w:cs="Arial"/>
          <w:b w:val="0"/>
          <w:bCs/>
          <w:color w:val="auto"/>
          <w:szCs w:val="24"/>
          <w:lang w:val="pt-BR"/>
        </w:rPr>
        <w:t>.</w:t>
      </w:r>
      <w:r w:rsidRPr="008A05DF">
        <w:rPr>
          <w:rFonts w:cs="Arial"/>
          <w:b w:val="0"/>
          <w:color w:val="auto"/>
          <w:szCs w:val="24"/>
          <w:lang w:val="pt-BR"/>
        </w:rPr>
        <w:t xml:space="preserve"> A aplicação de penalidade não dispensa o cumprimento da obrigação </w:t>
      </w:r>
      <w:r w:rsidRPr="008A05DF">
        <w:rPr>
          <w:rFonts w:cs="Arial"/>
          <w:b w:val="0"/>
          <w:color w:val="auto"/>
          <w:szCs w:val="24"/>
          <w:lang w:val="pt-BR"/>
        </w:rPr>
        <w:lastRenderedPageBreak/>
        <w:t>tributária principal ou acessória.</w:t>
      </w:r>
    </w:p>
    <w:p w:rsidR="00B93905" w:rsidRPr="008A05DF" w:rsidRDefault="00B93905" w:rsidP="00B51D20">
      <w:pPr>
        <w:pStyle w:val="1-CaptuloLei"/>
        <w:tabs>
          <w:tab w:val="clear" w:pos="100"/>
          <w:tab w:val="clear" w:pos="8740"/>
        </w:tabs>
        <w:jc w:val="both"/>
        <w:rPr>
          <w:rFonts w:cs="Arial"/>
          <w:b w:val="0"/>
          <w:color w:val="auto"/>
          <w:sz w:val="16"/>
          <w:szCs w:val="16"/>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207</w:t>
      </w:r>
      <w:r w:rsidRPr="008A05DF">
        <w:rPr>
          <w:rFonts w:cs="Arial"/>
          <w:b w:val="0"/>
          <w:bCs/>
          <w:color w:val="auto"/>
          <w:szCs w:val="24"/>
          <w:lang w:val="pt-BR"/>
        </w:rPr>
        <w:t>.</w:t>
      </w:r>
      <w:r w:rsidRPr="008A05DF">
        <w:rPr>
          <w:rFonts w:cs="Arial"/>
          <w:b w:val="0"/>
          <w:color w:val="auto"/>
          <w:szCs w:val="24"/>
          <w:lang w:val="pt-BR"/>
        </w:rPr>
        <w:t xml:space="preserve"> A falta de pagamento do tributo nas datas dos respectivos vencimentos, fundamentalmente de procedimento tributário, importará na cobrança, em conjunto, dos seguintes acréscimos: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Multa de 20% (vinte por cento) sobre o valor do tributo e outras rendas quando o pagamento for efetuado após o prazo de vencimento previsto em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w:t>
      </w:r>
      <w:r w:rsidRPr="008A05DF">
        <w:rPr>
          <w:rFonts w:cs="Arial"/>
          <w:b w:val="0"/>
          <w:color w:val="auto"/>
          <w:szCs w:val="24"/>
          <w:lang w:val="pt-BR"/>
        </w:rPr>
        <w:t xml:space="preserve"> - Juros de mora, à razão de 1% (um por cento) ao mês, devidos a partir do mês imediato ao do seu vencimento, considerado mês qualquer fração e calculados sobre soma do principal com a multa.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III – correção monetária de acordo com índice oficial em especial o IPCA – Índice de Preço ao Consumidor – IBGE.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208</w:t>
      </w:r>
      <w:r w:rsidRPr="008A05DF">
        <w:rPr>
          <w:rFonts w:cs="Arial"/>
          <w:b w:val="0"/>
          <w:bCs/>
          <w:color w:val="auto"/>
          <w:szCs w:val="24"/>
          <w:lang w:val="pt-BR"/>
        </w:rPr>
        <w:t>.</w:t>
      </w:r>
      <w:r w:rsidRPr="008A05DF">
        <w:rPr>
          <w:rFonts w:cs="Arial"/>
          <w:b w:val="0"/>
          <w:color w:val="auto"/>
          <w:szCs w:val="24"/>
          <w:lang w:val="pt-BR"/>
        </w:rPr>
        <w:t xml:space="preserve"> O tributo não recolhido no seu vencimento, respeitado o descrito no artigo anterior, se constituirá em Divida Ativa para efeito de Cobrança Judicial, desde que regularmente inscrito na repartição administrativa competente.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209</w:t>
      </w:r>
      <w:r w:rsidRPr="008A05DF">
        <w:rPr>
          <w:rFonts w:cs="Arial"/>
          <w:b w:val="0"/>
          <w:bCs/>
          <w:color w:val="auto"/>
          <w:szCs w:val="24"/>
          <w:lang w:val="pt-BR"/>
        </w:rPr>
        <w:t>.</w:t>
      </w:r>
      <w:r w:rsidRPr="008A05DF">
        <w:rPr>
          <w:rFonts w:cs="Arial"/>
          <w:b w:val="0"/>
          <w:color w:val="auto"/>
          <w:szCs w:val="24"/>
          <w:lang w:val="pt-BR"/>
        </w:rPr>
        <w:t xml:space="preserve"> A ação para a cobrança do crédito tributário prescreve em cinco anos, contados da data da sua constituição definitiva.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A prescrição se interrompe: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Pela citação pessoal feita ao devedor;</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II</w:t>
      </w:r>
      <w:r w:rsidRPr="008A05DF">
        <w:rPr>
          <w:rFonts w:cs="Arial"/>
          <w:b w:val="0"/>
          <w:color w:val="auto"/>
          <w:szCs w:val="24"/>
          <w:lang w:val="pt-BR"/>
        </w:rPr>
        <w:t xml:space="preserve"> - Pelo protesto judicial;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Por qualquer ato judicial que constitua em mora ao devedor;</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IV </w:t>
      </w:r>
      <w:r w:rsidRPr="008A05DF">
        <w:rPr>
          <w:rFonts w:cs="Arial"/>
          <w:b w:val="0"/>
          <w:color w:val="auto"/>
          <w:szCs w:val="24"/>
          <w:lang w:val="pt-BR"/>
        </w:rPr>
        <w:t>- Por qualquer ato inequívoco, ainda que extrajudicial que importe em reconhecimento do débito pelo devedor.</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210</w:t>
      </w:r>
      <w:r w:rsidRPr="008A05DF">
        <w:rPr>
          <w:rFonts w:cs="Arial"/>
          <w:b w:val="0"/>
          <w:bCs/>
          <w:color w:val="auto"/>
          <w:szCs w:val="24"/>
          <w:lang w:val="pt-BR"/>
        </w:rPr>
        <w:t>.</w:t>
      </w:r>
      <w:r w:rsidRPr="008A05DF">
        <w:rPr>
          <w:rFonts w:cs="Arial"/>
          <w:b w:val="0"/>
          <w:color w:val="auto"/>
          <w:szCs w:val="24"/>
          <w:lang w:val="pt-BR"/>
        </w:rPr>
        <w:t xml:space="preserve"> O débito vencido poderá, a critério do órgão fazendário, ser parcelado em até 24 pagamentos iguais, mensais e sucessivos.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1º -</w:t>
      </w:r>
      <w:r w:rsidRPr="008A05DF">
        <w:rPr>
          <w:rFonts w:cs="Arial"/>
          <w:b w:val="0"/>
          <w:color w:val="auto"/>
          <w:szCs w:val="24"/>
          <w:lang w:val="pt-BR"/>
        </w:rPr>
        <w:t xml:space="preserve"> O parcelamento só será deferido mediante requerimento do interessado, o que implicará no reconhecimento da dívida.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2º</w:t>
      </w:r>
      <w:r w:rsidRPr="008A05DF">
        <w:rPr>
          <w:rFonts w:cs="Arial"/>
          <w:b w:val="0"/>
          <w:color w:val="auto"/>
          <w:szCs w:val="24"/>
          <w:lang w:val="pt-BR"/>
        </w:rPr>
        <w:t xml:space="preserve"> - O não pagamento da prestação na data fixada no respectivo acordo importa na imediata cobrança judicial, ficando proibida a sua renovação ou novo parcelamento para o mesmo débito.</w:t>
      </w:r>
    </w:p>
    <w:p w:rsidR="00741666" w:rsidRDefault="00741666" w:rsidP="00B51D20">
      <w:pPr>
        <w:pStyle w:val="1-CaptuloLei"/>
        <w:tabs>
          <w:tab w:val="clear" w:pos="100"/>
          <w:tab w:val="clear" w:pos="8740"/>
        </w:tabs>
        <w:ind w:firstLine="708"/>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lastRenderedPageBreak/>
        <w:t>§ 3º</w:t>
      </w:r>
      <w:r w:rsidRPr="008A05DF">
        <w:rPr>
          <w:rFonts w:cs="Arial"/>
          <w:b w:val="0"/>
          <w:color w:val="auto"/>
          <w:szCs w:val="24"/>
          <w:lang w:val="pt-BR"/>
        </w:rPr>
        <w:t xml:space="preserve"> - O parcelamento previsto no caput deverá ser escalonado em razão do valor, devendo a primeira parcela ser de pelo menos 15% (quinze por cento) do valor total do crédito e da seguinte forma: </w:t>
      </w: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p>
    <w:p w:rsidR="00B93905" w:rsidRPr="008A05DF" w:rsidRDefault="00B93905" w:rsidP="00B51D20">
      <w:pPr>
        <w:pStyle w:val="1-CaptuloLei"/>
        <w:numPr>
          <w:ilvl w:val="0"/>
          <w:numId w:val="33"/>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em</w:t>
      </w:r>
      <w:proofErr w:type="gramEnd"/>
      <w:r w:rsidRPr="008A05DF">
        <w:rPr>
          <w:rFonts w:cs="Arial"/>
          <w:b w:val="0"/>
          <w:color w:val="auto"/>
          <w:szCs w:val="24"/>
          <w:lang w:val="pt-BR"/>
        </w:rPr>
        <w:t xml:space="preserve"> até 24 meses para valores a partir de 10.000 </w:t>
      </w:r>
      <w:proofErr w:type="spellStart"/>
      <w:r w:rsidRPr="008A05DF">
        <w:rPr>
          <w:rFonts w:cs="Arial"/>
          <w:b w:val="0"/>
          <w:color w:val="auto"/>
          <w:szCs w:val="24"/>
          <w:lang w:val="pt-BR"/>
        </w:rPr>
        <w:t>UFM´s</w:t>
      </w:r>
      <w:proofErr w:type="spellEnd"/>
      <w:r w:rsidRPr="008A05DF">
        <w:rPr>
          <w:rFonts w:cs="Arial"/>
          <w:b w:val="0"/>
          <w:color w:val="auto"/>
          <w:szCs w:val="24"/>
          <w:lang w:val="pt-BR"/>
        </w:rPr>
        <w:t>;</w:t>
      </w:r>
    </w:p>
    <w:p w:rsidR="00B93905" w:rsidRPr="008A05DF" w:rsidRDefault="00B93905" w:rsidP="00B51D20">
      <w:pPr>
        <w:pStyle w:val="1-CaptuloLei"/>
        <w:numPr>
          <w:ilvl w:val="0"/>
          <w:numId w:val="33"/>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valores</w:t>
      </w:r>
      <w:proofErr w:type="gramEnd"/>
      <w:r w:rsidRPr="008A05DF">
        <w:rPr>
          <w:rFonts w:cs="Arial"/>
          <w:b w:val="0"/>
          <w:color w:val="auto"/>
          <w:szCs w:val="24"/>
          <w:lang w:val="pt-BR"/>
        </w:rPr>
        <w:t xml:space="preserve"> de 5.000 a 9.999 </w:t>
      </w:r>
      <w:proofErr w:type="spellStart"/>
      <w:r w:rsidRPr="008A05DF">
        <w:rPr>
          <w:rFonts w:cs="Arial"/>
          <w:b w:val="0"/>
          <w:color w:val="auto"/>
          <w:szCs w:val="24"/>
          <w:lang w:val="pt-BR"/>
        </w:rPr>
        <w:t>UFM´s</w:t>
      </w:r>
      <w:proofErr w:type="spellEnd"/>
      <w:r w:rsidRPr="008A05DF">
        <w:rPr>
          <w:rFonts w:cs="Arial"/>
          <w:b w:val="0"/>
          <w:color w:val="auto"/>
          <w:szCs w:val="24"/>
          <w:lang w:val="pt-BR"/>
        </w:rPr>
        <w:t xml:space="preserve"> em até 20 meses;</w:t>
      </w:r>
    </w:p>
    <w:p w:rsidR="00B93905" w:rsidRPr="008A05DF" w:rsidRDefault="00B93905" w:rsidP="00B51D20">
      <w:pPr>
        <w:pStyle w:val="1-CaptuloLei"/>
        <w:numPr>
          <w:ilvl w:val="0"/>
          <w:numId w:val="33"/>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valores</w:t>
      </w:r>
      <w:proofErr w:type="gramEnd"/>
      <w:r w:rsidRPr="008A05DF">
        <w:rPr>
          <w:rFonts w:cs="Arial"/>
          <w:b w:val="0"/>
          <w:color w:val="auto"/>
          <w:szCs w:val="24"/>
          <w:lang w:val="pt-BR"/>
        </w:rPr>
        <w:t xml:space="preserve"> de 2.000 à 4.999 </w:t>
      </w:r>
      <w:proofErr w:type="spellStart"/>
      <w:r w:rsidRPr="008A05DF">
        <w:rPr>
          <w:rFonts w:cs="Arial"/>
          <w:b w:val="0"/>
          <w:color w:val="auto"/>
          <w:szCs w:val="24"/>
          <w:lang w:val="pt-BR"/>
        </w:rPr>
        <w:t>UFM´s</w:t>
      </w:r>
      <w:proofErr w:type="spellEnd"/>
      <w:r w:rsidRPr="008A05DF">
        <w:rPr>
          <w:rFonts w:cs="Arial"/>
          <w:b w:val="0"/>
          <w:color w:val="auto"/>
          <w:szCs w:val="24"/>
          <w:lang w:val="pt-BR"/>
        </w:rPr>
        <w:t xml:space="preserve"> em até 15 meses;</w:t>
      </w:r>
    </w:p>
    <w:p w:rsidR="00B93905" w:rsidRPr="008A05DF" w:rsidRDefault="00B93905" w:rsidP="00B51D20">
      <w:pPr>
        <w:pStyle w:val="1-CaptuloLei"/>
        <w:numPr>
          <w:ilvl w:val="0"/>
          <w:numId w:val="33"/>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abaixo</w:t>
      </w:r>
      <w:proofErr w:type="gramEnd"/>
      <w:r w:rsidRPr="008A05DF">
        <w:rPr>
          <w:rFonts w:cs="Arial"/>
          <w:b w:val="0"/>
          <w:color w:val="auto"/>
          <w:szCs w:val="24"/>
          <w:lang w:val="pt-BR"/>
        </w:rPr>
        <w:t xml:space="preserve"> de 2.000 </w:t>
      </w:r>
      <w:proofErr w:type="spellStart"/>
      <w:r w:rsidRPr="008A05DF">
        <w:rPr>
          <w:rFonts w:cs="Arial"/>
          <w:b w:val="0"/>
          <w:color w:val="auto"/>
          <w:szCs w:val="24"/>
          <w:lang w:val="pt-BR"/>
        </w:rPr>
        <w:t>UFM´s</w:t>
      </w:r>
      <w:proofErr w:type="spellEnd"/>
      <w:r w:rsidRPr="008A05DF">
        <w:rPr>
          <w:rFonts w:cs="Arial"/>
          <w:b w:val="0"/>
          <w:color w:val="auto"/>
          <w:szCs w:val="24"/>
          <w:lang w:val="pt-BR"/>
        </w:rPr>
        <w:t xml:space="preserve"> em até 10 meses.</w:t>
      </w: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p>
    <w:p w:rsidR="00B93905" w:rsidRPr="008A05DF" w:rsidRDefault="00B93905" w:rsidP="00741666">
      <w:pPr>
        <w:pStyle w:val="1-CaptuloLei"/>
        <w:tabs>
          <w:tab w:val="clear" w:pos="100"/>
          <w:tab w:val="clear" w:pos="8740"/>
        </w:tabs>
        <w:outlineLvl w:val="1"/>
        <w:rPr>
          <w:rFonts w:cs="Arial"/>
          <w:caps/>
          <w:color w:val="auto"/>
          <w:szCs w:val="24"/>
          <w:lang w:val="pt-BR"/>
        </w:rPr>
      </w:pPr>
      <w:bookmarkStart w:id="63" w:name="_Toc499825756"/>
      <w:r w:rsidRPr="008A05DF">
        <w:rPr>
          <w:rFonts w:cs="Arial"/>
          <w:caps/>
          <w:color w:val="auto"/>
          <w:szCs w:val="24"/>
          <w:lang w:val="pt-BR"/>
        </w:rPr>
        <w:t>CAPÍTULO IV</w:t>
      </w:r>
      <w:bookmarkEnd w:id="63"/>
    </w:p>
    <w:p w:rsidR="00B93905" w:rsidRPr="008A05DF" w:rsidRDefault="00B93905" w:rsidP="00741666">
      <w:pPr>
        <w:pStyle w:val="1-CaptuloLei"/>
        <w:tabs>
          <w:tab w:val="clear" w:pos="100"/>
          <w:tab w:val="clear" w:pos="8740"/>
        </w:tabs>
        <w:outlineLvl w:val="1"/>
        <w:rPr>
          <w:rFonts w:cs="Arial"/>
          <w:caps/>
          <w:color w:val="auto"/>
          <w:szCs w:val="24"/>
          <w:lang w:val="pt-BR"/>
        </w:rPr>
      </w:pPr>
      <w:bookmarkStart w:id="64" w:name="_Toc499825757"/>
      <w:r w:rsidRPr="008A05DF">
        <w:rPr>
          <w:rFonts w:cs="Arial"/>
          <w:caps/>
          <w:color w:val="auto"/>
          <w:szCs w:val="24"/>
          <w:lang w:val="pt-BR"/>
        </w:rPr>
        <w:t>Da Transação</w:t>
      </w:r>
      <w:bookmarkEnd w:id="64"/>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211</w:t>
      </w:r>
      <w:r w:rsidRPr="008A05DF">
        <w:rPr>
          <w:rFonts w:cs="Arial"/>
          <w:b w:val="0"/>
          <w:color w:val="auto"/>
          <w:szCs w:val="24"/>
          <w:lang w:val="pt-BR"/>
        </w:rPr>
        <w:t xml:space="preserve">. É facultado ao Prefeito e titular da pasta da Fazenda Pública celebrar transação sobre créditos tributários, tendo em vista o interesse da Administração e observadas </w:t>
      </w:r>
      <w:proofErr w:type="gramStart"/>
      <w:r w:rsidRPr="008A05DF">
        <w:rPr>
          <w:rFonts w:cs="Arial"/>
          <w:b w:val="0"/>
          <w:color w:val="auto"/>
          <w:szCs w:val="24"/>
          <w:lang w:val="pt-BR"/>
        </w:rPr>
        <w:t>as</w:t>
      </w:r>
      <w:proofErr w:type="gramEnd"/>
      <w:r w:rsidRPr="008A05DF">
        <w:rPr>
          <w:rFonts w:cs="Arial"/>
          <w:b w:val="0"/>
          <w:color w:val="auto"/>
          <w:szCs w:val="24"/>
          <w:lang w:val="pt-BR"/>
        </w:rPr>
        <w:t xml:space="preserve"> disposições desta Seção.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1º - A transação será efetuada mediante o recebimento de bens, inclusive serviços, em pagamento de tributos municipais, cujos débitos, apurados ou confessados, se referirem, exclusivamente, a períodos anteriores ao pedido.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2º - Se o valor do bem oferecido pelo contribuinte for superior ao do débito,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diferença poderá ser levada a seu crédito para utilização no pagamento do tributo que </w:t>
      </w:r>
      <w:proofErr w:type="spellStart"/>
      <w:r w:rsidRPr="008A05DF">
        <w:rPr>
          <w:rFonts w:cs="Arial"/>
          <w:b w:val="0"/>
          <w:color w:val="auto"/>
          <w:szCs w:val="24"/>
          <w:lang w:val="pt-BR"/>
        </w:rPr>
        <w:t>Ihe</w:t>
      </w:r>
      <w:proofErr w:type="spellEnd"/>
      <w:r w:rsidRPr="008A05DF">
        <w:rPr>
          <w:rFonts w:cs="Arial"/>
          <w:b w:val="0"/>
          <w:color w:val="auto"/>
          <w:szCs w:val="24"/>
          <w:lang w:val="pt-BR"/>
        </w:rPr>
        <w:t xml:space="preserve"> deu origem.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3º - Quando se tratar de bens imóveis, somente </w:t>
      </w:r>
      <w:proofErr w:type="gramStart"/>
      <w:r w:rsidRPr="008A05DF">
        <w:rPr>
          <w:rFonts w:cs="Arial"/>
          <w:b w:val="0"/>
          <w:color w:val="auto"/>
          <w:szCs w:val="24"/>
          <w:lang w:val="pt-BR"/>
        </w:rPr>
        <w:t>poderão ser</w:t>
      </w:r>
      <w:proofErr w:type="gramEnd"/>
      <w:r w:rsidRPr="008A05DF">
        <w:rPr>
          <w:rFonts w:cs="Arial"/>
          <w:b w:val="0"/>
          <w:color w:val="auto"/>
          <w:szCs w:val="24"/>
          <w:lang w:val="pt-BR"/>
        </w:rPr>
        <w:t xml:space="preserve"> objeto de negociação aqueles situados no Município e desde que o valor venal lançado no exercício seja pelo menos igual ao do crédito a extinguir no momento em que se efetivar a transação.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4º - Se o valor dos bens oferecidos em pagamento for inferior ao crédito do Município, caberá ao devedor completar o pagamento em dinheiro, de uma só vez ou parceladamente, conforme dispuser o Regulamento.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5º - Em nenhuma hipótese será admitida transação cujo imóvel alcance valor superior ao dobro do débito.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6º - A aceitação de bens imóveis fica condicionada, tendo em vista a destinação a lhes ser dada, à necessidade e à conveniência de sua utilização pelo Município.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212</w:t>
      </w:r>
      <w:r w:rsidRPr="008A05DF">
        <w:rPr>
          <w:rFonts w:cs="Arial"/>
          <w:b w:val="0"/>
          <w:color w:val="auto"/>
          <w:szCs w:val="24"/>
          <w:lang w:val="pt-BR"/>
        </w:rPr>
        <w:t xml:space="preserve">. O requerimento do interessado deverá discriminar, minuciosamente, todos os motivos em razão dos quais é pretendido o benefício, comprovando-se os fatos e as circunstâncias alegadas.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lastRenderedPageBreak/>
        <w:t>§ 1º - Os requerimentos para os fins de transação, abrangendo os créditos reclamados em qualquer fase de tramitação administrativa ou judicial, deverão dar entrada na repartição fiscal de origem e serão por ela instruídos.</w:t>
      </w: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w:t>
      </w: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2º - Quando se tratar de débito ajuizado</w:t>
      </w:r>
      <w:proofErr w:type="gramStart"/>
      <w:r w:rsidRPr="008A05DF">
        <w:rPr>
          <w:rFonts w:cs="Arial"/>
          <w:b w:val="0"/>
          <w:color w:val="auto"/>
          <w:szCs w:val="24"/>
          <w:lang w:val="pt-BR"/>
        </w:rPr>
        <w:t>, deverá</w:t>
      </w:r>
      <w:proofErr w:type="gramEnd"/>
      <w:r w:rsidRPr="008A05DF">
        <w:rPr>
          <w:rFonts w:cs="Arial"/>
          <w:b w:val="0"/>
          <w:color w:val="auto"/>
          <w:szCs w:val="24"/>
          <w:lang w:val="pt-BR"/>
        </w:rPr>
        <w:t xml:space="preserve"> o requerente juntar uma via do requerimento à execução fiscal.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3º - O requerimento, tanto na órbita judicial como na administrativa, constituirá confissão irretratável de dívida.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213</w:t>
      </w:r>
      <w:r w:rsidRPr="008A05DF">
        <w:rPr>
          <w:rFonts w:cs="Arial"/>
          <w:b w:val="0"/>
          <w:color w:val="auto"/>
          <w:szCs w:val="24"/>
          <w:lang w:val="pt-BR"/>
        </w:rPr>
        <w:t xml:space="preserve">. O requerimento a que se refere o artigo anterior somente será deferido quando ficar demonstrado, cumulativamente em relação ao sujeito passivo: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l - que a cobrança do débito fiscal, em decorrência da situação excepcional do devedor, não pode ser efetivada sem prejuízo para a manutenção ou o desenvolvimento de suas atividades empresariais;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roofErr w:type="spellStart"/>
      <w:proofErr w:type="gramStart"/>
      <w:r w:rsidRPr="008A05DF">
        <w:rPr>
          <w:rFonts w:cs="Arial"/>
          <w:b w:val="0"/>
          <w:color w:val="auto"/>
          <w:szCs w:val="24"/>
          <w:lang w:val="pt-BR"/>
        </w:rPr>
        <w:t>ll</w:t>
      </w:r>
      <w:proofErr w:type="spellEnd"/>
      <w:proofErr w:type="gramEnd"/>
      <w:r w:rsidRPr="008A05DF">
        <w:rPr>
          <w:rFonts w:cs="Arial"/>
          <w:b w:val="0"/>
          <w:color w:val="auto"/>
          <w:szCs w:val="24"/>
          <w:lang w:val="pt-BR"/>
        </w:rPr>
        <w:t xml:space="preserve"> - que é de interesse econômico ou social a continuidade da atividade explorada;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roofErr w:type="spellStart"/>
      <w:r w:rsidRPr="008A05DF">
        <w:rPr>
          <w:rFonts w:cs="Arial"/>
          <w:b w:val="0"/>
          <w:color w:val="auto"/>
          <w:szCs w:val="24"/>
          <w:lang w:val="pt-BR"/>
        </w:rPr>
        <w:t>Ill</w:t>
      </w:r>
      <w:proofErr w:type="spellEnd"/>
      <w:r w:rsidRPr="008A05DF">
        <w:rPr>
          <w:rFonts w:cs="Arial"/>
          <w:b w:val="0"/>
          <w:color w:val="auto"/>
          <w:szCs w:val="24"/>
          <w:lang w:val="pt-BR"/>
        </w:rPr>
        <w:t xml:space="preserve"> - que, com a transação, subsistem condições razoáveis de viabilidade econômica;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IV - que se configura a possibilidade de o recolhimento dos créditos fiscais supervenientes vir a efetuar-se com regularidade.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214.</w:t>
      </w:r>
      <w:r w:rsidRPr="008A05DF">
        <w:rPr>
          <w:rFonts w:cs="Arial"/>
          <w:b w:val="0"/>
          <w:color w:val="auto"/>
          <w:szCs w:val="24"/>
          <w:lang w:val="pt-BR"/>
        </w:rPr>
        <w:t xml:space="preserve"> Além dos requisitos decorrentes da natureza do instituto, e dos contidos nesta lei, somente poderá ser celebrada a transação quando houver, pelo menos, equivalência de concessões mútuas e resultar manifesta conveniência para o Município.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215</w:t>
      </w:r>
      <w:r w:rsidRPr="008A05DF">
        <w:rPr>
          <w:rFonts w:cs="Arial"/>
          <w:b w:val="0"/>
          <w:color w:val="auto"/>
          <w:szCs w:val="24"/>
          <w:lang w:val="pt-BR"/>
        </w:rPr>
        <w:t xml:space="preserve">. Os imóveis recebidos em pagamento de créditos tributários incorporar-se-ão ao patrimônio do Município, na forma que for estabelecida pelo Prefeito.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216.</w:t>
      </w:r>
      <w:r w:rsidRPr="008A05DF">
        <w:rPr>
          <w:rFonts w:cs="Arial"/>
          <w:b w:val="0"/>
          <w:color w:val="auto"/>
          <w:szCs w:val="24"/>
          <w:lang w:val="pt-BR"/>
        </w:rPr>
        <w:t xml:space="preserve"> A transação só será considerada perfeita mediante a assinatura, pelas partes e por testemunhas, do competente termo, que será homologado pelo Juiz quando se tratar de crédito objeto de litígio judicial.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217</w:t>
      </w:r>
      <w:r w:rsidRPr="008A05DF">
        <w:rPr>
          <w:rFonts w:cs="Arial"/>
          <w:b w:val="0"/>
          <w:color w:val="auto"/>
          <w:szCs w:val="24"/>
          <w:lang w:val="pt-BR"/>
        </w:rPr>
        <w:t xml:space="preserve">. A proposta de transação não suspenderá a exigibilidade do crédito nem afetará o curso do processo em que se manifesta o respectivo litígio.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218</w:t>
      </w:r>
      <w:r w:rsidRPr="008A05DF">
        <w:rPr>
          <w:rFonts w:cs="Arial"/>
          <w:b w:val="0"/>
          <w:color w:val="auto"/>
          <w:szCs w:val="24"/>
          <w:lang w:val="pt-BR"/>
        </w:rPr>
        <w:t xml:space="preserve">. Os termos da transação, sempre que couber, conterão cláusula penal para a hipótese de inadimplemento de qualquer obrigação assumida pelo sujeito passivo.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lastRenderedPageBreak/>
        <w:t>Art. 219</w:t>
      </w:r>
      <w:r w:rsidRPr="008A05DF">
        <w:rPr>
          <w:rFonts w:cs="Arial"/>
          <w:b w:val="0"/>
          <w:color w:val="auto"/>
          <w:szCs w:val="24"/>
          <w:lang w:val="pt-BR"/>
        </w:rPr>
        <w:t xml:space="preserve">. Correrão por conta do devedor todas as despesas relativas à transação. </w:t>
      </w:r>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65" w:name="_Toc499825758"/>
      <w:r w:rsidRPr="008A05DF">
        <w:rPr>
          <w:rFonts w:cs="Arial"/>
          <w:bCs/>
          <w:color w:val="auto"/>
          <w:szCs w:val="24"/>
          <w:lang w:val="pt-BR"/>
        </w:rPr>
        <w:t>CAPÍTULO V</w:t>
      </w:r>
      <w:bookmarkEnd w:id="65"/>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66" w:name="_Toc499825759"/>
      <w:r w:rsidRPr="008A05DF">
        <w:rPr>
          <w:rFonts w:cs="Arial"/>
          <w:bCs/>
          <w:color w:val="auto"/>
          <w:szCs w:val="24"/>
          <w:lang w:val="pt-BR"/>
        </w:rPr>
        <w:t>DO PARCELAMENTO DE DÉBITO</w:t>
      </w:r>
      <w:bookmarkEnd w:id="66"/>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220</w:t>
      </w:r>
      <w:r w:rsidRPr="008A05DF">
        <w:rPr>
          <w:rFonts w:cs="Arial"/>
          <w:b w:val="0"/>
          <w:bCs/>
          <w:color w:val="auto"/>
          <w:szCs w:val="24"/>
          <w:lang w:val="pt-BR"/>
        </w:rPr>
        <w:t xml:space="preserve">. </w:t>
      </w:r>
      <w:r w:rsidRPr="008A05DF">
        <w:rPr>
          <w:rFonts w:cs="Arial"/>
          <w:b w:val="0"/>
          <w:color w:val="auto"/>
          <w:szCs w:val="24"/>
          <w:lang w:val="pt-BR"/>
        </w:rPr>
        <w:t>O débito decorrente de falta de recolhimento dos tributos municipais, qualquer que seja a fase de cobrança, poderá ser parcelado em até 24 (vinte e quatro) prestações mensais e sucessivas sendo que a primeira parcela deve ser no mínimo de 15% do valor global do débito e a parcela não seja inferior a 50 unidades financeiras do Município.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221</w:t>
      </w:r>
      <w:r w:rsidRPr="008A05DF">
        <w:rPr>
          <w:rFonts w:cs="Arial"/>
          <w:b w:val="0"/>
          <w:bCs/>
          <w:color w:val="auto"/>
          <w:szCs w:val="24"/>
          <w:lang w:val="pt-BR"/>
        </w:rPr>
        <w:t xml:space="preserve">. </w:t>
      </w:r>
      <w:r w:rsidRPr="008A05DF">
        <w:rPr>
          <w:rFonts w:cs="Arial"/>
          <w:b w:val="0"/>
          <w:color w:val="auto"/>
          <w:szCs w:val="24"/>
          <w:lang w:val="pt-BR"/>
        </w:rPr>
        <w:t>A falta de pagamento, no prazo devido, de 03 (três) prestações, sucessivas ou não, do débito parcelado, implica no vencimento automático das parcelas restantes e autoriza sua imediata inscrição em dívida ativa, com o correspondente cancelamento das reduções de multa.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1º -</w:t>
      </w:r>
      <w:r w:rsidRPr="008A05DF">
        <w:rPr>
          <w:rFonts w:cs="Arial"/>
          <w:b w:val="0"/>
          <w:color w:val="auto"/>
          <w:szCs w:val="24"/>
          <w:lang w:val="pt-BR"/>
        </w:rPr>
        <w:t xml:space="preserve"> O valor de cada prestação não poderá ser inferior a 50.0 (cinquenta) </w:t>
      </w:r>
      <w:proofErr w:type="spellStart"/>
      <w:r w:rsidRPr="008A05DF">
        <w:rPr>
          <w:rFonts w:cs="Arial"/>
          <w:b w:val="0"/>
          <w:color w:val="auto"/>
          <w:szCs w:val="24"/>
          <w:lang w:val="pt-BR"/>
        </w:rPr>
        <w:t>UFM’s</w:t>
      </w:r>
      <w:proofErr w:type="spell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2º -</w:t>
      </w:r>
      <w:r w:rsidRPr="008A05DF">
        <w:rPr>
          <w:rFonts w:cs="Arial"/>
          <w:b w:val="0"/>
          <w:color w:val="auto"/>
          <w:szCs w:val="24"/>
          <w:lang w:val="pt-BR"/>
        </w:rPr>
        <w:t xml:space="preserve"> Qualquer que seja o prazo do parcelamento, o valor da primeira parcela não poderá ser inferior às demais.</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3º -</w:t>
      </w:r>
      <w:r w:rsidRPr="008A05DF">
        <w:rPr>
          <w:rFonts w:cs="Arial"/>
          <w:b w:val="0"/>
          <w:color w:val="auto"/>
          <w:szCs w:val="24"/>
          <w:lang w:val="pt-BR"/>
        </w:rPr>
        <w:t xml:space="preserve"> O disposto no “caput” deste artigo será também aplicado a qualquer importância que deixar de ser recolhida findo o prazo concedido para o parcelamento.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222</w:t>
      </w:r>
      <w:r w:rsidRPr="008A05DF">
        <w:rPr>
          <w:rFonts w:cs="Arial"/>
          <w:b w:val="0"/>
          <w:bCs/>
          <w:color w:val="auto"/>
          <w:szCs w:val="24"/>
          <w:lang w:val="pt-BR"/>
        </w:rPr>
        <w:t>.</w:t>
      </w:r>
      <w:r w:rsidRPr="008A05DF">
        <w:rPr>
          <w:rFonts w:cs="Arial"/>
          <w:b w:val="0"/>
          <w:color w:val="auto"/>
          <w:szCs w:val="24"/>
          <w:lang w:val="pt-BR"/>
        </w:rPr>
        <w:t xml:space="preserve"> O parcelamento será requerido por meio de petição em que o interessado reconheça a certeza e liquidez do débito fiscal.</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 -</w:t>
      </w:r>
      <w:r w:rsidRPr="008A05DF">
        <w:rPr>
          <w:rFonts w:cs="Arial"/>
          <w:b w:val="0"/>
          <w:color w:val="auto"/>
          <w:szCs w:val="24"/>
          <w:lang w:val="pt-BR"/>
        </w:rPr>
        <w:t xml:space="preserve"> O pedido de parcelamento necessariamente será instruído com prova de pagamento da quantia correspondente à primeira parcela.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223</w:t>
      </w:r>
      <w:r w:rsidRPr="008A05DF">
        <w:rPr>
          <w:rFonts w:cs="Arial"/>
          <w:b w:val="0"/>
          <w:bCs/>
          <w:color w:val="auto"/>
          <w:szCs w:val="24"/>
          <w:lang w:val="pt-BR"/>
        </w:rPr>
        <w:t>.</w:t>
      </w:r>
      <w:r w:rsidRPr="008A05DF">
        <w:rPr>
          <w:rFonts w:cs="Arial"/>
          <w:b w:val="0"/>
          <w:color w:val="auto"/>
          <w:szCs w:val="24"/>
          <w:lang w:val="pt-BR"/>
        </w:rPr>
        <w:t xml:space="preserve"> Quando do parcelamento de débito pertinente ao Imposto sobre a Transmissão de Bens Imóveis </w:t>
      </w:r>
      <w:proofErr w:type="spellStart"/>
      <w:r w:rsidRPr="008A05DF">
        <w:rPr>
          <w:rFonts w:cs="Arial"/>
          <w:b w:val="0"/>
          <w:color w:val="auto"/>
          <w:szCs w:val="24"/>
          <w:lang w:val="pt-BR"/>
        </w:rPr>
        <w:t>Inter-Vivos</w:t>
      </w:r>
      <w:proofErr w:type="spellEnd"/>
      <w:r w:rsidRPr="008A05DF">
        <w:rPr>
          <w:rFonts w:cs="Arial"/>
          <w:b w:val="0"/>
          <w:color w:val="auto"/>
          <w:szCs w:val="24"/>
          <w:lang w:val="pt-BR"/>
        </w:rPr>
        <w:t xml:space="preserve"> - ITBI, somente será lavrado ou registrado o instrumento, termo ou escritura, conforme o caso, após o pagamento de todo o parcelamento.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224</w:t>
      </w:r>
      <w:r w:rsidRPr="008A05DF">
        <w:rPr>
          <w:rFonts w:cs="Arial"/>
          <w:b w:val="0"/>
          <w:color w:val="auto"/>
          <w:szCs w:val="24"/>
          <w:lang w:val="pt-BR"/>
        </w:rPr>
        <w:t>. A autoridade administrativa poderá alterar a base de cálculo ou excluir juros e multas somente nas seguintes hipóteses:</w:t>
      </w:r>
    </w:p>
    <w:p w:rsidR="00B93905" w:rsidRPr="008A05DF" w:rsidRDefault="00B93905" w:rsidP="00B51D20">
      <w:pPr>
        <w:spacing w:line="240" w:lineRule="auto"/>
        <w:jc w:val="both"/>
        <w:rPr>
          <w:rFonts w:ascii="Arial" w:eastAsia="Arial Unicode MS" w:hAnsi="Arial" w:cs="Arial"/>
          <w:color w:val="000000"/>
          <w:sz w:val="24"/>
          <w:szCs w:val="24"/>
        </w:rPr>
      </w:pPr>
      <w:r w:rsidRPr="008A05DF">
        <w:rPr>
          <w:rFonts w:ascii="Arial" w:eastAsia="Arial Unicode MS" w:hAnsi="Arial" w:cs="Arial"/>
          <w:color w:val="000000"/>
        </w:rPr>
        <w:t xml:space="preserve"> </w:t>
      </w:r>
      <w:r w:rsidRPr="008A05DF">
        <w:rPr>
          <w:rFonts w:ascii="Arial" w:eastAsia="Arial Unicode MS" w:hAnsi="Arial" w:cs="Arial"/>
          <w:color w:val="000000"/>
        </w:rPr>
        <w:tab/>
      </w:r>
      <w:r w:rsidRPr="008A05DF">
        <w:rPr>
          <w:rFonts w:ascii="Arial" w:eastAsia="Arial Unicode MS" w:hAnsi="Arial" w:cs="Arial"/>
          <w:color w:val="000000"/>
        </w:rPr>
        <w:tab/>
      </w:r>
    </w:p>
    <w:p w:rsidR="00B93905" w:rsidRPr="008A05DF" w:rsidRDefault="00B93905" w:rsidP="00B51D20">
      <w:pPr>
        <w:numPr>
          <w:ilvl w:val="0"/>
          <w:numId w:val="24"/>
        </w:numPr>
        <w:spacing w:after="0" w:line="240" w:lineRule="auto"/>
        <w:jc w:val="both"/>
        <w:rPr>
          <w:rFonts w:ascii="Arial" w:eastAsia="Arial Unicode MS" w:hAnsi="Arial" w:cs="Arial"/>
          <w:color w:val="000000"/>
          <w:sz w:val="24"/>
          <w:szCs w:val="24"/>
        </w:rPr>
      </w:pPr>
      <w:proofErr w:type="gramStart"/>
      <w:r w:rsidRPr="008A05DF">
        <w:rPr>
          <w:rFonts w:ascii="Arial" w:eastAsia="Arial Unicode MS" w:hAnsi="Arial" w:cs="Arial"/>
          <w:color w:val="000000"/>
          <w:sz w:val="24"/>
          <w:szCs w:val="24"/>
        </w:rPr>
        <w:t>os</w:t>
      </w:r>
      <w:proofErr w:type="gramEnd"/>
      <w:r w:rsidRPr="008A05DF">
        <w:rPr>
          <w:rFonts w:ascii="Arial" w:eastAsia="Arial Unicode MS" w:hAnsi="Arial" w:cs="Arial"/>
          <w:color w:val="000000"/>
          <w:sz w:val="24"/>
          <w:szCs w:val="24"/>
        </w:rPr>
        <w:t xml:space="preserve"> não lançados dentro do exercício em que deveria ter sido e não foi;</w:t>
      </w:r>
    </w:p>
    <w:p w:rsidR="00B93905" w:rsidRPr="008A05DF" w:rsidRDefault="00B93905" w:rsidP="00B51D20">
      <w:pPr>
        <w:numPr>
          <w:ilvl w:val="0"/>
          <w:numId w:val="24"/>
        </w:numPr>
        <w:spacing w:after="0" w:line="240" w:lineRule="auto"/>
        <w:jc w:val="both"/>
        <w:rPr>
          <w:rFonts w:ascii="Arial" w:eastAsia="Arial Unicode MS" w:hAnsi="Arial" w:cs="Arial"/>
          <w:color w:val="000000"/>
          <w:sz w:val="24"/>
          <w:szCs w:val="24"/>
        </w:rPr>
      </w:pPr>
      <w:proofErr w:type="gramStart"/>
      <w:r w:rsidRPr="008A05DF">
        <w:rPr>
          <w:rFonts w:ascii="Arial" w:eastAsia="Arial Unicode MS" w:hAnsi="Arial" w:cs="Arial"/>
          <w:color w:val="000000"/>
          <w:sz w:val="24"/>
          <w:szCs w:val="24"/>
        </w:rPr>
        <w:t>por</w:t>
      </w:r>
      <w:proofErr w:type="gramEnd"/>
      <w:r w:rsidRPr="008A05DF">
        <w:rPr>
          <w:rFonts w:ascii="Arial" w:eastAsia="Arial Unicode MS" w:hAnsi="Arial" w:cs="Arial"/>
          <w:color w:val="000000"/>
          <w:sz w:val="24"/>
          <w:szCs w:val="24"/>
        </w:rPr>
        <w:t xml:space="preserve"> comprovado erro na base de cálculo;</w:t>
      </w:r>
    </w:p>
    <w:p w:rsidR="00B93905" w:rsidRPr="008A05DF" w:rsidRDefault="00B93905" w:rsidP="00B51D20">
      <w:pPr>
        <w:numPr>
          <w:ilvl w:val="0"/>
          <w:numId w:val="24"/>
        </w:numPr>
        <w:spacing w:after="0" w:line="240" w:lineRule="auto"/>
        <w:jc w:val="both"/>
        <w:rPr>
          <w:rFonts w:ascii="Arial" w:eastAsia="Arial Unicode MS" w:hAnsi="Arial" w:cs="Arial"/>
          <w:color w:val="000000"/>
          <w:sz w:val="24"/>
          <w:szCs w:val="24"/>
        </w:rPr>
      </w:pPr>
      <w:proofErr w:type="gramStart"/>
      <w:r w:rsidRPr="008A05DF">
        <w:rPr>
          <w:rFonts w:ascii="Arial" w:eastAsia="Arial Unicode MS" w:hAnsi="Arial" w:cs="Arial"/>
          <w:color w:val="000000"/>
          <w:sz w:val="24"/>
          <w:szCs w:val="24"/>
        </w:rPr>
        <w:t>por</w:t>
      </w:r>
      <w:proofErr w:type="gramEnd"/>
      <w:r w:rsidRPr="008A05DF">
        <w:rPr>
          <w:rFonts w:ascii="Arial" w:eastAsia="Arial Unicode MS" w:hAnsi="Arial" w:cs="Arial"/>
          <w:color w:val="000000"/>
          <w:sz w:val="24"/>
          <w:szCs w:val="24"/>
        </w:rPr>
        <w:t xml:space="preserve"> alteração na planta de valores no caso do IPTU;</w:t>
      </w:r>
    </w:p>
    <w:p w:rsidR="00B93905" w:rsidRPr="008A05DF" w:rsidRDefault="00B93905" w:rsidP="00B51D20">
      <w:pPr>
        <w:numPr>
          <w:ilvl w:val="0"/>
          <w:numId w:val="24"/>
        </w:numPr>
        <w:spacing w:after="0" w:line="240" w:lineRule="auto"/>
        <w:jc w:val="both"/>
        <w:rPr>
          <w:rFonts w:ascii="Arial" w:eastAsia="Arial Unicode MS" w:hAnsi="Arial" w:cs="Arial"/>
          <w:color w:val="000000"/>
          <w:sz w:val="24"/>
          <w:szCs w:val="24"/>
        </w:rPr>
      </w:pPr>
      <w:proofErr w:type="gramStart"/>
      <w:r w:rsidRPr="008A05DF">
        <w:rPr>
          <w:rFonts w:ascii="Arial" w:eastAsia="Arial Unicode MS" w:hAnsi="Arial" w:cs="Arial"/>
          <w:color w:val="000000"/>
          <w:sz w:val="24"/>
          <w:szCs w:val="24"/>
        </w:rPr>
        <w:lastRenderedPageBreak/>
        <w:t>por</w:t>
      </w:r>
      <w:proofErr w:type="gramEnd"/>
      <w:r w:rsidRPr="008A05DF">
        <w:rPr>
          <w:rFonts w:ascii="Arial" w:eastAsia="Arial Unicode MS" w:hAnsi="Arial" w:cs="Arial"/>
          <w:color w:val="000000"/>
          <w:sz w:val="24"/>
          <w:szCs w:val="24"/>
        </w:rPr>
        <w:t xml:space="preserve"> justificativa legal apurada em processo administrativo;</w:t>
      </w:r>
    </w:p>
    <w:p w:rsidR="00B93905" w:rsidRPr="008A05DF" w:rsidRDefault="00B93905" w:rsidP="00B51D20">
      <w:pPr>
        <w:numPr>
          <w:ilvl w:val="0"/>
          <w:numId w:val="24"/>
        </w:numPr>
        <w:spacing w:after="0" w:line="240" w:lineRule="auto"/>
        <w:jc w:val="both"/>
        <w:rPr>
          <w:rFonts w:ascii="Arial" w:eastAsia="Arial Unicode MS" w:hAnsi="Arial" w:cs="Arial"/>
          <w:color w:val="000000"/>
          <w:sz w:val="24"/>
          <w:szCs w:val="24"/>
        </w:rPr>
      </w:pPr>
      <w:proofErr w:type="gramStart"/>
      <w:r w:rsidRPr="008A05DF">
        <w:rPr>
          <w:rFonts w:ascii="Arial" w:eastAsia="Arial Unicode MS" w:hAnsi="Arial" w:cs="Arial"/>
          <w:color w:val="000000"/>
          <w:sz w:val="24"/>
          <w:szCs w:val="24"/>
        </w:rPr>
        <w:t>por</w:t>
      </w:r>
      <w:proofErr w:type="gramEnd"/>
      <w:r w:rsidRPr="008A05DF">
        <w:rPr>
          <w:rFonts w:ascii="Arial" w:eastAsia="Arial Unicode MS" w:hAnsi="Arial" w:cs="Arial"/>
          <w:color w:val="000000"/>
          <w:sz w:val="24"/>
          <w:szCs w:val="24"/>
        </w:rPr>
        <w:t xml:space="preserve"> inobservância de preceito constitucional apurada em processo fiscal;</w:t>
      </w:r>
    </w:p>
    <w:p w:rsidR="00B93905" w:rsidRPr="008A05DF" w:rsidRDefault="00B93905" w:rsidP="00B51D20">
      <w:pPr>
        <w:numPr>
          <w:ilvl w:val="0"/>
          <w:numId w:val="24"/>
        </w:numPr>
        <w:spacing w:after="0" w:line="240" w:lineRule="auto"/>
        <w:jc w:val="both"/>
        <w:rPr>
          <w:rFonts w:ascii="Arial" w:eastAsia="Arial Unicode MS" w:hAnsi="Arial" w:cs="Arial"/>
          <w:color w:val="000000"/>
          <w:sz w:val="24"/>
          <w:szCs w:val="24"/>
        </w:rPr>
      </w:pPr>
      <w:proofErr w:type="gramStart"/>
      <w:r w:rsidRPr="008A05DF">
        <w:rPr>
          <w:rFonts w:ascii="Arial" w:eastAsia="Arial Unicode MS" w:hAnsi="Arial" w:cs="Arial"/>
          <w:color w:val="000000"/>
          <w:sz w:val="24"/>
          <w:szCs w:val="24"/>
        </w:rPr>
        <w:t>por</w:t>
      </w:r>
      <w:proofErr w:type="gramEnd"/>
      <w:r w:rsidRPr="008A05DF">
        <w:rPr>
          <w:rFonts w:ascii="Arial" w:eastAsia="Arial Unicode MS" w:hAnsi="Arial" w:cs="Arial"/>
          <w:color w:val="000000"/>
          <w:sz w:val="24"/>
          <w:szCs w:val="24"/>
        </w:rPr>
        <w:t xml:space="preserve"> erro de lançamento justificado em despacho administrativo.</w:t>
      </w:r>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B51D20">
      <w:pPr>
        <w:pStyle w:val="1-CaptuloLei"/>
        <w:tabs>
          <w:tab w:val="clear" w:pos="100"/>
          <w:tab w:val="clear" w:pos="8740"/>
        </w:tabs>
        <w:rPr>
          <w:rFonts w:cs="Arial"/>
          <w:bCs/>
          <w:color w:val="auto"/>
          <w:szCs w:val="24"/>
          <w:lang w:val="pt-BR"/>
        </w:rPr>
      </w:pPr>
      <w:proofErr w:type="gramStart"/>
      <w:r w:rsidRPr="008A05DF">
        <w:rPr>
          <w:rFonts w:cs="Arial"/>
          <w:bCs/>
          <w:color w:val="auto"/>
          <w:szCs w:val="24"/>
          <w:lang w:val="pt-BR"/>
        </w:rPr>
        <w:t>CAPÍTULO VI</w:t>
      </w:r>
      <w:proofErr w:type="gramEnd"/>
    </w:p>
    <w:p w:rsidR="00B93905" w:rsidRPr="008A05DF" w:rsidRDefault="00B93905" w:rsidP="00B51D20">
      <w:pPr>
        <w:pStyle w:val="1-CaptuloLei"/>
        <w:tabs>
          <w:tab w:val="clear" w:pos="100"/>
          <w:tab w:val="clear" w:pos="8740"/>
        </w:tabs>
        <w:rPr>
          <w:rFonts w:cs="Arial"/>
          <w:bCs/>
          <w:color w:val="auto"/>
          <w:szCs w:val="24"/>
          <w:lang w:val="pt-BR"/>
        </w:rPr>
      </w:pPr>
      <w:r w:rsidRPr="008A05DF">
        <w:rPr>
          <w:rFonts w:cs="Arial"/>
          <w:bCs/>
          <w:color w:val="auto"/>
          <w:szCs w:val="24"/>
          <w:lang w:val="pt-BR"/>
        </w:rPr>
        <w:t>DA RESTITUIÇÃO DO INDÉBITO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225</w:t>
      </w:r>
      <w:r w:rsidRPr="008A05DF">
        <w:rPr>
          <w:rFonts w:cs="Arial"/>
          <w:b w:val="0"/>
          <w:bCs/>
          <w:color w:val="auto"/>
          <w:szCs w:val="24"/>
          <w:lang w:val="pt-BR"/>
        </w:rPr>
        <w:t>.</w:t>
      </w:r>
      <w:r w:rsidRPr="008A05DF">
        <w:rPr>
          <w:rFonts w:cs="Arial"/>
          <w:b w:val="0"/>
          <w:color w:val="auto"/>
          <w:szCs w:val="24"/>
          <w:lang w:val="pt-BR"/>
        </w:rPr>
        <w:t xml:space="preserve"> O sujeito passivo terá direito à restituição total ou parcial das importâncias pagas a título de tributo, nos seguintes casos: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Cobrança ou pagamento espontâneo de tributo indevido ou maior que o devido, em face da legislação tributária, da natureza ou circunstâncias materiais do fato gerador efetivamente ocorrido;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Erro na identificação do sujeito passivo, na determinação da alíquota, no cálculo do montante do débito ou na elaboração ou conferência de qualquer documento relativo ao pagamento;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xml:space="preserve">- </w:t>
      </w:r>
      <w:proofErr w:type="gramStart"/>
      <w:r w:rsidRPr="008A05DF">
        <w:rPr>
          <w:rFonts w:cs="Arial"/>
          <w:b w:val="0"/>
          <w:color w:val="auto"/>
          <w:szCs w:val="24"/>
          <w:lang w:val="pt-BR"/>
        </w:rPr>
        <w:t>Reforma,</w:t>
      </w:r>
      <w:proofErr w:type="gramEnd"/>
      <w:r w:rsidRPr="008A05DF">
        <w:rPr>
          <w:rFonts w:cs="Arial"/>
          <w:b w:val="0"/>
          <w:color w:val="auto"/>
          <w:szCs w:val="24"/>
          <w:lang w:val="pt-BR"/>
        </w:rPr>
        <w:t xml:space="preserve"> anulação, revogação ou rescisão da decisão condenatória;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Normal"/>
        <w:rPr>
          <w:rFonts w:cs="Arial"/>
          <w:lang w:val="pt-BR"/>
        </w:rPr>
      </w:pPr>
      <w:r w:rsidRPr="008A05DF">
        <w:rPr>
          <w:rFonts w:cs="Arial"/>
          <w:lang w:val="pt-BR"/>
        </w:rPr>
        <w:t xml:space="preserve">IV - pagamento do Imposto sobre a Propriedade Predial e Territorial Urbana incidente sobre imóvel total ou parcialmente desapropriado, proporcionalmente à área objeto da desapropriação, relativo ao período compreendido entre o exercício seguinte ao do ato declaratório de utilidade pública e o da efetivação da desapropriação.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226</w:t>
      </w:r>
      <w:r w:rsidRPr="008A05DF">
        <w:rPr>
          <w:rFonts w:cs="Arial"/>
          <w:b w:val="0"/>
          <w:bCs/>
          <w:color w:val="auto"/>
          <w:szCs w:val="24"/>
          <w:lang w:val="pt-BR"/>
        </w:rPr>
        <w:t>.</w:t>
      </w:r>
      <w:r w:rsidRPr="008A05DF">
        <w:rPr>
          <w:rFonts w:cs="Arial"/>
          <w:b w:val="0"/>
          <w:color w:val="auto"/>
          <w:szCs w:val="24"/>
          <w:lang w:val="pt-BR"/>
        </w:rPr>
        <w:t xml:space="preserve"> O pedido de restituição, que dependerá de requerimento da parte interessada, somente será conhecido desde que juntada notificação da prefeitura que acuse crédito do contribuinte ou prova de pagamento do tributo, com apresentação das razões da ilegalidade ou irregularidade do pagamento, atendido as formalidades legais da contabilidade pública.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227</w:t>
      </w:r>
      <w:r w:rsidRPr="008A05DF">
        <w:rPr>
          <w:rFonts w:cs="Arial"/>
          <w:b w:val="0"/>
          <w:bCs/>
          <w:color w:val="auto"/>
          <w:szCs w:val="24"/>
          <w:lang w:val="pt-BR"/>
        </w:rPr>
        <w:t>.</w:t>
      </w:r>
      <w:r w:rsidRPr="008A05DF">
        <w:rPr>
          <w:rFonts w:cs="Arial"/>
          <w:b w:val="0"/>
          <w:color w:val="auto"/>
          <w:szCs w:val="24"/>
          <w:lang w:val="pt-BR"/>
        </w:rPr>
        <w:t xml:space="preserve"> A restituição do tributo que, por sua natureza, comporte transferência do respectivo encargo financeiro, somente será feita a quem prove haver assumido o referido encargo, ou, no caso de tê-lo transferido a terceiro, estar por este expressamente autorizado a recebê-la.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228</w:t>
      </w:r>
      <w:r w:rsidRPr="008A05DF">
        <w:rPr>
          <w:rFonts w:cs="Arial"/>
          <w:b w:val="0"/>
          <w:bCs/>
          <w:color w:val="auto"/>
          <w:szCs w:val="24"/>
          <w:lang w:val="pt-BR"/>
        </w:rPr>
        <w:t>.</w:t>
      </w:r>
      <w:r w:rsidRPr="008A05DF">
        <w:rPr>
          <w:rFonts w:cs="Arial"/>
          <w:b w:val="0"/>
          <w:color w:val="auto"/>
          <w:szCs w:val="24"/>
          <w:lang w:val="pt-BR"/>
        </w:rPr>
        <w:t xml:space="preserve"> A restituição total ou parcial do tributo dá lugar à devolução, na mesma proporção, dos juros de mora e das penalidades pecuniárias que tiverem sido recolhidas, salvo as referentes a infrações de caráter </w:t>
      </w:r>
      <w:proofErr w:type="gramStart"/>
      <w:r w:rsidRPr="008A05DF">
        <w:rPr>
          <w:rFonts w:cs="Arial"/>
          <w:b w:val="0"/>
          <w:color w:val="auto"/>
          <w:szCs w:val="24"/>
          <w:lang w:val="pt-BR"/>
        </w:rPr>
        <w:t>formal não prejudicadas</w:t>
      </w:r>
      <w:proofErr w:type="gramEnd"/>
      <w:r w:rsidRPr="008A05DF">
        <w:rPr>
          <w:rFonts w:cs="Arial"/>
          <w:b w:val="0"/>
          <w:color w:val="auto"/>
          <w:szCs w:val="24"/>
          <w:lang w:val="pt-BR"/>
        </w:rPr>
        <w:t xml:space="preserve"> pela causa da reconstituição.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1º</w:t>
      </w:r>
      <w:r w:rsidRPr="008A05DF">
        <w:rPr>
          <w:rFonts w:cs="Arial"/>
          <w:b w:val="0"/>
          <w:color w:val="auto"/>
          <w:szCs w:val="24"/>
          <w:lang w:val="pt-BR"/>
        </w:rPr>
        <w:t xml:space="preserve"> - A restituição vence juros não capitalizáveis a partir do transite em julgado da decisão definitiva que a determinam.</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2º</w:t>
      </w:r>
      <w:r w:rsidRPr="008A05DF">
        <w:rPr>
          <w:rFonts w:cs="Arial"/>
          <w:b w:val="0"/>
          <w:color w:val="auto"/>
          <w:szCs w:val="24"/>
          <w:lang w:val="pt-BR"/>
        </w:rPr>
        <w:t xml:space="preserve"> - Será aplicada a correção monetária relativamente à importância constituída.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229</w:t>
      </w:r>
      <w:r w:rsidRPr="008A05DF">
        <w:rPr>
          <w:rFonts w:cs="Arial"/>
          <w:b w:val="0"/>
          <w:bCs/>
          <w:color w:val="auto"/>
          <w:szCs w:val="24"/>
          <w:lang w:val="pt-BR"/>
        </w:rPr>
        <w:t>.</w:t>
      </w:r>
      <w:r w:rsidRPr="008A05DF">
        <w:rPr>
          <w:rFonts w:cs="Arial"/>
          <w:b w:val="0"/>
          <w:color w:val="auto"/>
          <w:szCs w:val="24"/>
          <w:lang w:val="pt-BR"/>
        </w:rPr>
        <w:t xml:space="preserve"> O despacho em pedido de restituição deverá ser efetivado dentro do prazo de um ano, contado da data do requerimento da parte interessada.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230</w:t>
      </w:r>
      <w:r w:rsidRPr="008A05DF">
        <w:rPr>
          <w:rFonts w:cs="Arial"/>
          <w:b w:val="0"/>
          <w:bCs/>
          <w:color w:val="auto"/>
          <w:szCs w:val="24"/>
          <w:lang w:val="pt-BR"/>
        </w:rPr>
        <w:t>.</w:t>
      </w:r>
      <w:r w:rsidRPr="008A05DF">
        <w:rPr>
          <w:rFonts w:cs="Arial"/>
          <w:b w:val="0"/>
          <w:color w:val="auto"/>
          <w:szCs w:val="24"/>
          <w:lang w:val="pt-BR"/>
        </w:rPr>
        <w:t xml:space="preserve"> A autoridade administrativa poderá determinar que a restituição se </w:t>
      </w:r>
      <w:proofErr w:type="gramStart"/>
      <w:r w:rsidRPr="008A05DF">
        <w:rPr>
          <w:rFonts w:cs="Arial"/>
          <w:b w:val="0"/>
          <w:color w:val="auto"/>
          <w:szCs w:val="24"/>
          <w:lang w:val="pt-BR"/>
        </w:rPr>
        <w:t>processe</w:t>
      </w:r>
      <w:proofErr w:type="gramEnd"/>
      <w:r w:rsidRPr="008A05DF">
        <w:rPr>
          <w:rFonts w:cs="Arial"/>
          <w:b w:val="0"/>
          <w:color w:val="auto"/>
          <w:szCs w:val="24"/>
          <w:lang w:val="pt-BR"/>
        </w:rPr>
        <w:t xml:space="preserve"> através de compensação e/ou expedir Carta de Crédito para compensações futuras.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231</w:t>
      </w:r>
      <w:r w:rsidRPr="008A05DF">
        <w:rPr>
          <w:rFonts w:cs="Arial"/>
          <w:b w:val="0"/>
          <w:bCs/>
          <w:color w:val="auto"/>
          <w:szCs w:val="24"/>
          <w:lang w:val="pt-BR"/>
        </w:rPr>
        <w:t>.</w:t>
      </w:r>
      <w:r w:rsidRPr="008A05DF">
        <w:rPr>
          <w:rFonts w:cs="Arial"/>
          <w:b w:val="0"/>
          <w:color w:val="auto"/>
          <w:szCs w:val="24"/>
          <w:lang w:val="pt-BR"/>
        </w:rPr>
        <w:t xml:space="preserve"> O direito de pleitear a restituição total ou parcial do tributo extingue-se com o decurso do prazo de 05 (cinco) anos, contados: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Nas hipóteses dos incisos I e II do artigo 225, da data da extinção do crédito tributário;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xml:space="preserve">- Na hipótese do inciso III do artigo 225, da data em que se torna definitiva a decisão administrativa ou passar em julgado </w:t>
      </w:r>
      <w:proofErr w:type="gramStart"/>
      <w:r w:rsidRPr="008A05DF">
        <w:rPr>
          <w:rFonts w:cs="Arial"/>
          <w:b w:val="0"/>
          <w:color w:val="auto"/>
          <w:szCs w:val="24"/>
          <w:lang w:val="pt-BR"/>
        </w:rPr>
        <w:t>a decisão judicial que tenha reformado, anulado ou revogado a decisão</w:t>
      </w:r>
      <w:proofErr w:type="gramEnd"/>
      <w:r w:rsidRPr="008A05DF">
        <w:rPr>
          <w:rFonts w:cs="Arial"/>
          <w:b w:val="0"/>
          <w:color w:val="auto"/>
          <w:szCs w:val="24"/>
          <w:lang w:val="pt-BR"/>
        </w:rPr>
        <w:t xml:space="preserve"> condenatória.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67" w:name="_Toc499825760"/>
      <w:r w:rsidRPr="008A05DF">
        <w:rPr>
          <w:rFonts w:cs="Arial"/>
          <w:bCs/>
          <w:color w:val="auto"/>
          <w:szCs w:val="24"/>
          <w:lang w:val="pt-BR"/>
        </w:rPr>
        <w:t>CAPÍTULO VII</w:t>
      </w:r>
      <w:bookmarkEnd w:id="67"/>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68" w:name="_Toc499825761"/>
      <w:r w:rsidRPr="008A05DF">
        <w:rPr>
          <w:rFonts w:cs="Arial"/>
          <w:bCs/>
          <w:color w:val="auto"/>
          <w:szCs w:val="24"/>
          <w:lang w:val="pt-BR"/>
        </w:rPr>
        <w:t>IMUNIDADE E ISENÇÕES</w:t>
      </w:r>
      <w:bookmarkEnd w:id="68"/>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232</w:t>
      </w:r>
      <w:r w:rsidRPr="008A05DF">
        <w:rPr>
          <w:rFonts w:cs="Arial"/>
          <w:b w:val="0"/>
          <w:bCs/>
          <w:color w:val="auto"/>
          <w:szCs w:val="24"/>
          <w:lang w:val="pt-BR"/>
        </w:rPr>
        <w:t>.</w:t>
      </w:r>
      <w:r w:rsidRPr="008A05DF">
        <w:rPr>
          <w:rFonts w:cs="Arial"/>
          <w:b w:val="0"/>
          <w:color w:val="auto"/>
          <w:szCs w:val="24"/>
          <w:lang w:val="pt-BR"/>
        </w:rPr>
        <w:t xml:space="preserve"> A imunidade não exclui o cumprimento das obrigações acessórias previstas na legislação tributária, sujeitando-se a sua desobediência à aplicação de penalidades.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O dispositivo neste artigo abrange também a prática do ato, previsto em lei, assecuratória do cumprimento de obrigações tributárias por terceiros.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233</w:t>
      </w:r>
      <w:r w:rsidRPr="008A05DF">
        <w:rPr>
          <w:rFonts w:cs="Arial"/>
          <w:b w:val="0"/>
          <w:bCs/>
          <w:color w:val="auto"/>
          <w:szCs w:val="24"/>
          <w:lang w:val="pt-BR"/>
        </w:rPr>
        <w:t>.</w:t>
      </w:r>
      <w:r w:rsidRPr="008A05DF">
        <w:rPr>
          <w:rFonts w:cs="Arial"/>
          <w:b w:val="0"/>
          <w:color w:val="auto"/>
          <w:szCs w:val="24"/>
          <w:lang w:val="pt-BR"/>
        </w:rPr>
        <w:t xml:space="preserve"> A concessão de isenções apoiar-se-á sempre em fortes razões de ordem pública ou de interesse do Município; não poderá ter caráter pessoal e dependerá de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234</w:t>
      </w:r>
      <w:r w:rsidRPr="008A05DF">
        <w:rPr>
          <w:rFonts w:cs="Arial"/>
          <w:b w:val="0"/>
          <w:bCs/>
          <w:color w:val="auto"/>
          <w:szCs w:val="24"/>
          <w:lang w:val="pt-BR"/>
        </w:rPr>
        <w:t>.</w:t>
      </w:r>
      <w:r w:rsidRPr="008A05DF">
        <w:rPr>
          <w:rFonts w:cs="Arial"/>
          <w:b w:val="0"/>
          <w:color w:val="auto"/>
          <w:szCs w:val="24"/>
          <w:lang w:val="pt-BR"/>
        </w:rPr>
        <w:t xml:space="preserve"> A isenção não desobriga o sujeito passivo do cumprimento das obrigações acessórias.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235</w:t>
      </w:r>
      <w:r w:rsidRPr="008A05DF">
        <w:rPr>
          <w:rFonts w:cs="Arial"/>
          <w:b w:val="0"/>
          <w:bCs/>
          <w:color w:val="auto"/>
          <w:szCs w:val="24"/>
          <w:lang w:val="pt-BR"/>
        </w:rPr>
        <w:t>.</w:t>
      </w:r>
      <w:r w:rsidRPr="008A05DF">
        <w:rPr>
          <w:rFonts w:cs="Arial"/>
          <w:b w:val="0"/>
          <w:color w:val="auto"/>
          <w:szCs w:val="24"/>
          <w:lang w:val="pt-BR"/>
        </w:rPr>
        <w:t xml:space="preserve"> A documentação do primeiro pedido de reconhecimento da imunidade ou de isenção, que comprove os requisitos para a concessão do benefício poderá servir para os exercícios</w:t>
      </w:r>
      <w:r w:rsidR="00EE6FAF">
        <w:rPr>
          <w:rFonts w:cs="Arial"/>
          <w:b w:val="0"/>
          <w:color w:val="auto"/>
          <w:szCs w:val="24"/>
          <w:lang w:val="pt-BR"/>
        </w:rPr>
        <w:t xml:space="preserve"> fiscais subsequ</w:t>
      </w:r>
      <w:r w:rsidRPr="008A05DF">
        <w:rPr>
          <w:rFonts w:cs="Arial"/>
          <w:b w:val="0"/>
          <w:color w:val="auto"/>
          <w:szCs w:val="24"/>
          <w:lang w:val="pt-BR"/>
        </w:rPr>
        <w:t>entes, devendo o contribuinte, no requerimento de renovação, indicar o número do processo administrativo anterior e, se for o caso, oferecer as provas relativas ao novo início fiscal.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69" w:name="_Toc499825762"/>
      <w:r w:rsidRPr="008A05DF">
        <w:rPr>
          <w:rFonts w:cs="Arial"/>
          <w:bCs/>
          <w:color w:val="auto"/>
          <w:szCs w:val="24"/>
          <w:lang w:val="pt-BR"/>
        </w:rPr>
        <w:t>CAPÍTULO VIII</w:t>
      </w:r>
      <w:bookmarkEnd w:id="69"/>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70" w:name="_Toc499825763"/>
      <w:r w:rsidRPr="008A05DF">
        <w:rPr>
          <w:rFonts w:cs="Arial"/>
          <w:bCs/>
          <w:color w:val="auto"/>
          <w:szCs w:val="24"/>
          <w:lang w:val="pt-BR"/>
        </w:rPr>
        <w:t>REMISSÃO</w:t>
      </w:r>
      <w:bookmarkEnd w:id="70"/>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236</w:t>
      </w:r>
      <w:r w:rsidRPr="008A05DF">
        <w:rPr>
          <w:rFonts w:cs="Arial"/>
          <w:b w:val="0"/>
          <w:bCs/>
          <w:color w:val="auto"/>
          <w:szCs w:val="24"/>
          <w:lang w:val="pt-BR"/>
        </w:rPr>
        <w:t>.</w:t>
      </w:r>
      <w:r w:rsidRPr="008A05DF">
        <w:rPr>
          <w:rFonts w:cs="Arial"/>
          <w:b w:val="0"/>
          <w:color w:val="auto"/>
          <w:szCs w:val="24"/>
          <w:lang w:val="pt-BR"/>
        </w:rPr>
        <w:t xml:space="preserve"> Fica o Prefeito Municipal autorizado a conceder por despacho fundamentado, a remissão total ou parcial do crédito tributário, atendendo: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À situação econômica do sujeito passivo;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00EE6FAF">
        <w:rPr>
          <w:rFonts w:cs="Arial"/>
          <w:b w:val="0"/>
          <w:color w:val="auto"/>
          <w:szCs w:val="24"/>
          <w:lang w:val="pt-BR"/>
        </w:rPr>
        <w:t xml:space="preserve">- Ao erro ou ignorância </w:t>
      </w:r>
      <w:proofErr w:type="gramStart"/>
      <w:r w:rsidR="00EE6FAF">
        <w:rPr>
          <w:rFonts w:cs="Arial"/>
          <w:b w:val="0"/>
          <w:color w:val="auto"/>
          <w:szCs w:val="24"/>
          <w:lang w:val="pt-BR"/>
        </w:rPr>
        <w:t>es</w:t>
      </w:r>
      <w:r w:rsidRPr="008A05DF">
        <w:rPr>
          <w:rFonts w:cs="Arial"/>
          <w:b w:val="0"/>
          <w:color w:val="auto"/>
          <w:szCs w:val="24"/>
          <w:lang w:val="pt-BR"/>
        </w:rPr>
        <w:t>cusáveis do sujeito passivo, quanto à matéria</w:t>
      </w:r>
      <w:proofErr w:type="gramEnd"/>
      <w:r w:rsidRPr="008A05DF">
        <w:rPr>
          <w:rFonts w:cs="Arial"/>
          <w:b w:val="0"/>
          <w:color w:val="auto"/>
          <w:szCs w:val="24"/>
          <w:lang w:val="pt-BR"/>
        </w:rPr>
        <w:t xml:space="preserve"> de fato;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À diminuta importância do crédito tributário;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IV </w:t>
      </w:r>
      <w:r w:rsidRPr="008A05DF">
        <w:rPr>
          <w:rFonts w:cs="Arial"/>
          <w:b w:val="0"/>
          <w:color w:val="auto"/>
          <w:szCs w:val="24"/>
          <w:lang w:val="pt-BR"/>
        </w:rPr>
        <w:t>- A considerações de equidade, em relação às características pessoais ou materiais do caso;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 </w:t>
      </w:r>
      <w:r w:rsidRPr="008A05DF">
        <w:rPr>
          <w:rFonts w:cs="Arial"/>
          <w:b w:val="0"/>
          <w:color w:val="auto"/>
          <w:szCs w:val="24"/>
          <w:lang w:val="pt-BR"/>
        </w:rPr>
        <w:t>- A condições peculiares a determinada região do território do Município.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O despacho referido neste artigo não gera direito adquirido e será revogado de ofício sempre que se apure que o beneficiado não satisfazia ou deixou de satisfazer às condições ou não cumpriu ou deixou de cumprir os requisitos para a concessão do favor, cobrando e o crédito acrescido de juros de mora.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71" w:name="_Toc499825764"/>
      <w:r w:rsidRPr="008A05DF">
        <w:rPr>
          <w:rFonts w:cs="Arial"/>
          <w:bCs/>
          <w:color w:val="auto"/>
          <w:szCs w:val="24"/>
          <w:lang w:val="pt-BR"/>
        </w:rPr>
        <w:t>CAPÍTULO IX</w:t>
      </w:r>
      <w:bookmarkEnd w:id="71"/>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72" w:name="_Toc499825765"/>
      <w:r w:rsidRPr="008A05DF">
        <w:rPr>
          <w:rFonts w:cs="Arial"/>
          <w:bCs/>
          <w:color w:val="auto"/>
          <w:szCs w:val="24"/>
          <w:lang w:val="pt-BR"/>
        </w:rPr>
        <w:t>COMPENSAÇÃO</w:t>
      </w:r>
      <w:bookmarkEnd w:id="72"/>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 xml:space="preserve">Art. </w:t>
      </w:r>
      <w:r w:rsidRPr="008A05DF">
        <w:rPr>
          <w:rFonts w:cs="Arial"/>
          <w:bCs/>
          <w:color w:val="auto"/>
          <w:szCs w:val="24"/>
          <w:lang w:val="pt-BR"/>
        </w:rPr>
        <w:t xml:space="preserve">237. </w:t>
      </w:r>
      <w:r w:rsidRPr="008A05DF">
        <w:rPr>
          <w:rFonts w:cs="Arial"/>
          <w:b w:val="0"/>
          <w:color w:val="auto"/>
          <w:szCs w:val="24"/>
          <w:lang w:val="pt-BR"/>
        </w:rPr>
        <w:t xml:space="preserve">É facultado ao Secretário de Finanças, mediante as condições e garantias que estipular para cada caso, permitir a compensação de créditos tributários com créditos certos e líquidos, vencidos ou vincendos, do sujeito passivo contra a Fazenda Municipal.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1709E6">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Parágrafo único - Sendo vincendo o crédito do sujeito passivo, o montante a compensar corresponderá ao valor do crédito, reduzido de 1% (um por cento) ao mês, a título de juros, pelo tempo a decorrer entre a data da compensação e a do </w:t>
      </w:r>
      <w:bookmarkStart w:id="73" w:name="_GoBack"/>
      <w:bookmarkEnd w:id="73"/>
      <w:r w:rsidRPr="008A05DF">
        <w:rPr>
          <w:rFonts w:cs="Arial"/>
          <w:b w:val="0"/>
          <w:color w:val="auto"/>
          <w:szCs w:val="24"/>
          <w:lang w:val="pt-BR"/>
        </w:rPr>
        <w:t>vencimento.</w:t>
      </w:r>
    </w:p>
    <w:p w:rsidR="00B93905" w:rsidRPr="008A05DF" w:rsidRDefault="00B93905" w:rsidP="001709E6">
      <w:pPr>
        <w:spacing w:after="0" w:line="240" w:lineRule="auto"/>
        <w:jc w:val="both"/>
        <w:rPr>
          <w:rFonts w:ascii="Arial" w:hAnsi="Arial" w:cs="Arial"/>
          <w:sz w:val="24"/>
          <w:szCs w:val="24"/>
        </w:rPr>
      </w:pPr>
    </w:p>
    <w:p w:rsidR="00B93905" w:rsidRPr="008A05DF" w:rsidRDefault="00B93905" w:rsidP="001709E6">
      <w:pPr>
        <w:pStyle w:val="1-CaptuloLei"/>
        <w:tabs>
          <w:tab w:val="clear" w:pos="100"/>
          <w:tab w:val="clear" w:pos="8740"/>
        </w:tabs>
        <w:outlineLvl w:val="1"/>
        <w:rPr>
          <w:rFonts w:cs="Arial"/>
          <w:color w:val="auto"/>
          <w:szCs w:val="24"/>
          <w:lang w:val="pt-BR"/>
        </w:rPr>
      </w:pPr>
      <w:bookmarkStart w:id="74" w:name="_Toc499825766"/>
      <w:r w:rsidRPr="008A05DF">
        <w:rPr>
          <w:rFonts w:cs="Arial"/>
          <w:color w:val="auto"/>
          <w:szCs w:val="24"/>
          <w:lang w:val="pt-BR"/>
        </w:rPr>
        <w:t>CAPÍTULO X</w:t>
      </w:r>
      <w:bookmarkEnd w:id="74"/>
    </w:p>
    <w:p w:rsidR="00B93905" w:rsidRPr="008A05DF" w:rsidRDefault="00B93905" w:rsidP="001709E6">
      <w:pPr>
        <w:pStyle w:val="1-CaptuloLei"/>
        <w:tabs>
          <w:tab w:val="clear" w:pos="100"/>
          <w:tab w:val="clear" w:pos="8740"/>
        </w:tabs>
        <w:outlineLvl w:val="1"/>
        <w:rPr>
          <w:rFonts w:cs="Arial"/>
          <w:color w:val="auto"/>
          <w:szCs w:val="24"/>
          <w:lang w:val="pt-BR"/>
        </w:rPr>
      </w:pPr>
      <w:bookmarkStart w:id="75" w:name="_Toc499825767"/>
      <w:r w:rsidRPr="008A05DF">
        <w:rPr>
          <w:rFonts w:cs="Arial"/>
          <w:color w:val="auto"/>
          <w:szCs w:val="24"/>
          <w:lang w:val="pt-BR"/>
        </w:rPr>
        <w:t>DAÇÃO EM PAGAMENTO</w:t>
      </w:r>
      <w:bookmarkEnd w:id="75"/>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 xml:space="preserve">Art. 238. </w:t>
      </w:r>
      <w:r w:rsidRPr="008A05DF">
        <w:rPr>
          <w:rFonts w:cs="Arial"/>
          <w:b w:val="0"/>
          <w:color w:val="auto"/>
          <w:szCs w:val="24"/>
          <w:lang w:val="pt-BR"/>
        </w:rPr>
        <w:t xml:space="preserve"> O Poder Executivo poderá receber bens móveis ou imóveis em dação em pagamento e proceder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alienação desses e dos demais bens dominiais havidos através dessa modalidade e por outorga onerosa, preferencialmente localizados no Município.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§1º -</w:t>
      </w:r>
      <w:r w:rsidRPr="008A05DF">
        <w:rPr>
          <w:rFonts w:cs="Arial"/>
          <w:b w:val="0"/>
          <w:color w:val="auto"/>
          <w:szCs w:val="24"/>
          <w:lang w:val="pt-BR"/>
        </w:rPr>
        <w:t xml:space="preserve"> A avaliação dos bens dados em pagamento deverá ser efetuada pelo </w:t>
      </w:r>
      <w:r w:rsidRPr="008A05DF">
        <w:rPr>
          <w:rFonts w:cs="Arial"/>
          <w:b w:val="0"/>
          <w:color w:val="auto"/>
          <w:szCs w:val="24"/>
          <w:lang w:val="pt-BR"/>
        </w:rPr>
        <w:lastRenderedPageBreak/>
        <w:t>órgão competente da administração municipal.</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§2º -</w:t>
      </w:r>
      <w:r w:rsidRPr="008A05DF">
        <w:rPr>
          <w:rFonts w:cs="Arial"/>
          <w:b w:val="0"/>
          <w:color w:val="auto"/>
          <w:szCs w:val="24"/>
          <w:lang w:val="pt-BR"/>
        </w:rPr>
        <w:t xml:space="preserve"> Na hipótese da avaliação do bem ser superior ao crédito tributário, com a devida concordância do devedor, a dação poderá ser aceita, sem que lhe seja devida qualquer restituição compensatória.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bCs/>
          <w:color w:val="auto"/>
          <w:szCs w:val="24"/>
          <w:lang w:val="pt-BR"/>
        </w:rPr>
      </w:pPr>
      <w:r w:rsidRPr="008A05DF">
        <w:rPr>
          <w:rFonts w:cs="Arial"/>
          <w:b w:val="0"/>
          <w:bCs/>
          <w:color w:val="auto"/>
          <w:szCs w:val="24"/>
          <w:lang w:val="pt-BR"/>
        </w:rPr>
        <w:t>§3º - Quando o bem for móvel este somente poderá ser objeto de pagamento quando o mesmo for de necessidade inquestionável para o Município e autorizado pelo Secretário de Finanças.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 xml:space="preserve">Art. 239. </w:t>
      </w:r>
      <w:r w:rsidRPr="008A05DF">
        <w:rPr>
          <w:rFonts w:cs="Arial"/>
          <w:b w:val="0"/>
          <w:color w:val="auto"/>
          <w:szCs w:val="24"/>
          <w:lang w:val="pt-BR"/>
        </w:rPr>
        <w:t xml:space="preserve">Fica o Poder Executivo autorizado a alienar os bens recebidos em regime de dação em pagamento na forma desta lei e todos os demais bens dominiais que foram ou venham a ser </w:t>
      </w:r>
      <w:proofErr w:type="gramStart"/>
      <w:r w:rsidRPr="008A05DF">
        <w:rPr>
          <w:rFonts w:cs="Arial"/>
          <w:b w:val="0"/>
          <w:color w:val="auto"/>
          <w:szCs w:val="24"/>
          <w:lang w:val="pt-BR"/>
        </w:rPr>
        <w:t>havidos através de pagamento de outorga onerosa e/ou dação em pagamento de débitos tributários e/ou fiscais</w:t>
      </w:r>
      <w:proofErr w:type="gramEnd"/>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 xml:space="preserve">Art. 240. </w:t>
      </w:r>
      <w:r w:rsidRPr="008A05DF">
        <w:rPr>
          <w:rFonts w:cs="Arial"/>
          <w:b w:val="0"/>
          <w:color w:val="auto"/>
          <w:szCs w:val="24"/>
          <w:lang w:val="pt-BR"/>
        </w:rPr>
        <w:t>As alienações deverão ser precedidas de laudo de avaliação do órgão competente da administração municipal e far-se-ão mediante licitação nos termos da lei específica, garantindo-se o envio de toda a documentação ao Poder Legislativo Municipal.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 xml:space="preserve">Art. 241. </w:t>
      </w:r>
      <w:r w:rsidRPr="008A05DF">
        <w:rPr>
          <w:rFonts w:cs="Arial"/>
          <w:b w:val="0"/>
          <w:color w:val="auto"/>
          <w:szCs w:val="24"/>
          <w:lang w:val="pt-BR"/>
        </w:rPr>
        <w:t>O produto das alienações de que trata este capítulo, deverá ser utilizado nas ações de execução da Política Cultural e/ou Social do Município.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1709E6">
      <w:pPr>
        <w:pStyle w:val="1-CaptuloLei"/>
        <w:tabs>
          <w:tab w:val="clear" w:pos="100"/>
          <w:tab w:val="clear" w:pos="8740"/>
        </w:tabs>
        <w:outlineLvl w:val="1"/>
        <w:rPr>
          <w:rFonts w:cs="Arial"/>
          <w:caps/>
          <w:color w:val="auto"/>
          <w:szCs w:val="24"/>
          <w:lang w:val="pt-BR"/>
        </w:rPr>
      </w:pPr>
      <w:bookmarkStart w:id="76" w:name="_Toc499825768"/>
      <w:r w:rsidRPr="008A05DF">
        <w:rPr>
          <w:rFonts w:cs="Arial"/>
          <w:caps/>
          <w:color w:val="auto"/>
          <w:szCs w:val="24"/>
          <w:lang w:val="pt-BR"/>
        </w:rPr>
        <w:t>CAPÍTULO XI</w:t>
      </w:r>
      <w:bookmarkEnd w:id="76"/>
    </w:p>
    <w:p w:rsidR="00B93905" w:rsidRPr="008A05DF" w:rsidRDefault="00B93905" w:rsidP="001709E6">
      <w:pPr>
        <w:pStyle w:val="1-CaptuloLei"/>
        <w:tabs>
          <w:tab w:val="clear" w:pos="100"/>
          <w:tab w:val="clear" w:pos="8740"/>
        </w:tabs>
        <w:outlineLvl w:val="1"/>
        <w:rPr>
          <w:rFonts w:cs="Arial"/>
          <w:caps/>
          <w:color w:val="auto"/>
          <w:szCs w:val="24"/>
          <w:lang w:val="pt-BR"/>
        </w:rPr>
      </w:pPr>
      <w:bookmarkStart w:id="77" w:name="_Toc499825769"/>
      <w:r w:rsidRPr="008A05DF">
        <w:rPr>
          <w:rFonts w:cs="Arial"/>
          <w:caps/>
          <w:color w:val="auto"/>
          <w:szCs w:val="24"/>
          <w:lang w:val="pt-BR"/>
        </w:rPr>
        <w:t>Da Responsabilidade dos Sucessores</w:t>
      </w:r>
      <w:bookmarkEnd w:id="77"/>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 xml:space="preserve">Art. 242. </w:t>
      </w:r>
      <w:r w:rsidRPr="008A05DF">
        <w:rPr>
          <w:rFonts w:cs="Arial"/>
          <w:b w:val="0"/>
          <w:color w:val="auto"/>
          <w:szCs w:val="24"/>
          <w:lang w:val="pt-BR"/>
        </w:rPr>
        <w:t xml:space="preserve">Os créditos tributários relativos a impostos cujos fatos geradores sejam a propriedade, o domínio útil ou a posse de bens imóveis, e bem assim os relativos a taxas pela prestação de serviços referentes a tais bens, ou a contribuições de melhoria, sub-rogam-se na pessoa dos respectivos adquirentes salvo quando conste do título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prova de sua quitação.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Parágrafo único - No caso de arrematação em hasta pública, a sub-rogação ocorre sobre o respectivo preço.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 xml:space="preserve">Art. 243. </w:t>
      </w:r>
      <w:r w:rsidRPr="008A05DF">
        <w:rPr>
          <w:rFonts w:cs="Arial"/>
          <w:b w:val="0"/>
          <w:color w:val="auto"/>
          <w:szCs w:val="24"/>
          <w:lang w:val="pt-BR"/>
        </w:rPr>
        <w:t xml:space="preserve"> São pessoalmente responsáveis: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 - o adquirente ou remitente, pelos tributos relativos aos bens adquiridos ou remidos;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II - o sucessor a qualquer título e o cônjuge meeiro, pelos tributos devidos pelo </w:t>
      </w:r>
      <w:r w:rsidRPr="008A05DF">
        <w:rPr>
          <w:rFonts w:cs="Arial"/>
          <w:b w:val="0"/>
          <w:i/>
          <w:color w:val="auto"/>
          <w:szCs w:val="24"/>
          <w:lang w:val="pt-BR"/>
        </w:rPr>
        <w:t>de</w:t>
      </w:r>
      <w:r w:rsidRPr="008A05DF">
        <w:rPr>
          <w:rFonts w:cs="Arial"/>
          <w:b w:val="0"/>
          <w:color w:val="auto"/>
          <w:szCs w:val="24"/>
          <w:lang w:val="pt-BR"/>
        </w:rPr>
        <w:t xml:space="preserve"> </w:t>
      </w:r>
      <w:r w:rsidRPr="008A05DF">
        <w:rPr>
          <w:rFonts w:cs="Arial"/>
          <w:b w:val="0"/>
          <w:i/>
          <w:color w:val="auto"/>
          <w:szCs w:val="24"/>
          <w:lang w:val="pt-BR"/>
        </w:rPr>
        <w:t>cujus</w:t>
      </w:r>
      <w:r w:rsidRPr="008A05DF">
        <w:rPr>
          <w:rFonts w:cs="Arial"/>
          <w:b w:val="0"/>
          <w:color w:val="auto"/>
          <w:szCs w:val="24"/>
          <w:lang w:val="pt-BR"/>
        </w:rPr>
        <w:t xml:space="preserve"> até a data da partilha ou adjudicação, limitada esta responsabilidade ao montante do quinhão do legado ou da meação;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III - o espólio, pelos tributos devidos pelo </w:t>
      </w:r>
      <w:r w:rsidRPr="008A05DF">
        <w:rPr>
          <w:rFonts w:cs="Arial"/>
          <w:b w:val="0"/>
          <w:i/>
          <w:color w:val="auto"/>
          <w:szCs w:val="24"/>
          <w:lang w:val="pt-BR"/>
        </w:rPr>
        <w:t>de cujus</w:t>
      </w:r>
      <w:r w:rsidRPr="008A05DF">
        <w:rPr>
          <w:rFonts w:cs="Arial"/>
          <w:b w:val="0"/>
          <w:color w:val="auto"/>
          <w:szCs w:val="24"/>
          <w:lang w:val="pt-BR"/>
        </w:rPr>
        <w:t xml:space="preserve"> até a data da abertura da </w:t>
      </w:r>
      <w:r w:rsidRPr="008A05DF">
        <w:rPr>
          <w:rFonts w:cs="Arial"/>
          <w:b w:val="0"/>
          <w:color w:val="auto"/>
          <w:szCs w:val="24"/>
          <w:lang w:val="pt-BR"/>
        </w:rPr>
        <w:lastRenderedPageBreak/>
        <w:t>sucessão.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 xml:space="preserve">Art. 244. </w:t>
      </w:r>
      <w:r w:rsidRPr="008A05DF">
        <w:rPr>
          <w:rFonts w:cs="Arial"/>
          <w:b w:val="0"/>
          <w:color w:val="auto"/>
          <w:szCs w:val="24"/>
          <w:lang w:val="pt-BR"/>
        </w:rPr>
        <w:t xml:space="preserve">A pessoa jurídica de direito privado, que resultar de fusão, transformação ou incorporação de outra ou em outra, é responsável pelos tributos devidos até a data do ato pelas pessoas jurídicas de direito privado fusionadas, transformadas ou incorporadas.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Parágrafo único - O disposto neste artigo aplica-se aos casos de extinção de pessoas jurídicas de direito privado, quando a exploração da respectiva atividade seja continuada por qualquer sócio remanescente ou seu espólio, sob a mesma ou outra razão social ou </w:t>
      </w:r>
      <w:proofErr w:type="gramStart"/>
      <w:r w:rsidRPr="008A05DF">
        <w:rPr>
          <w:rFonts w:cs="Arial"/>
          <w:b w:val="0"/>
          <w:color w:val="auto"/>
          <w:szCs w:val="24"/>
          <w:lang w:val="pt-BR"/>
        </w:rPr>
        <w:t>sob firma</w:t>
      </w:r>
      <w:proofErr w:type="gramEnd"/>
      <w:r w:rsidRPr="008A05DF">
        <w:rPr>
          <w:rFonts w:cs="Arial"/>
          <w:b w:val="0"/>
          <w:color w:val="auto"/>
          <w:szCs w:val="24"/>
          <w:lang w:val="pt-BR"/>
        </w:rPr>
        <w:t xml:space="preserve"> individual.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 xml:space="preserve">Art. 245. </w:t>
      </w:r>
      <w:r w:rsidRPr="008A05DF">
        <w:rPr>
          <w:rFonts w:cs="Arial"/>
          <w:b w:val="0"/>
          <w:color w:val="auto"/>
          <w:szCs w:val="24"/>
          <w:lang w:val="pt-BR"/>
        </w:rPr>
        <w:t xml:space="preserve"> A pessoa natural ou jurídica de direito privado que adquirir de outra, por qualquer título, fundo de comércio ou estabelecimento comercial, industrial ou profissional, e continuar a respectiva exploração sob a mesma ou outra razão social ou </w:t>
      </w:r>
      <w:proofErr w:type="gramStart"/>
      <w:r w:rsidRPr="008A05DF">
        <w:rPr>
          <w:rFonts w:cs="Arial"/>
          <w:b w:val="0"/>
          <w:color w:val="auto"/>
          <w:szCs w:val="24"/>
          <w:lang w:val="pt-BR"/>
        </w:rPr>
        <w:t>sob firma</w:t>
      </w:r>
      <w:proofErr w:type="gramEnd"/>
      <w:r w:rsidRPr="008A05DF">
        <w:rPr>
          <w:rFonts w:cs="Arial"/>
          <w:b w:val="0"/>
          <w:color w:val="auto"/>
          <w:szCs w:val="24"/>
          <w:lang w:val="pt-BR"/>
        </w:rPr>
        <w:t xml:space="preserve"> ou nome individual, responde pelos tributos, relativos ao fundo ou estabelecimento adquirido, devidos até a data do ato: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 - integralmente, se o alienante cessar a exploração do comércio, indústria ou atividade;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II - subsidiariamente com o alienante, se este prosseguir na exploração ou iniciar dentro de </w:t>
      </w:r>
      <w:proofErr w:type="gramStart"/>
      <w:r w:rsidRPr="008A05DF">
        <w:rPr>
          <w:rFonts w:cs="Arial"/>
          <w:b w:val="0"/>
          <w:color w:val="auto"/>
          <w:szCs w:val="24"/>
          <w:lang w:val="pt-BR"/>
        </w:rPr>
        <w:t>6</w:t>
      </w:r>
      <w:proofErr w:type="gramEnd"/>
      <w:r w:rsidRPr="008A05DF">
        <w:rPr>
          <w:rFonts w:cs="Arial"/>
          <w:b w:val="0"/>
          <w:color w:val="auto"/>
          <w:szCs w:val="24"/>
          <w:lang w:val="pt-BR"/>
        </w:rPr>
        <w:t xml:space="preserve"> (seis) meses, a contar da data da alienação, nova atividade no mesmo ou em outro ramo de comércio, indústria ou profissão.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1709E6">
      <w:pPr>
        <w:pStyle w:val="1-CaptuloLei"/>
        <w:tabs>
          <w:tab w:val="clear" w:pos="100"/>
          <w:tab w:val="clear" w:pos="8740"/>
        </w:tabs>
        <w:outlineLvl w:val="1"/>
        <w:rPr>
          <w:rFonts w:cs="Arial"/>
          <w:caps/>
          <w:color w:val="auto"/>
          <w:szCs w:val="24"/>
          <w:lang w:val="pt-BR"/>
        </w:rPr>
      </w:pPr>
      <w:bookmarkStart w:id="78" w:name="_Toc499825770"/>
      <w:r w:rsidRPr="008A05DF">
        <w:rPr>
          <w:rFonts w:cs="Arial"/>
          <w:caps/>
          <w:color w:val="auto"/>
          <w:szCs w:val="24"/>
          <w:lang w:val="pt-BR"/>
        </w:rPr>
        <w:t>CAPÍTULO XII</w:t>
      </w:r>
      <w:bookmarkEnd w:id="78"/>
    </w:p>
    <w:p w:rsidR="00B93905" w:rsidRPr="008A05DF" w:rsidRDefault="00B93905" w:rsidP="001709E6">
      <w:pPr>
        <w:pStyle w:val="1-CaptuloLei"/>
        <w:tabs>
          <w:tab w:val="clear" w:pos="100"/>
          <w:tab w:val="clear" w:pos="8740"/>
        </w:tabs>
        <w:outlineLvl w:val="1"/>
        <w:rPr>
          <w:rFonts w:cs="Arial"/>
          <w:caps/>
          <w:color w:val="auto"/>
          <w:szCs w:val="24"/>
          <w:lang w:val="pt-BR"/>
        </w:rPr>
      </w:pPr>
      <w:bookmarkStart w:id="79" w:name="_Toc499825771"/>
      <w:r w:rsidRPr="008A05DF">
        <w:rPr>
          <w:rFonts w:cs="Arial"/>
          <w:caps/>
          <w:color w:val="auto"/>
          <w:szCs w:val="24"/>
          <w:lang w:val="pt-BR"/>
        </w:rPr>
        <w:t>Da Responsabilidade de Terceiros</w:t>
      </w:r>
      <w:bookmarkEnd w:id="79"/>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 xml:space="preserve">Art. 246. </w:t>
      </w:r>
      <w:r w:rsidRPr="008A05DF">
        <w:rPr>
          <w:rFonts w:cs="Arial"/>
          <w:b w:val="0"/>
          <w:color w:val="auto"/>
          <w:szCs w:val="24"/>
          <w:lang w:val="pt-BR"/>
        </w:rPr>
        <w:t>Nos casos de impossibilidade de exigência do cumprimento da obrigação principal pelo contribuinte, respondem solidariamente com este nos atos em que intervierem ou pelas omissões de que forem responsáveis: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 - os pais, pelos tributos devidos por seus filhos menores;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II - os tutores e curadores, pelos tributos devidos por seus tutelados ou curatelados;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III - os administradores de bens de terceiros, pelos tributos devidos por estes;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IV - o inventariante, pelos tributos devidos pelo espólio;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V - o síndico e o comissário, pelos tributos devidos pela massa falida ou pelo concordatário;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roofErr w:type="spellStart"/>
      <w:r w:rsidRPr="008A05DF">
        <w:rPr>
          <w:rFonts w:cs="Arial"/>
          <w:b w:val="0"/>
          <w:color w:val="auto"/>
          <w:szCs w:val="24"/>
          <w:lang w:val="pt-BR"/>
        </w:rPr>
        <w:t>Vl</w:t>
      </w:r>
      <w:proofErr w:type="spellEnd"/>
      <w:r w:rsidRPr="008A05DF">
        <w:rPr>
          <w:rFonts w:cs="Arial"/>
          <w:b w:val="0"/>
          <w:color w:val="auto"/>
          <w:szCs w:val="24"/>
          <w:lang w:val="pt-BR"/>
        </w:rPr>
        <w:t xml:space="preserve"> - os tabeliães, escrivães e demais serventuários de ofício, pelos tributos devidos </w:t>
      </w:r>
      <w:r w:rsidRPr="008A05DF">
        <w:rPr>
          <w:rFonts w:cs="Arial"/>
          <w:b w:val="0"/>
          <w:color w:val="auto"/>
          <w:szCs w:val="24"/>
          <w:lang w:val="pt-BR"/>
        </w:rPr>
        <w:lastRenderedPageBreak/>
        <w:t xml:space="preserve">sobre os atos praticados por eles, ou perante eles, em razão do seu ofício;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roofErr w:type="spellStart"/>
      <w:r w:rsidRPr="008A05DF">
        <w:rPr>
          <w:rFonts w:cs="Arial"/>
          <w:b w:val="0"/>
          <w:color w:val="auto"/>
          <w:szCs w:val="24"/>
          <w:lang w:val="pt-BR"/>
        </w:rPr>
        <w:t>Vll</w:t>
      </w:r>
      <w:proofErr w:type="spellEnd"/>
      <w:r w:rsidRPr="008A05DF">
        <w:rPr>
          <w:rFonts w:cs="Arial"/>
          <w:b w:val="0"/>
          <w:color w:val="auto"/>
          <w:szCs w:val="24"/>
          <w:lang w:val="pt-BR"/>
        </w:rPr>
        <w:t xml:space="preserve"> - os sócios, no caso de liquidação de sociedade de pessoas.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Parágrafo único - O disposto neste artigo só se aplica, em matéria de penalidades, às de caráter moratório.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 xml:space="preserve">Art. 247. </w:t>
      </w:r>
      <w:r w:rsidRPr="008A05DF">
        <w:rPr>
          <w:rFonts w:cs="Arial"/>
          <w:b w:val="0"/>
          <w:color w:val="auto"/>
          <w:szCs w:val="24"/>
          <w:lang w:val="pt-BR"/>
        </w:rPr>
        <w:t xml:space="preserve">São pessoalmente responsáveis pelos créditos correspondentes a obrigações tributárias resultantes de atos praticados com excesso de poderes ou infração de lei, contrato social ou estatutos: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 - as pessoas referidas no artigo anterior;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II - os mandatários, prepostos e empregados;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roofErr w:type="spellStart"/>
      <w:proofErr w:type="gramStart"/>
      <w:r w:rsidRPr="008A05DF">
        <w:rPr>
          <w:rFonts w:cs="Arial"/>
          <w:b w:val="0"/>
          <w:color w:val="auto"/>
          <w:szCs w:val="24"/>
          <w:lang w:val="pt-BR"/>
        </w:rPr>
        <w:t>lIl</w:t>
      </w:r>
      <w:proofErr w:type="spellEnd"/>
      <w:proofErr w:type="gramEnd"/>
      <w:r w:rsidRPr="008A05DF">
        <w:rPr>
          <w:rFonts w:cs="Arial"/>
          <w:b w:val="0"/>
          <w:color w:val="auto"/>
          <w:szCs w:val="24"/>
          <w:lang w:val="pt-BR"/>
        </w:rPr>
        <w:t xml:space="preserve"> - os diretores, gerentes ou representantes de pessoas jurídicas de direito privado. </w:t>
      </w:r>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80" w:name="_Toc499825772"/>
      <w:r w:rsidRPr="008A05DF">
        <w:rPr>
          <w:rFonts w:cs="Arial"/>
          <w:bCs/>
          <w:color w:val="auto"/>
          <w:szCs w:val="24"/>
          <w:lang w:val="pt-BR"/>
        </w:rPr>
        <w:t>CAPÍTULO XIII</w:t>
      </w:r>
      <w:bookmarkEnd w:id="80"/>
    </w:p>
    <w:p w:rsidR="00B93905" w:rsidRPr="008A05DF" w:rsidRDefault="00B93905" w:rsidP="001709E6">
      <w:pPr>
        <w:pStyle w:val="1-CaptuloLei"/>
        <w:tabs>
          <w:tab w:val="clear" w:pos="100"/>
          <w:tab w:val="clear" w:pos="8740"/>
        </w:tabs>
        <w:outlineLvl w:val="1"/>
        <w:rPr>
          <w:rFonts w:cs="Arial"/>
          <w:bCs/>
          <w:color w:val="auto"/>
          <w:szCs w:val="24"/>
          <w:lang w:val="pt-BR"/>
        </w:rPr>
      </w:pPr>
      <w:bookmarkStart w:id="81" w:name="_Toc499825773"/>
      <w:r w:rsidRPr="008A05DF">
        <w:rPr>
          <w:rFonts w:cs="Arial"/>
          <w:bCs/>
          <w:color w:val="auto"/>
          <w:szCs w:val="24"/>
          <w:lang w:val="pt-BR"/>
        </w:rPr>
        <w:t xml:space="preserve">DAS INFRAÇÕES, PENALIDADES E </w:t>
      </w:r>
      <w:proofErr w:type="gramStart"/>
      <w:r w:rsidRPr="008A05DF">
        <w:rPr>
          <w:rFonts w:cs="Arial"/>
          <w:bCs/>
          <w:color w:val="auto"/>
          <w:szCs w:val="24"/>
          <w:lang w:val="pt-BR"/>
        </w:rPr>
        <w:t>IMPEDIMENTOS</w:t>
      </w:r>
      <w:bookmarkEnd w:id="81"/>
      <w:proofErr w:type="gramEnd"/>
      <w:r w:rsidRPr="008A05DF">
        <w:rPr>
          <w:rFonts w:cs="Arial"/>
          <w:bCs/>
          <w:color w:val="auto"/>
          <w:szCs w:val="24"/>
          <w:lang w:val="pt-BR"/>
        </w:rPr>
        <w:t xml:space="preserve"> </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248.</w:t>
      </w:r>
      <w:r w:rsidRPr="008A05DF">
        <w:rPr>
          <w:rFonts w:cs="Arial"/>
          <w:b w:val="0"/>
          <w:bCs/>
          <w:color w:val="auto"/>
          <w:szCs w:val="24"/>
          <w:lang w:val="pt-BR"/>
        </w:rPr>
        <w:t xml:space="preserve"> </w:t>
      </w:r>
      <w:r w:rsidRPr="008A05DF">
        <w:rPr>
          <w:rFonts w:cs="Arial"/>
          <w:b w:val="0"/>
          <w:color w:val="auto"/>
          <w:szCs w:val="24"/>
          <w:lang w:val="pt-BR"/>
        </w:rPr>
        <w:t>Constitui infração toda ação ou omissão que importe na inobservância, por parte do sujeito passivo, de norma estabelecida na legislação tributária do Município e prevista na forma deste capítulo e do anexo XIII desta lei.</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 xml:space="preserve">Art. 249. </w:t>
      </w:r>
      <w:r w:rsidRPr="008A05DF">
        <w:rPr>
          <w:rFonts w:cs="Arial"/>
          <w:b w:val="0"/>
          <w:color w:val="auto"/>
          <w:szCs w:val="24"/>
          <w:lang w:val="pt-BR"/>
        </w:rPr>
        <w:t>Responderão pela infração, conjunta ou isoladamente, todos os que concorrerem para a sua prática ou dela se beneficiarem.</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Parágrafo único - </w:t>
      </w:r>
      <w:r w:rsidRPr="008A05DF">
        <w:rPr>
          <w:rFonts w:cs="Arial"/>
          <w:b w:val="0"/>
          <w:color w:val="auto"/>
          <w:szCs w:val="24"/>
          <w:lang w:val="pt-BR"/>
        </w:rPr>
        <w:t>Salvo expressa disposição em contrário, à responsabilidade por infração independe da intenção do agente ou do responsável e da efetividade, natureza, extensão e efeitos do ato.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250</w:t>
      </w:r>
      <w:r w:rsidRPr="008A05DF">
        <w:rPr>
          <w:rFonts w:cs="Arial"/>
          <w:b w:val="0"/>
          <w:bCs/>
          <w:color w:val="auto"/>
          <w:szCs w:val="24"/>
          <w:lang w:val="pt-BR"/>
        </w:rPr>
        <w:t xml:space="preserve">. </w:t>
      </w:r>
      <w:r w:rsidRPr="008A05DF">
        <w:rPr>
          <w:rFonts w:cs="Arial"/>
          <w:b w:val="0"/>
          <w:color w:val="auto"/>
          <w:szCs w:val="24"/>
          <w:lang w:val="pt-BR"/>
        </w:rPr>
        <w:t>Nenhuma ação ou omissão poderá ser punida como infração da legislação tributária sem que esteja definida como tal por lei vigente à data de sua prática, nem lhe poderá ser cominada penalidade não prevista em lei, nas mesmas condições.</w:t>
      </w:r>
    </w:p>
    <w:p w:rsidR="00B93905" w:rsidRPr="008A05DF" w:rsidRDefault="00B93905" w:rsidP="001709E6">
      <w:pPr>
        <w:pStyle w:val="artigo"/>
        <w:spacing w:before="240"/>
        <w:ind w:firstLine="709"/>
        <w:rPr>
          <w:rFonts w:ascii="Arial" w:hAnsi="Arial" w:cs="Arial"/>
          <w:szCs w:val="24"/>
        </w:rPr>
      </w:pPr>
      <w:r w:rsidRPr="008A05DF">
        <w:rPr>
          <w:rFonts w:ascii="Arial" w:hAnsi="Arial" w:cs="Arial"/>
          <w:szCs w:val="24"/>
        </w:rPr>
        <w:t>§ 1º - As infrações e penalidades aplicam-se a fatos anteriores à sua vigência quando:</w:t>
      </w:r>
    </w:p>
    <w:p w:rsidR="00B93905" w:rsidRPr="008A05DF" w:rsidRDefault="00B93905" w:rsidP="00B51D20">
      <w:pPr>
        <w:pStyle w:val="IIIIII"/>
        <w:ind w:left="0" w:firstLine="1134"/>
        <w:rPr>
          <w:rFonts w:ascii="Arial" w:hAnsi="Arial" w:cs="Arial"/>
          <w:szCs w:val="24"/>
        </w:rPr>
      </w:pPr>
      <w:r w:rsidRPr="008A05DF">
        <w:rPr>
          <w:rFonts w:ascii="Arial" w:hAnsi="Arial" w:cs="Arial"/>
          <w:szCs w:val="24"/>
        </w:rPr>
        <w:t>I — exclua a definição de determinado fato como infração, cessando, à data da sua entrada em vigor, a punibilidade dos fatos ainda não definitivamente julgados e os efeitos das penalidades impostas por decisão definitiva;</w:t>
      </w:r>
    </w:p>
    <w:p w:rsidR="00B93905" w:rsidRPr="008A05DF" w:rsidRDefault="00B93905" w:rsidP="00B51D20">
      <w:pPr>
        <w:pStyle w:val="IIIIII"/>
        <w:ind w:left="0" w:firstLine="1134"/>
        <w:rPr>
          <w:rFonts w:ascii="Arial" w:hAnsi="Arial" w:cs="Arial"/>
          <w:szCs w:val="24"/>
        </w:rPr>
      </w:pPr>
      <w:r w:rsidRPr="008A05DF">
        <w:rPr>
          <w:rFonts w:ascii="Arial" w:hAnsi="Arial" w:cs="Arial"/>
          <w:szCs w:val="24"/>
        </w:rPr>
        <w:lastRenderedPageBreak/>
        <w:t>II — comine penalidade menos severa que a anteriormente prevista para fato ainda não definitivamente julgado.</w:t>
      </w:r>
    </w:p>
    <w:p w:rsidR="00B93905" w:rsidRPr="008A05DF" w:rsidRDefault="00B93905" w:rsidP="00B51D20">
      <w:pPr>
        <w:pStyle w:val="artigo"/>
        <w:ind w:firstLine="708"/>
        <w:rPr>
          <w:rFonts w:ascii="Arial" w:hAnsi="Arial" w:cs="Arial"/>
          <w:szCs w:val="24"/>
        </w:rPr>
      </w:pPr>
      <w:r w:rsidRPr="008A05DF">
        <w:rPr>
          <w:rFonts w:ascii="Arial" w:hAnsi="Arial" w:cs="Arial"/>
          <w:szCs w:val="24"/>
        </w:rPr>
        <w:t>§ 2º — As infrações e penalidades interpretam-se de maneira mais favorável ao acusado, em caso de dúvida, quanto:</w:t>
      </w:r>
    </w:p>
    <w:p w:rsidR="00B93905" w:rsidRPr="008A05DF" w:rsidRDefault="00B93905" w:rsidP="00B51D20">
      <w:pPr>
        <w:pStyle w:val="IIIIII"/>
        <w:ind w:left="0" w:firstLine="1134"/>
        <w:rPr>
          <w:rFonts w:ascii="Arial" w:hAnsi="Arial" w:cs="Arial"/>
          <w:szCs w:val="24"/>
        </w:rPr>
      </w:pPr>
      <w:r w:rsidRPr="008A05DF">
        <w:rPr>
          <w:rFonts w:ascii="Arial" w:hAnsi="Arial" w:cs="Arial"/>
          <w:szCs w:val="24"/>
        </w:rPr>
        <w:t>I — à capitulação legal, às circunstâncias materiais do fato ou à natureza e extensão de seus efeitos;</w:t>
      </w:r>
    </w:p>
    <w:p w:rsidR="00B93905" w:rsidRPr="008A05DF" w:rsidRDefault="00B93905" w:rsidP="00B51D20">
      <w:pPr>
        <w:pStyle w:val="IIIIII"/>
        <w:ind w:left="0" w:firstLine="1134"/>
        <w:rPr>
          <w:rFonts w:ascii="Arial" w:hAnsi="Arial" w:cs="Arial"/>
          <w:szCs w:val="24"/>
        </w:rPr>
      </w:pPr>
      <w:r w:rsidRPr="008A05DF">
        <w:rPr>
          <w:rFonts w:ascii="Arial" w:hAnsi="Arial" w:cs="Arial"/>
          <w:szCs w:val="24"/>
        </w:rPr>
        <w:t>II — à autoria, imputabilidade ou punibilidade;</w:t>
      </w:r>
    </w:p>
    <w:p w:rsidR="00B93905" w:rsidRPr="008A05DF" w:rsidRDefault="00B93905" w:rsidP="00B51D20">
      <w:pPr>
        <w:pStyle w:val="IIIIII"/>
        <w:ind w:left="0" w:firstLine="1134"/>
        <w:rPr>
          <w:rFonts w:ascii="Arial" w:hAnsi="Arial" w:cs="Arial"/>
          <w:szCs w:val="24"/>
        </w:rPr>
      </w:pPr>
      <w:r w:rsidRPr="008A05DF">
        <w:rPr>
          <w:rFonts w:ascii="Arial" w:hAnsi="Arial" w:cs="Arial"/>
          <w:szCs w:val="24"/>
        </w:rPr>
        <w:t>III — à natureza da penalidade aplicável ou à sua graduação.</w:t>
      </w:r>
    </w:p>
    <w:p w:rsidR="001709E6" w:rsidRDefault="001709E6" w:rsidP="00B51D20">
      <w:pPr>
        <w:pStyle w:val="1-CaptuloLei"/>
        <w:tabs>
          <w:tab w:val="clear" w:pos="100"/>
          <w:tab w:val="clear" w:pos="8740"/>
        </w:tabs>
        <w:jc w:val="both"/>
        <w:rPr>
          <w:rFonts w:cs="Arial"/>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251.</w:t>
      </w:r>
      <w:r w:rsidRPr="008A05DF">
        <w:rPr>
          <w:rFonts w:cs="Arial"/>
          <w:b w:val="0"/>
          <w:bCs/>
          <w:color w:val="auto"/>
          <w:szCs w:val="24"/>
          <w:lang w:val="pt-BR"/>
        </w:rPr>
        <w:t xml:space="preserve"> </w:t>
      </w:r>
      <w:r w:rsidRPr="008A05DF">
        <w:rPr>
          <w:rFonts w:cs="Arial"/>
          <w:b w:val="0"/>
          <w:color w:val="auto"/>
          <w:szCs w:val="24"/>
          <w:lang w:val="pt-BR"/>
        </w:rPr>
        <w:t>As infrações à legislação tributária serão punidas com as seguintes penalidades, separada ou cumulativamente:</w:t>
      </w:r>
    </w:p>
    <w:p w:rsidR="00B93905" w:rsidRPr="008A05DF" w:rsidRDefault="00B93905" w:rsidP="00B51D20">
      <w:pPr>
        <w:pStyle w:val="1-CaptuloLei"/>
        <w:tabs>
          <w:tab w:val="clear" w:pos="100"/>
          <w:tab w:val="clear" w:pos="8740"/>
        </w:tabs>
        <w:ind w:firstLine="1416"/>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 </w:t>
      </w:r>
      <w:r w:rsidRPr="008A05DF">
        <w:rPr>
          <w:rFonts w:cs="Arial"/>
          <w:b w:val="0"/>
          <w:color w:val="auto"/>
          <w:szCs w:val="24"/>
          <w:lang w:val="pt-BR"/>
        </w:rPr>
        <w:t>multas por infração;</w:t>
      </w:r>
    </w:p>
    <w:p w:rsidR="003F7FDB" w:rsidRDefault="003F7FDB"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 </w:t>
      </w:r>
      <w:r w:rsidRPr="008A05DF">
        <w:rPr>
          <w:rFonts w:cs="Arial"/>
          <w:b w:val="0"/>
          <w:color w:val="auto"/>
          <w:szCs w:val="24"/>
          <w:lang w:val="pt-BR"/>
        </w:rPr>
        <w:t>proibição de:</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numPr>
          <w:ilvl w:val="0"/>
          <w:numId w:val="19"/>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celebrar</w:t>
      </w:r>
      <w:proofErr w:type="gramEnd"/>
      <w:r w:rsidRPr="008A05DF">
        <w:rPr>
          <w:rFonts w:cs="Arial"/>
          <w:b w:val="0"/>
          <w:color w:val="auto"/>
          <w:szCs w:val="24"/>
          <w:lang w:val="pt-BR"/>
        </w:rPr>
        <w:t xml:space="preserve"> negócios jurídicos com os órgãos da administração direta do Município e com suas autarquias, fundações e empresas;</w:t>
      </w:r>
    </w:p>
    <w:p w:rsidR="00B93905" w:rsidRPr="008A05DF" w:rsidRDefault="00B93905" w:rsidP="00B51D20">
      <w:pPr>
        <w:pStyle w:val="1-CaptuloLei"/>
        <w:numPr>
          <w:ilvl w:val="0"/>
          <w:numId w:val="19"/>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participar</w:t>
      </w:r>
      <w:proofErr w:type="gramEnd"/>
      <w:r w:rsidRPr="008A05DF">
        <w:rPr>
          <w:rFonts w:cs="Arial"/>
          <w:b w:val="0"/>
          <w:color w:val="auto"/>
          <w:szCs w:val="24"/>
          <w:lang w:val="pt-BR"/>
        </w:rPr>
        <w:t xml:space="preserve"> de licitações;</w:t>
      </w:r>
    </w:p>
    <w:p w:rsidR="00B93905" w:rsidRPr="008A05DF" w:rsidRDefault="00B93905" w:rsidP="00B51D20">
      <w:pPr>
        <w:pStyle w:val="1-CaptuloLei"/>
        <w:numPr>
          <w:ilvl w:val="0"/>
          <w:numId w:val="19"/>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usufruir</w:t>
      </w:r>
      <w:proofErr w:type="gramEnd"/>
      <w:r w:rsidRPr="008A05DF">
        <w:rPr>
          <w:rFonts w:cs="Arial"/>
          <w:b w:val="0"/>
          <w:color w:val="auto"/>
          <w:szCs w:val="24"/>
          <w:lang w:val="pt-BR"/>
        </w:rPr>
        <w:t xml:space="preserve"> de benefício fiscal instituído pela legislação tributária do Município;</w:t>
      </w:r>
    </w:p>
    <w:p w:rsidR="00B93905" w:rsidRPr="008A05DF" w:rsidRDefault="00B93905" w:rsidP="00B51D20">
      <w:pPr>
        <w:pStyle w:val="1-CaptuloLei"/>
        <w:numPr>
          <w:ilvl w:val="0"/>
          <w:numId w:val="19"/>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receber</w:t>
      </w:r>
      <w:proofErr w:type="gramEnd"/>
      <w:r w:rsidRPr="008A05DF">
        <w:rPr>
          <w:rFonts w:cs="Arial"/>
          <w:b w:val="0"/>
          <w:color w:val="auto"/>
          <w:szCs w:val="24"/>
          <w:lang w:val="pt-BR"/>
        </w:rPr>
        <w:t xml:space="preserve"> quantias ou créditos de qualquer natureza;</w:t>
      </w:r>
    </w:p>
    <w:p w:rsidR="00B93905" w:rsidRPr="008A05DF" w:rsidRDefault="00B93905" w:rsidP="00B51D20">
      <w:pPr>
        <w:pStyle w:val="1-CaptuloLei"/>
        <w:numPr>
          <w:ilvl w:val="0"/>
          <w:numId w:val="19"/>
        </w:numPr>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obter</w:t>
      </w:r>
      <w:proofErr w:type="gramEnd"/>
      <w:r w:rsidRPr="008A05DF">
        <w:rPr>
          <w:rFonts w:cs="Arial"/>
          <w:b w:val="0"/>
          <w:color w:val="auto"/>
          <w:szCs w:val="24"/>
          <w:lang w:val="pt-BR"/>
        </w:rPr>
        <w:t xml:space="preserve"> licença de qualquer natureza.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 </w:t>
      </w:r>
      <w:r w:rsidRPr="008A05DF">
        <w:rPr>
          <w:rFonts w:cs="Arial"/>
          <w:b w:val="0"/>
          <w:color w:val="auto"/>
          <w:szCs w:val="24"/>
          <w:lang w:val="pt-BR"/>
        </w:rPr>
        <w:t>apreensão de documentos e interdição do estabelecimento na forma do artigo seguinte;</w:t>
      </w:r>
    </w:p>
    <w:p w:rsidR="003F7FDB" w:rsidRDefault="003F7FDB"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IV - </w:t>
      </w:r>
      <w:r w:rsidRPr="008A05DF">
        <w:rPr>
          <w:rFonts w:cs="Arial"/>
          <w:b w:val="0"/>
          <w:color w:val="auto"/>
          <w:szCs w:val="24"/>
          <w:lang w:val="pt-BR"/>
        </w:rPr>
        <w:t>suspensão ou cancelamento de benefícios fiscais.</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xml:space="preserve">§ 1º - </w:t>
      </w:r>
      <w:r w:rsidRPr="008A05DF">
        <w:rPr>
          <w:rFonts w:cs="Arial"/>
          <w:b w:val="0"/>
          <w:color w:val="auto"/>
          <w:szCs w:val="24"/>
          <w:lang w:val="pt-BR"/>
        </w:rPr>
        <w:t>A aplicação de penalidade de qualquer natureza, inclusive por inobservância de obrigação acessória, em caso algum dispensa o pagamento do tributo, dos juros e da atualização monetária, nem a reparação do dano resultante da infração, na forma da legislação aplicável.</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xml:space="preserve">§ 2º - </w:t>
      </w:r>
      <w:r w:rsidRPr="008A05DF">
        <w:rPr>
          <w:rFonts w:cs="Arial"/>
          <w:b w:val="0"/>
          <w:color w:val="auto"/>
          <w:szCs w:val="24"/>
          <w:lang w:val="pt-BR"/>
        </w:rPr>
        <w:t>Quando não recolhido o tributo no prazo legal, ficará sujeito aos acréscimos, tais como, juros, multas e correção monetária previstos nesta lei.</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3º</w:t>
      </w:r>
      <w:r w:rsidRPr="008A05DF">
        <w:rPr>
          <w:rFonts w:cs="Arial"/>
          <w:b w:val="0"/>
          <w:color w:val="auto"/>
          <w:szCs w:val="24"/>
          <w:lang w:val="pt-BR"/>
        </w:rPr>
        <w:t xml:space="preserve"> - Na hipótese da ocorrência de pagamento de tributo fora dos prazos legais sem os acréscimos cabíveis, o valor total recolhido será apropriado proporcionalmente ao valor do tributo, multas e juros, excluindo-se o valor da Taxa de Serviços Administrativos, sendo considerado recolhimento com insuficiência do </w:t>
      </w:r>
      <w:r w:rsidRPr="008A05DF">
        <w:rPr>
          <w:rFonts w:cs="Arial"/>
          <w:b w:val="0"/>
          <w:color w:val="auto"/>
          <w:szCs w:val="24"/>
          <w:lang w:val="pt-BR"/>
        </w:rPr>
        <w:lastRenderedPageBreak/>
        <w:t>tributo.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252.</w:t>
      </w:r>
      <w:r w:rsidRPr="008A05DF">
        <w:rPr>
          <w:rFonts w:cs="Arial"/>
          <w:b w:val="0"/>
          <w:color w:val="auto"/>
          <w:szCs w:val="24"/>
          <w:lang w:val="pt-BR"/>
        </w:rPr>
        <w:t xml:space="preserve"> Poderão ser apreendidos: </w:t>
      </w:r>
    </w:p>
    <w:p w:rsidR="00B93905" w:rsidRPr="008A05DF" w:rsidRDefault="00B93905" w:rsidP="00B51D20">
      <w:pPr>
        <w:pStyle w:val="1-CaptuloLei"/>
        <w:tabs>
          <w:tab w:val="clear" w:pos="100"/>
          <w:tab w:val="clear" w:pos="8740"/>
        </w:tabs>
        <w:ind w:firstLine="1416"/>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I - na via pública, se não tiverem sido pagos os tributos respectivos: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1. </w:t>
      </w:r>
      <w:proofErr w:type="gramStart"/>
      <w:r w:rsidRPr="008A05DF">
        <w:rPr>
          <w:rFonts w:cs="Arial"/>
          <w:b w:val="0"/>
          <w:color w:val="auto"/>
          <w:szCs w:val="24"/>
          <w:lang w:val="pt-BR"/>
        </w:rPr>
        <w:t>os</w:t>
      </w:r>
      <w:proofErr w:type="gramEnd"/>
      <w:r w:rsidRPr="008A05DF">
        <w:rPr>
          <w:rFonts w:cs="Arial"/>
          <w:b w:val="0"/>
          <w:color w:val="auto"/>
          <w:szCs w:val="24"/>
          <w:lang w:val="pt-BR"/>
        </w:rPr>
        <w:t xml:space="preserve"> veículos;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2. </w:t>
      </w:r>
      <w:proofErr w:type="gramStart"/>
      <w:r w:rsidRPr="008A05DF">
        <w:rPr>
          <w:rFonts w:cs="Arial"/>
          <w:b w:val="0"/>
          <w:color w:val="auto"/>
          <w:szCs w:val="24"/>
          <w:lang w:val="pt-BR"/>
        </w:rPr>
        <w:t>quaisquer</w:t>
      </w:r>
      <w:proofErr w:type="gramEnd"/>
      <w:r w:rsidRPr="008A05DF">
        <w:rPr>
          <w:rFonts w:cs="Arial"/>
          <w:b w:val="0"/>
          <w:color w:val="auto"/>
          <w:szCs w:val="24"/>
          <w:lang w:val="pt-BR"/>
        </w:rPr>
        <w:t xml:space="preserve"> objetos ou materiais utilizados como meio de propaganda ou publicidade; </w:t>
      </w:r>
    </w:p>
    <w:p w:rsidR="00B93905" w:rsidRPr="008A05DF" w:rsidRDefault="00B93905" w:rsidP="00B51D20">
      <w:pPr>
        <w:pStyle w:val="1-CaptuloLei"/>
        <w:tabs>
          <w:tab w:val="clear" w:pos="100"/>
          <w:tab w:val="clear" w:pos="8740"/>
        </w:tabs>
        <w:jc w:val="both"/>
        <w:rPr>
          <w:rFonts w:cs="Arial"/>
          <w:b w:val="0"/>
          <w:color w:val="auto"/>
          <w:szCs w:val="24"/>
          <w:lang w:val="pt-BR"/>
        </w:rPr>
      </w:pPr>
      <w:proofErr w:type="gramStart"/>
      <w:r w:rsidRPr="008A05DF">
        <w:rPr>
          <w:rFonts w:cs="Arial"/>
          <w:b w:val="0"/>
          <w:color w:val="auto"/>
          <w:szCs w:val="24"/>
          <w:lang w:val="pt-BR"/>
        </w:rPr>
        <w:t>3 .</w:t>
      </w:r>
      <w:proofErr w:type="gramEnd"/>
      <w:r w:rsidRPr="008A05DF">
        <w:rPr>
          <w:rFonts w:cs="Arial"/>
          <w:b w:val="0"/>
          <w:color w:val="auto"/>
          <w:szCs w:val="24"/>
          <w:lang w:val="pt-BR"/>
        </w:rPr>
        <w:t xml:space="preserve"> </w:t>
      </w:r>
      <w:proofErr w:type="gramStart"/>
      <w:r w:rsidRPr="008A05DF">
        <w:rPr>
          <w:rFonts w:cs="Arial"/>
          <w:b w:val="0"/>
          <w:color w:val="auto"/>
          <w:szCs w:val="24"/>
          <w:lang w:val="pt-BR"/>
        </w:rPr>
        <w:t>utensílios</w:t>
      </w:r>
      <w:proofErr w:type="gramEnd"/>
      <w:r w:rsidRPr="008A05DF">
        <w:rPr>
          <w:rFonts w:cs="Arial"/>
          <w:b w:val="0"/>
          <w:color w:val="auto"/>
          <w:szCs w:val="24"/>
          <w:lang w:val="pt-BR"/>
        </w:rPr>
        <w:t>, objetos e equipamentos com fins mercantis não licenciados;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4. </w:t>
      </w:r>
      <w:proofErr w:type="gramStart"/>
      <w:r w:rsidRPr="008A05DF">
        <w:rPr>
          <w:rFonts w:cs="Arial"/>
          <w:b w:val="0"/>
          <w:color w:val="auto"/>
          <w:szCs w:val="24"/>
          <w:lang w:val="pt-BR"/>
        </w:rPr>
        <w:t>materiais</w:t>
      </w:r>
      <w:proofErr w:type="gramEnd"/>
      <w:r w:rsidRPr="008A05DF">
        <w:rPr>
          <w:rFonts w:cs="Arial"/>
          <w:b w:val="0"/>
          <w:color w:val="auto"/>
          <w:szCs w:val="24"/>
          <w:lang w:val="pt-BR"/>
        </w:rPr>
        <w:t xml:space="preserve"> e equipamentos de construção não autorizados e licenciados para as respectivas atividades.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proofErr w:type="spellStart"/>
      <w:proofErr w:type="gramStart"/>
      <w:r w:rsidRPr="008A05DF">
        <w:rPr>
          <w:rFonts w:cs="Arial"/>
          <w:b w:val="0"/>
          <w:color w:val="auto"/>
          <w:szCs w:val="24"/>
          <w:lang w:val="pt-BR"/>
        </w:rPr>
        <w:t>ll</w:t>
      </w:r>
      <w:proofErr w:type="spellEnd"/>
      <w:proofErr w:type="gramEnd"/>
      <w:r w:rsidRPr="008A05DF">
        <w:rPr>
          <w:rFonts w:cs="Arial"/>
          <w:b w:val="0"/>
          <w:color w:val="auto"/>
          <w:szCs w:val="24"/>
          <w:lang w:val="pt-BR"/>
        </w:rPr>
        <w:t xml:space="preserve"> - em qualquer caso, os objetos ou mercadorias: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1. </w:t>
      </w:r>
      <w:proofErr w:type="gramStart"/>
      <w:r w:rsidRPr="008A05DF">
        <w:rPr>
          <w:rFonts w:cs="Arial"/>
          <w:b w:val="0"/>
          <w:color w:val="auto"/>
          <w:szCs w:val="24"/>
          <w:lang w:val="pt-BR"/>
        </w:rPr>
        <w:t>cujo</w:t>
      </w:r>
      <w:proofErr w:type="gramEnd"/>
      <w:r w:rsidRPr="008A05DF">
        <w:rPr>
          <w:rFonts w:cs="Arial"/>
          <w:b w:val="0"/>
          <w:color w:val="auto"/>
          <w:szCs w:val="24"/>
          <w:lang w:val="pt-BR"/>
        </w:rPr>
        <w:t xml:space="preserve"> detentor não exiba à fiscalização documento que comprove sua origem e que, por força de legislação, deva acompanhá-los;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2. </w:t>
      </w:r>
      <w:proofErr w:type="gramStart"/>
      <w:r w:rsidRPr="008A05DF">
        <w:rPr>
          <w:rFonts w:cs="Arial"/>
          <w:b w:val="0"/>
          <w:color w:val="auto"/>
          <w:szCs w:val="24"/>
          <w:lang w:val="pt-BR"/>
        </w:rPr>
        <w:t>quando</w:t>
      </w:r>
      <w:proofErr w:type="gramEnd"/>
      <w:r w:rsidRPr="008A05DF">
        <w:rPr>
          <w:rFonts w:cs="Arial"/>
          <w:b w:val="0"/>
          <w:color w:val="auto"/>
          <w:szCs w:val="24"/>
          <w:lang w:val="pt-BR"/>
        </w:rPr>
        <w:t xml:space="preserve"> transitarem, ainda que acompanhados de documentos fiscais, sem que, no entanto, possa ser identificado o seu destinatário, nos casos exigidos pela legislação;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3. </w:t>
      </w:r>
      <w:proofErr w:type="gramStart"/>
      <w:r w:rsidRPr="008A05DF">
        <w:rPr>
          <w:rFonts w:cs="Arial"/>
          <w:b w:val="0"/>
          <w:color w:val="auto"/>
          <w:szCs w:val="24"/>
          <w:lang w:val="pt-BR"/>
        </w:rPr>
        <w:t>se</w:t>
      </w:r>
      <w:proofErr w:type="gramEnd"/>
      <w:r w:rsidRPr="008A05DF">
        <w:rPr>
          <w:rFonts w:cs="Arial"/>
          <w:b w:val="0"/>
          <w:color w:val="auto"/>
          <w:szCs w:val="24"/>
          <w:lang w:val="pt-BR"/>
        </w:rPr>
        <w:t xml:space="preserve"> houver anotações falsas nos livros e documentos fiscais com eles relacionados, inclusive quanto ao preço, origem e destino;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4. </w:t>
      </w:r>
      <w:proofErr w:type="gramStart"/>
      <w:r w:rsidRPr="008A05DF">
        <w:rPr>
          <w:rFonts w:cs="Arial"/>
          <w:b w:val="0"/>
          <w:color w:val="auto"/>
          <w:szCs w:val="24"/>
          <w:lang w:val="pt-BR"/>
        </w:rPr>
        <w:t>se</w:t>
      </w:r>
      <w:proofErr w:type="gramEnd"/>
      <w:r w:rsidRPr="008A05DF">
        <w:rPr>
          <w:rFonts w:cs="Arial"/>
          <w:b w:val="0"/>
          <w:color w:val="auto"/>
          <w:szCs w:val="24"/>
          <w:lang w:val="pt-BR"/>
        </w:rPr>
        <w:t xml:space="preserve"> o detentor, remetente ou destinatário não estiver inscrito na repartição competente, quando a isso obrigado.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III - </w:t>
      </w:r>
      <w:proofErr w:type="gramStart"/>
      <w:r w:rsidRPr="008A05DF">
        <w:rPr>
          <w:rFonts w:cs="Arial"/>
          <w:b w:val="0"/>
          <w:color w:val="auto"/>
          <w:szCs w:val="24"/>
          <w:lang w:val="pt-BR"/>
        </w:rPr>
        <w:t>os livros, documentos, papéis, mercadorias e quaisquer materiais que constituam prova</w:t>
      </w:r>
      <w:proofErr w:type="gramEnd"/>
      <w:r w:rsidRPr="008A05DF">
        <w:rPr>
          <w:rFonts w:cs="Arial"/>
          <w:b w:val="0"/>
          <w:color w:val="auto"/>
          <w:szCs w:val="24"/>
          <w:lang w:val="pt-BR"/>
        </w:rPr>
        <w:t xml:space="preserve"> ou fundada suspeita de infração à legislação tributária.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xml:space="preserve">§ 1º - As apreensões previstas neste artigo poderão ser sumárias, que mesmo pela sua natureza efêmera devem ser movidas através de instrumento administrativo próprio, lavrado e assinado pelo titular da pasta, podendo, a critério da autoridade, ser concedido tempo superior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uma hora para regularização.</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2º - O Secretário de Finanças poderá determinar a interdição do estabelecimento quando houver indício da existência de documento que comprove a prática de infração à legislação tributária ou em caso de reiterado descumprimento de decisão administrativa, em qualquer fase, tendo assegurado ao contribuinte o princípio da ampla defesa.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color w:val="auto"/>
          <w:szCs w:val="24"/>
          <w:lang w:val="pt-BR"/>
        </w:rPr>
        <w:t>§ 3º - O Secretário de Finanças, ao aplicar o disposto neste artigo, fundamentará o seu ato, bem como determinará o prazo de sua vigência.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color w:val="auto"/>
          <w:szCs w:val="24"/>
          <w:lang w:val="pt-BR"/>
        </w:rPr>
        <w:t>Art. 253.</w:t>
      </w:r>
      <w:r w:rsidRPr="008A05DF">
        <w:rPr>
          <w:rFonts w:cs="Arial"/>
          <w:b w:val="0"/>
          <w:color w:val="auto"/>
          <w:szCs w:val="24"/>
          <w:lang w:val="pt-BR"/>
        </w:rPr>
        <w:t xml:space="preserve"> As penalidades por infração as normas desta lei serão aplicadas de acordo com este capítulo e com a tabela anexo XIII desta Lei e os valores das </w:t>
      </w:r>
      <w:r w:rsidRPr="008A05DF">
        <w:rPr>
          <w:rFonts w:cs="Arial"/>
          <w:b w:val="0"/>
          <w:color w:val="auto"/>
          <w:szCs w:val="24"/>
          <w:lang w:val="pt-BR"/>
        </w:rPr>
        <w:lastRenderedPageBreak/>
        <w:t>multas previstas serão reduzidos:</w:t>
      </w:r>
    </w:p>
    <w:p w:rsidR="00B93905" w:rsidRPr="008A05DF" w:rsidRDefault="00B93905" w:rsidP="00B51D20">
      <w:pPr>
        <w:spacing w:line="240" w:lineRule="auto"/>
        <w:ind w:right="28"/>
        <w:jc w:val="both"/>
        <w:rPr>
          <w:rFonts w:ascii="Arial" w:hAnsi="Arial" w:cs="Arial"/>
          <w:sz w:val="24"/>
          <w:szCs w:val="24"/>
        </w:rPr>
      </w:pPr>
    </w:p>
    <w:p w:rsidR="00B93905" w:rsidRPr="008A05DF" w:rsidRDefault="00B93905" w:rsidP="00B51D20">
      <w:pPr>
        <w:spacing w:line="240" w:lineRule="auto"/>
        <w:ind w:left="426" w:right="28" w:hanging="426"/>
        <w:jc w:val="both"/>
        <w:rPr>
          <w:rFonts w:ascii="Arial" w:hAnsi="Arial" w:cs="Arial"/>
          <w:sz w:val="24"/>
          <w:szCs w:val="24"/>
        </w:rPr>
      </w:pPr>
      <w:r w:rsidRPr="008A05DF">
        <w:rPr>
          <w:rFonts w:ascii="Arial" w:hAnsi="Arial" w:cs="Arial"/>
          <w:sz w:val="24"/>
          <w:szCs w:val="24"/>
        </w:rPr>
        <w:t>I - de 50% (</w:t>
      </w:r>
      <w:proofErr w:type="spellStart"/>
      <w:r w:rsidRPr="008A05DF">
        <w:rPr>
          <w:rFonts w:ascii="Arial" w:hAnsi="Arial" w:cs="Arial"/>
          <w:sz w:val="24"/>
          <w:szCs w:val="24"/>
        </w:rPr>
        <w:t>cinqüenta</w:t>
      </w:r>
      <w:proofErr w:type="spellEnd"/>
      <w:r w:rsidRPr="008A05DF">
        <w:rPr>
          <w:rFonts w:ascii="Arial" w:hAnsi="Arial" w:cs="Arial"/>
          <w:sz w:val="24"/>
          <w:szCs w:val="24"/>
        </w:rPr>
        <w:t xml:space="preserve"> por cento) se o sujeito passivo, no prazo de defesa, reconhecer a procedência da medida fiscal e efetuar ou iniciar, no mesmo prazo, o recolhimento do crédito tributário exigido, dispensando-se, ainda, os juros de mora, se o recolhimento for efetuado de uma só vez. </w:t>
      </w:r>
      <w:r w:rsidRPr="008A05DF">
        <w:rPr>
          <w:rFonts w:ascii="Arial" w:hAnsi="Arial" w:cs="Arial"/>
          <w:sz w:val="24"/>
          <w:szCs w:val="24"/>
        </w:rPr>
        <w:tab/>
      </w:r>
      <w:r w:rsidRPr="008A05DF">
        <w:rPr>
          <w:rFonts w:ascii="Arial" w:hAnsi="Arial" w:cs="Arial"/>
          <w:sz w:val="24"/>
          <w:szCs w:val="24"/>
        </w:rPr>
        <w:tab/>
      </w:r>
    </w:p>
    <w:p w:rsidR="00B93905" w:rsidRPr="008A05DF" w:rsidRDefault="00B93905" w:rsidP="003F7FDB">
      <w:pPr>
        <w:spacing w:after="240" w:line="240" w:lineRule="auto"/>
        <w:ind w:left="425" w:right="28" w:hanging="425"/>
        <w:jc w:val="both"/>
        <w:rPr>
          <w:rFonts w:ascii="Arial" w:hAnsi="Arial" w:cs="Arial"/>
          <w:sz w:val="24"/>
          <w:szCs w:val="24"/>
        </w:rPr>
      </w:pPr>
      <w:r w:rsidRPr="008A05DF">
        <w:rPr>
          <w:rFonts w:ascii="Arial" w:hAnsi="Arial" w:cs="Arial"/>
          <w:sz w:val="24"/>
          <w:szCs w:val="24"/>
        </w:rPr>
        <w:t xml:space="preserve">II - de 30% (trinta por cento) se o sujeito passivo impugnar o lançamento e, após o prazo de defesa e antes de transcorrido o prazo recursal, pagar de uma só vez ou iniciar o pagamento parcelado do débito; </w:t>
      </w:r>
    </w:p>
    <w:p w:rsidR="00B93905" w:rsidRPr="008A05DF" w:rsidRDefault="00B93905" w:rsidP="00B51D20">
      <w:pPr>
        <w:spacing w:line="240" w:lineRule="auto"/>
        <w:ind w:left="426" w:right="28" w:hanging="426"/>
        <w:jc w:val="both"/>
        <w:rPr>
          <w:rFonts w:ascii="Arial" w:hAnsi="Arial" w:cs="Arial"/>
          <w:sz w:val="24"/>
          <w:szCs w:val="24"/>
        </w:rPr>
      </w:pPr>
      <w:r w:rsidRPr="008A05DF">
        <w:rPr>
          <w:rFonts w:ascii="Arial" w:hAnsi="Arial" w:cs="Arial"/>
          <w:sz w:val="24"/>
          <w:szCs w:val="24"/>
        </w:rPr>
        <w:t xml:space="preserve">III - de 20% (vinte por cento) se o sujeito passivo pagar o débito de uma só vez, antes da sua inscrição em dívida ativa; </w:t>
      </w:r>
    </w:p>
    <w:p w:rsidR="00B93905" w:rsidRPr="008A05DF" w:rsidRDefault="00B93905" w:rsidP="00B51D20">
      <w:pPr>
        <w:spacing w:line="240" w:lineRule="auto"/>
        <w:ind w:left="426" w:right="28" w:hanging="426"/>
        <w:jc w:val="both"/>
        <w:rPr>
          <w:rFonts w:ascii="Arial" w:hAnsi="Arial" w:cs="Arial"/>
          <w:sz w:val="24"/>
          <w:szCs w:val="24"/>
        </w:rPr>
      </w:pPr>
    </w:p>
    <w:p w:rsidR="00B93905" w:rsidRPr="008A05DF" w:rsidRDefault="00B93905" w:rsidP="00B51D20">
      <w:pPr>
        <w:spacing w:line="240" w:lineRule="auto"/>
        <w:ind w:left="426" w:right="28" w:hanging="426"/>
        <w:jc w:val="both"/>
        <w:rPr>
          <w:rFonts w:ascii="Arial" w:hAnsi="Arial" w:cs="Arial"/>
          <w:sz w:val="24"/>
          <w:szCs w:val="24"/>
        </w:rPr>
      </w:pPr>
      <w:r w:rsidRPr="008A05DF">
        <w:rPr>
          <w:rFonts w:ascii="Arial" w:hAnsi="Arial" w:cs="Arial"/>
          <w:sz w:val="24"/>
          <w:szCs w:val="24"/>
        </w:rPr>
        <w:t>IV- de 10 % (dez por cento) se o sujeito passivo iniciar o pagamento parcelado do débito, antes da sua inscrição em dívida ativa.</w:t>
      </w:r>
    </w:p>
    <w:p w:rsidR="00B93905" w:rsidRPr="008A05DF" w:rsidRDefault="00B93905" w:rsidP="003F7FDB">
      <w:pPr>
        <w:spacing w:before="240" w:line="240" w:lineRule="auto"/>
        <w:ind w:right="28" w:firstLine="425"/>
        <w:jc w:val="both"/>
        <w:rPr>
          <w:rFonts w:ascii="Arial" w:hAnsi="Arial" w:cs="Arial"/>
          <w:sz w:val="24"/>
          <w:szCs w:val="24"/>
        </w:rPr>
      </w:pPr>
      <w:r w:rsidRPr="008A05DF">
        <w:rPr>
          <w:rFonts w:ascii="Arial" w:hAnsi="Arial" w:cs="Arial"/>
          <w:sz w:val="24"/>
          <w:szCs w:val="24"/>
        </w:rPr>
        <w:t>§ 1º - As reduções acima previstas não são cumulativas, aplicando-se, em cada caso, a de maior valor, conforme o enquadramento do sujeito passivo nas hipóteses referidas.</w:t>
      </w:r>
    </w:p>
    <w:p w:rsidR="00B93905" w:rsidRPr="008A05DF" w:rsidRDefault="00B93905" w:rsidP="003F7FDB">
      <w:pPr>
        <w:pStyle w:val="1-CaptuloLei"/>
        <w:tabs>
          <w:tab w:val="clear" w:pos="100"/>
          <w:tab w:val="clear" w:pos="8740"/>
        </w:tabs>
        <w:spacing w:before="240"/>
        <w:ind w:firstLine="425"/>
        <w:jc w:val="both"/>
        <w:rPr>
          <w:rFonts w:cs="Arial"/>
          <w:b w:val="0"/>
          <w:color w:val="auto"/>
          <w:szCs w:val="24"/>
          <w:lang w:val="pt-BR"/>
        </w:rPr>
      </w:pPr>
      <w:r w:rsidRPr="008A05DF">
        <w:rPr>
          <w:rFonts w:cs="Arial"/>
          <w:b w:val="0"/>
          <w:color w:val="auto"/>
          <w:szCs w:val="24"/>
          <w:lang w:val="pt-BR"/>
        </w:rPr>
        <w:t>§ 2º - os que, antes do início de qualquer procedimento fiscal administrativo, procurarem espontaneamente a repartição fiscal competente para sanar irregularidades, serão atendidos independentemente de penalidades.</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spacing w:line="240" w:lineRule="auto"/>
        <w:ind w:right="28" w:firstLine="426"/>
        <w:jc w:val="both"/>
        <w:rPr>
          <w:rFonts w:ascii="Arial" w:hAnsi="Arial" w:cs="Arial"/>
          <w:bCs/>
          <w:sz w:val="24"/>
          <w:szCs w:val="24"/>
        </w:rPr>
      </w:pPr>
      <w:r w:rsidRPr="008A05DF">
        <w:rPr>
          <w:rFonts w:ascii="Arial" w:hAnsi="Arial" w:cs="Arial"/>
          <w:bCs/>
          <w:sz w:val="24"/>
          <w:szCs w:val="24"/>
        </w:rPr>
        <w:t xml:space="preserve">§ 3º - </w:t>
      </w:r>
      <w:r w:rsidRPr="008A05DF">
        <w:rPr>
          <w:rFonts w:ascii="Arial" w:hAnsi="Arial" w:cs="Arial"/>
          <w:sz w:val="24"/>
          <w:szCs w:val="24"/>
        </w:rPr>
        <w:t>Não se considera espontânea a denúncia apresentada após o início de qualquer procedimento fiscal administrativo relacionado com a infração</w:t>
      </w:r>
      <w:r w:rsidRPr="008A05DF">
        <w:rPr>
          <w:rFonts w:ascii="Arial" w:hAnsi="Arial" w:cs="Arial"/>
          <w:bCs/>
          <w:sz w:val="24"/>
          <w:szCs w:val="24"/>
        </w:rPr>
        <w:t>.</w:t>
      </w:r>
    </w:p>
    <w:p w:rsidR="00B93905" w:rsidRPr="008A05DF" w:rsidRDefault="00B93905" w:rsidP="003F7FDB">
      <w:pPr>
        <w:spacing w:before="240" w:after="240" w:line="240" w:lineRule="auto"/>
        <w:ind w:firstLine="425"/>
        <w:jc w:val="both"/>
        <w:rPr>
          <w:rFonts w:ascii="Arial" w:hAnsi="Arial" w:cs="Arial"/>
          <w:sz w:val="24"/>
        </w:rPr>
      </w:pPr>
      <w:r w:rsidRPr="008A05DF">
        <w:rPr>
          <w:rFonts w:ascii="Arial" w:hAnsi="Arial" w:cs="Arial"/>
          <w:bCs/>
          <w:sz w:val="24"/>
          <w:szCs w:val="24"/>
        </w:rPr>
        <w:t xml:space="preserve">§ 4º - </w:t>
      </w:r>
      <w:r w:rsidRPr="008A05DF">
        <w:rPr>
          <w:rFonts w:ascii="Arial" w:hAnsi="Arial" w:cs="Arial"/>
          <w:sz w:val="24"/>
        </w:rPr>
        <w:t xml:space="preserve">O </w:t>
      </w:r>
      <w:r w:rsidR="00EE6FAF">
        <w:rPr>
          <w:rFonts w:ascii="Arial" w:hAnsi="Arial" w:cs="Arial"/>
          <w:sz w:val="24"/>
        </w:rPr>
        <w:t>infrator a partir do dia subsequ</w:t>
      </w:r>
      <w:r w:rsidRPr="008A05DF">
        <w:rPr>
          <w:rFonts w:ascii="Arial" w:hAnsi="Arial" w:cs="Arial"/>
          <w:sz w:val="24"/>
        </w:rPr>
        <w:t xml:space="preserve">ente da lavratura do </w:t>
      </w:r>
      <w:proofErr w:type="gramStart"/>
      <w:r w:rsidRPr="008A05DF">
        <w:rPr>
          <w:rFonts w:ascii="Arial" w:hAnsi="Arial" w:cs="Arial"/>
          <w:sz w:val="24"/>
        </w:rPr>
        <w:t>auto terá</w:t>
      </w:r>
      <w:proofErr w:type="gramEnd"/>
      <w:r w:rsidRPr="008A05DF">
        <w:rPr>
          <w:rFonts w:ascii="Arial" w:hAnsi="Arial" w:cs="Arial"/>
          <w:sz w:val="24"/>
        </w:rPr>
        <w:t xml:space="preserve"> o prazo de dez (10) dias para apresentar a sua defesa, devendo fazê-la em requerimento dirigido ao Secretário de Finanças.</w:t>
      </w:r>
    </w:p>
    <w:p w:rsidR="00B93905" w:rsidRPr="008A05DF" w:rsidRDefault="00B93905" w:rsidP="003F7FDB">
      <w:pPr>
        <w:spacing w:before="240" w:after="240" w:line="240" w:lineRule="auto"/>
        <w:ind w:firstLine="425"/>
        <w:jc w:val="both"/>
        <w:rPr>
          <w:rFonts w:ascii="Arial" w:hAnsi="Arial" w:cs="Arial"/>
          <w:sz w:val="24"/>
        </w:rPr>
      </w:pPr>
      <w:r w:rsidRPr="008A05DF">
        <w:rPr>
          <w:rFonts w:ascii="Arial" w:hAnsi="Arial" w:cs="Arial"/>
          <w:sz w:val="24"/>
        </w:rPr>
        <w:t>§ 5º – No prazo deste artigo se o infrator recolher o valor da multa aplicada terá um bônus de 50% devendo recolher através de DAM na rede bancária credenciada ou na Tesouraria da Prefeitura.</w:t>
      </w:r>
    </w:p>
    <w:p w:rsidR="00B93905" w:rsidRPr="008A05DF" w:rsidRDefault="00B93905" w:rsidP="003F7FDB">
      <w:pPr>
        <w:spacing w:before="240" w:after="240" w:line="240" w:lineRule="auto"/>
        <w:ind w:firstLine="425"/>
        <w:jc w:val="both"/>
        <w:rPr>
          <w:rFonts w:ascii="Arial" w:hAnsi="Arial" w:cs="Arial"/>
          <w:sz w:val="24"/>
        </w:rPr>
      </w:pPr>
      <w:r w:rsidRPr="008A05DF">
        <w:rPr>
          <w:rFonts w:ascii="Arial" w:hAnsi="Arial" w:cs="Arial"/>
          <w:sz w:val="24"/>
        </w:rPr>
        <w:t>§ 6º - Julgado procedente o auto de infração, será imposta ao infrator a multa correspondente, o qual terá o prazo de cinco (5) dias para efetuar o seu recolhimento, contados do dia imediato da notificação.</w:t>
      </w:r>
    </w:p>
    <w:p w:rsidR="00B93905" w:rsidRPr="008A05DF" w:rsidRDefault="00B93905" w:rsidP="003F7FDB">
      <w:pPr>
        <w:spacing w:before="240" w:after="240" w:line="240" w:lineRule="auto"/>
        <w:ind w:firstLine="425"/>
        <w:jc w:val="both"/>
        <w:rPr>
          <w:rFonts w:ascii="Arial" w:hAnsi="Arial" w:cs="Arial"/>
          <w:sz w:val="24"/>
        </w:rPr>
      </w:pPr>
      <w:r w:rsidRPr="008A05DF">
        <w:rPr>
          <w:rFonts w:ascii="Arial" w:hAnsi="Arial" w:cs="Arial"/>
          <w:sz w:val="24"/>
        </w:rPr>
        <w:t>§ 7º – A multa aplicada após percorrer os trâmites dos parágrafos anteriores será registrada em dívida ativa nos termos da lei.</w:t>
      </w:r>
    </w:p>
    <w:p w:rsidR="00B93905" w:rsidRPr="008A05DF" w:rsidRDefault="00B93905" w:rsidP="00B51D20">
      <w:pPr>
        <w:spacing w:line="240" w:lineRule="auto"/>
        <w:ind w:right="28"/>
        <w:jc w:val="both"/>
        <w:rPr>
          <w:rFonts w:ascii="Arial" w:hAnsi="Arial" w:cs="Arial"/>
          <w:sz w:val="24"/>
          <w:szCs w:val="24"/>
        </w:rPr>
      </w:pPr>
      <w:r w:rsidRPr="008A05DF">
        <w:rPr>
          <w:rFonts w:ascii="Arial" w:hAnsi="Arial" w:cs="Arial"/>
          <w:b/>
          <w:sz w:val="24"/>
          <w:szCs w:val="24"/>
        </w:rPr>
        <w:lastRenderedPageBreak/>
        <w:t>Art. 254.</w:t>
      </w:r>
      <w:r w:rsidRPr="008A05DF">
        <w:rPr>
          <w:rFonts w:ascii="Arial" w:hAnsi="Arial" w:cs="Arial"/>
          <w:sz w:val="24"/>
          <w:szCs w:val="24"/>
        </w:rPr>
        <w:t xml:space="preserve"> A reincidência em infração da mesma natureza será punida com multa em dobro.</w:t>
      </w:r>
    </w:p>
    <w:p w:rsidR="00B93905" w:rsidRPr="008A05DF" w:rsidRDefault="00B93905" w:rsidP="00B51D20">
      <w:pPr>
        <w:spacing w:line="240" w:lineRule="auto"/>
        <w:ind w:right="28"/>
        <w:jc w:val="both"/>
        <w:rPr>
          <w:rFonts w:ascii="Arial" w:hAnsi="Arial" w:cs="Arial"/>
          <w:sz w:val="24"/>
          <w:szCs w:val="24"/>
        </w:rPr>
      </w:pPr>
      <w:r w:rsidRPr="008A05DF">
        <w:rPr>
          <w:rFonts w:ascii="Arial" w:hAnsi="Arial" w:cs="Arial"/>
          <w:sz w:val="24"/>
          <w:szCs w:val="24"/>
        </w:rPr>
        <w:t>Parágrafo único - Para os fins deste artigo, considera-se reincidência a repetição de falta idêntica pelo mesmo contribuinte, anteriormente responsabilizado em virtude de decisão administrativa em primeira instância.</w:t>
      </w:r>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3F7FDB">
      <w:pPr>
        <w:pStyle w:val="1-CaptuloLei"/>
        <w:tabs>
          <w:tab w:val="clear" w:pos="100"/>
          <w:tab w:val="clear" w:pos="8740"/>
        </w:tabs>
        <w:outlineLvl w:val="0"/>
        <w:rPr>
          <w:rFonts w:cs="Arial"/>
          <w:bCs/>
          <w:color w:val="auto"/>
          <w:szCs w:val="24"/>
          <w:lang w:val="pt-BR"/>
        </w:rPr>
      </w:pPr>
      <w:bookmarkStart w:id="82" w:name="_Toc499825774"/>
      <w:r w:rsidRPr="008A05DF">
        <w:rPr>
          <w:rFonts w:cs="Arial"/>
          <w:bCs/>
          <w:color w:val="auto"/>
          <w:szCs w:val="24"/>
          <w:lang w:val="pt-BR"/>
        </w:rPr>
        <w:t>TÍTULO VII</w:t>
      </w:r>
      <w:bookmarkEnd w:id="82"/>
    </w:p>
    <w:p w:rsidR="00B93905" w:rsidRPr="008A05DF" w:rsidRDefault="00B93905" w:rsidP="003F7FDB">
      <w:pPr>
        <w:pStyle w:val="1-CaptuloLei"/>
        <w:tabs>
          <w:tab w:val="clear" w:pos="100"/>
          <w:tab w:val="clear" w:pos="8740"/>
        </w:tabs>
        <w:outlineLvl w:val="0"/>
        <w:rPr>
          <w:rFonts w:cs="Arial"/>
          <w:bCs/>
          <w:color w:val="auto"/>
          <w:szCs w:val="24"/>
          <w:lang w:val="pt-BR"/>
        </w:rPr>
      </w:pPr>
      <w:bookmarkStart w:id="83" w:name="_Toc499825775"/>
      <w:r w:rsidRPr="008A05DF">
        <w:rPr>
          <w:rFonts w:cs="Arial"/>
          <w:bCs/>
          <w:color w:val="auto"/>
          <w:szCs w:val="24"/>
          <w:lang w:val="pt-BR"/>
        </w:rPr>
        <w:t>DA ADMINISTRAÇÃO TRIBUTÁRIA</w:t>
      </w:r>
      <w:bookmarkEnd w:id="83"/>
    </w:p>
    <w:p w:rsidR="00B93905" w:rsidRPr="008A05DF" w:rsidRDefault="00B93905" w:rsidP="00B51D20">
      <w:pPr>
        <w:pStyle w:val="1-CaptuloLei"/>
        <w:tabs>
          <w:tab w:val="clear" w:pos="100"/>
          <w:tab w:val="clear" w:pos="8740"/>
        </w:tabs>
        <w:rPr>
          <w:rFonts w:cs="Arial"/>
          <w:bCs/>
          <w:color w:val="auto"/>
          <w:szCs w:val="24"/>
          <w:lang w:val="pt-BR"/>
        </w:rPr>
      </w:pPr>
    </w:p>
    <w:p w:rsidR="00B93905" w:rsidRPr="008A05DF" w:rsidRDefault="00B93905" w:rsidP="003F7FDB">
      <w:pPr>
        <w:pStyle w:val="1-CaptuloLei"/>
        <w:tabs>
          <w:tab w:val="clear" w:pos="100"/>
          <w:tab w:val="clear" w:pos="8740"/>
        </w:tabs>
        <w:outlineLvl w:val="1"/>
        <w:rPr>
          <w:rFonts w:cs="Arial"/>
          <w:color w:val="auto"/>
          <w:szCs w:val="24"/>
          <w:lang w:val="pt-BR"/>
        </w:rPr>
      </w:pPr>
      <w:bookmarkStart w:id="84" w:name="_Toc499825776"/>
      <w:r w:rsidRPr="008A05DF">
        <w:rPr>
          <w:rFonts w:cs="Arial"/>
          <w:bCs/>
          <w:color w:val="auto"/>
          <w:szCs w:val="24"/>
          <w:lang w:val="pt-BR"/>
        </w:rPr>
        <w:t>CAPÍTULO I</w:t>
      </w:r>
      <w:bookmarkEnd w:id="84"/>
    </w:p>
    <w:p w:rsidR="00B93905" w:rsidRPr="008A05DF" w:rsidRDefault="00B93905" w:rsidP="003F7FDB">
      <w:pPr>
        <w:pStyle w:val="1-CaptuloLei"/>
        <w:tabs>
          <w:tab w:val="clear" w:pos="100"/>
          <w:tab w:val="clear" w:pos="8740"/>
        </w:tabs>
        <w:outlineLvl w:val="1"/>
        <w:rPr>
          <w:rFonts w:cs="Arial"/>
          <w:bCs/>
          <w:color w:val="auto"/>
          <w:szCs w:val="24"/>
          <w:lang w:val="pt-BR"/>
        </w:rPr>
      </w:pPr>
      <w:bookmarkStart w:id="85" w:name="_Toc499825777"/>
      <w:r w:rsidRPr="008A05DF">
        <w:rPr>
          <w:rFonts w:cs="Arial"/>
          <w:bCs/>
          <w:color w:val="auto"/>
          <w:szCs w:val="24"/>
          <w:lang w:val="pt-BR"/>
        </w:rPr>
        <w:t>FISCALIZAÇÃO</w:t>
      </w:r>
      <w:bookmarkEnd w:id="85"/>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255</w:t>
      </w:r>
      <w:r w:rsidRPr="008A05DF">
        <w:rPr>
          <w:rFonts w:cs="Arial"/>
          <w:b w:val="0"/>
          <w:bCs/>
          <w:color w:val="auto"/>
          <w:szCs w:val="24"/>
          <w:lang w:val="pt-BR"/>
        </w:rPr>
        <w:t>.</w:t>
      </w:r>
      <w:r w:rsidRPr="008A05DF">
        <w:rPr>
          <w:rFonts w:cs="Arial"/>
          <w:b w:val="0"/>
          <w:color w:val="auto"/>
          <w:szCs w:val="24"/>
          <w:lang w:val="pt-BR"/>
        </w:rPr>
        <w:t xml:space="preserve"> Compete à Administração Fazendária Municipal, pelos órgãos especializados, a fiscalização do cumprimento das normas da legislação tributária e não tributária relativa a rendas.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256</w:t>
      </w:r>
      <w:r w:rsidRPr="008A05DF">
        <w:rPr>
          <w:rFonts w:cs="Arial"/>
          <w:b w:val="0"/>
          <w:bCs/>
          <w:color w:val="auto"/>
          <w:szCs w:val="24"/>
          <w:lang w:val="pt-BR"/>
        </w:rPr>
        <w:t>.</w:t>
      </w:r>
      <w:r w:rsidRPr="008A05DF">
        <w:rPr>
          <w:rFonts w:cs="Arial"/>
          <w:b w:val="0"/>
          <w:color w:val="auto"/>
          <w:szCs w:val="24"/>
          <w:lang w:val="pt-BR"/>
        </w:rPr>
        <w:t xml:space="preserve"> A fiscalização será exercida sobre todas as pessoas sujeitas à obrigação tributária, inclusive aos casos de imunidade e isenção.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257</w:t>
      </w:r>
      <w:r w:rsidRPr="008A05DF">
        <w:rPr>
          <w:rFonts w:cs="Arial"/>
          <w:b w:val="0"/>
          <w:bCs/>
          <w:color w:val="auto"/>
          <w:szCs w:val="24"/>
          <w:lang w:val="pt-BR"/>
        </w:rPr>
        <w:t>.</w:t>
      </w:r>
      <w:r w:rsidRPr="008A05DF">
        <w:rPr>
          <w:rFonts w:cs="Arial"/>
          <w:b w:val="0"/>
          <w:color w:val="auto"/>
          <w:szCs w:val="24"/>
          <w:lang w:val="pt-BR"/>
        </w:rPr>
        <w:t xml:space="preserve"> A autoridade administrativa terá amola faculdade de fiscalização, podendo especialmente: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Exigir do sujeito passivo a exibição de livros comerciais e fiscais e documentos em geral, bem como solicitar seu comparecimento à repartição competente, para prestar informações ou declarações;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Apreender livros e documentos fiscais, nas condições e forma regulamentares.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258.</w:t>
      </w:r>
      <w:r w:rsidRPr="008A05DF">
        <w:rPr>
          <w:rFonts w:cs="Arial"/>
          <w:b w:val="0"/>
          <w:color w:val="auto"/>
          <w:szCs w:val="24"/>
          <w:lang w:val="pt-BR"/>
        </w:rPr>
        <w:t xml:space="preserve"> A escrita fiscal ou mercantil, com omissão de formalidades legais ou intuito de fraude fiscal, será desclassificada, facultada à Administração o arbitramento dos diversos valores.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259.</w:t>
      </w:r>
      <w:r w:rsidRPr="008A05DF">
        <w:rPr>
          <w:rFonts w:cs="Arial"/>
          <w:b w:val="0"/>
          <w:color w:val="auto"/>
          <w:szCs w:val="24"/>
          <w:lang w:val="pt-BR"/>
        </w:rPr>
        <w:t xml:space="preserve"> O exame de livros, arquivos, documentos, papéis e efeitos comerciais e demais diligências da fiscalização poderão ser repetidos, em relação a um mesmo fato ou período de tempo, enquanto não extinto o direito de proceder ao lançamento do tributo ou da penalidade, ainda que já lançado e pago.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3F7FDB">
      <w:pPr>
        <w:pStyle w:val="1-CaptuloLei"/>
        <w:tabs>
          <w:tab w:val="clear" w:pos="100"/>
          <w:tab w:val="clear" w:pos="8740"/>
        </w:tabs>
        <w:spacing w:after="240"/>
        <w:jc w:val="both"/>
        <w:rPr>
          <w:rFonts w:cs="Arial"/>
          <w:b w:val="0"/>
          <w:color w:val="auto"/>
          <w:szCs w:val="24"/>
          <w:lang w:val="pt-BR"/>
        </w:rPr>
      </w:pPr>
      <w:r w:rsidRPr="008A05DF">
        <w:rPr>
          <w:rFonts w:cs="Arial"/>
          <w:bCs/>
          <w:color w:val="auto"/>
          <w:szCs w:val="24"/>
          <w:lang w:val="pt-BR"/>
        </w:rPr>
        <w:t>Art. 260.</w:t>
      </w:r>
      <w:r w:rsidRPr="008A05DF">
        <w:rPr>
          <w:rFonts w:cs="Arial"/>
          <w:b w:val="0"/>
          <w:color w:val="auto"/>
          <w:szCs w:val="24"/>
          <w:lang w:val="pt-BR"/>
        </w:rPr>
        <w:t xml:space="preserve"> Mediante intimação escrita, são obrigados a prestar à autoridade administrativa todas as informações do que disponham, com relação aos bens, negócios ou atividades de terceiros: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Os tabeliães, escrivães e demais serventuários de ofício;</w:t>
      </w:r>
    </w:p>
    <w:p w:rsidR="00B93905" w:rsidRPr="008A05DF" w:rsidRDefault="00B93905" w:rsidP="00B51D20">
      <w:pPr>
        <w:pStyle w:val="1-CaptuloLei"/>
        <w:tabs>
          <w:tab w:val="clear" w:pos="100"/>
          <w:tab w:val="clear" w:pos="8740"/>
        </w:tabs>
        <w:jc w:val="both"/>
        <w:rPr>
          <w:rFonts w:cs="Arial"/>
          <w:b w:val="0"/>
          <w:color w:val="auto"/>
          <w:sz w:val="16"/>
          <w:szCs w:val="16"/>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lastRenderedPageBreak/>
        <w:t xml:space="preserve">II </w:t>
      </w:r>
      <w:r w:rsidRPr="008A05DF">
        <w:rPr>
          <w:rFonts w:cs="Arial"/>
          <w:b w:val="0"/>
          <w:color w:val="auto"/>
          <w:szCs w:val="24"/>
          <w:lang w:val="pt-BR"/>
        </w:rPr>
        <w:t>- Os bancos, Caixas Econômicas e demais instituições financeiras;</w:t>
      </w:r>
    </w:p>
    <w:p w:rsidR="00B93905" w:rsidRPr="008A05DF" w:rsidRDefault="00B93905" w:rsidP="00B51D20">
      <w:pPr>
        <w:pStyle w:val="1-CaptuloLei"/>
        <w:tabs>
          <w:tab w:val="clear" w:pos="100"/>
          <w:tab w:val="clear" w:pos="8740"/>
        </w:tabs>
        <w:jc w:val="both"/>
        <w:rPr>
          <w:rFonts w:cs="Arial"/>
          <w:b w:val="0"/>
          <w:color w:val="auto"/>
          <w:sz w:val="16"/>
          <w:szCs w:val="16"/>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As empresas de administração de bens;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IV </w:t>
      </w:r>
      <w:r w:rsidRPr="008A05DF">
        <w:rPr>
          <w:rFonts w:cs="Arial"/>
          <w:b w:val="0"/>
          <w:color w:val="auto"/>
          <w:szCs w:val="24"/>
          <w:lang w:val="pt-BR"/>
        </w:rPr>
        <w:t>- Os corretores, leiloeiros e despachantes oficiais;</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 </w:t>
      </w:r>
      <w:r w:rsidRPr="008A05DF">
        <w:rPr>
          <w:rFonts w:cs="Arial"/>
          <w:b w:val="0"/>
          <w:color w:val="auto"/>
          <w:szCs w:val="24"/>
          <w:lang w:val="pt-BR"/>
        </w:rPr>
        <w:t>- Os inventariantes;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VI </w:t>
      </w:r>
      <w:r w:rsidRPr="008A05DF">
        <w:rPr>
          <w:rFonts w:cs="Arial"/>
          <w:b w:val="0"/>
          <w:color w:val="auto"/>
          <w:szCs w:val="24"/>
          <w:lang w:val="pt-BR"/>
        </w:rPr>
        <w:t>- Os síndicos, comissários e liquidatários;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VII </w:t>
      </w:r>
      <w:r w:rsidRPr="008A05DF">
        <w:rPr>
          <w:rFonts w:cs="Arial"/>
          <w:b w:val="0"/>
          <w:color w:val="auto"/>
          <w:szCs w:val="24"/>
          <w:lang w:val="pt-BR"/>
        </w:rPr>
        <w:t>- Quaisquer outras entidades ou pessoas que a lei designe, em razão do seu cargo, ofício, função, ministério, atividade ou profissão.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Parágrafo único</w:t>
      </w:r>
      <w:r w:rsidRPr="008A05DF">
        <w:rPr>
          <w:rFonts w:cs="Arial"/>
          <w:b w:val="0"/>
          <w:color w:val="auto"/>
          <w:szCs w:val="24"/>
          <w:lang w:val="pt-BR"/>
        </w:rPr>
        <w:t xml:space="preserve"> – A obrigação prevista neste artigo não abrange a prestação de informações quanto a fatos sobre os quais o informante esteja legalmente obrigado a guardar segredo em razão do cargo, ofício, função, ministério, atividade ou profissão.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261</w:t>
      </w:r>
      <w:r w:rsidRPr="008A05DF">
        <w:rPr>
          <w:rFonts w:cs="Arial"/>
          <w:b w:val="0"/>
          <w:bCs/>
          <w:color w:val="auto"/>
          <w:szCs w:val="24"/>
          <w:lang w:val="pt-BR"/>
        </w:rPr>
        <w:t>.</w:t>
      </w:r>
      <w:r w:rsidRPr="008A05DF">
        <w:rPr>
          <w:rFonts w:cs="Arial"/>
          <w:b w:val="0"/>
          <w:color w:val="auto"/>
          <w:szCs w:val="24"/>
          <w:lang w:val="pt-BR"/>
        </w:rPr>
        <w:t xml:space="preserve"> Independentemente do disposto na legislação criminal, é vedada a divulgação, para quaisquer fins, por parte de prepostos da Fazenda Municipal, de qualquer informação, obtida em razão de ofício, sobre a situação econômico-financeira e sobre a natureza e o estado dos negócios ou atividades das pessoas sujeita a fiscalização.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bCs/>
          <w:color w:val="auto"/>
          <w:szCs w:val="24"/>
          <w:lang w:val="pt-BR"/>
        </w:rPr>
        <w:t>§ 1º</w:t>
      </w:r>
      <w:r w:rsidRPr="008A05DF">
        <w:rPr>
          <w:rFonts w:cs="Arial"/>
          <w:b w:val="0"/>
          <w:color w:val="auto"/>
          <w:szCs w:val="24"/>
          <w:lang w:val="pt-BR"/>
        </w:rPr>
        <w:t xml:space="preserve"> - </w:t>
      </w:r>
      <w:proofErr w:type="gramStart"/>
      <w:r w:rsidRPr="008A05DF">
        <w:rPr>
          <w:rFonts w:cs="Arial"/>
          <w:b w:val="0"/>
          <w:color w:val="auto"/>
          <w:szCs w:val="24"/>
          <w:lang w:val="pt-BR"/>
        </w:rPr>
        <w:t>Excetua-se</w:t>
      </w:r>
      <w:proofErr w:type="gramEnd"/>
      <w:r w:rsidRPr="008A05DF">
        <w:rPr>
          <w:rFonts w:cs="Arial"/>
          <w:b w:val="0"/>
          <w:color w:val="auto"/>
          <w:szCs w:val="24"/>
          <w:lang w:val="pt-BR"/>
        </w:rPr>
        <w:t xml:space="preserve"> do disposto neste artigo unicamente as requisições da autoridade judiciária. E os casos de prestação mútua de assistência para fiscalização de tributos e permuta de informações entre os diversos órgãos do Município e entre a União, Estado e outros Municípios.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bCs/>
          <w:color w:val="auto"/>
          <w:szCs w:val="24"/>
          <w:lang w:val="pt-BR"/>
        </w:rPr>
        <w:t>§ 2º</w:t>
      </w:r>
      <w:r w:rsidRPr="008A05DF">
        <w:rPr>
          <w:rFonts w:cs="Arial"/>
          <w:b w:val="0"/>
          <w:color w:val="auto"/>
          <w:szCs w:val="24"/>
          <w:lang w:val="pt-BR"/>
        </w:rPr>
        <w:t xml:space="preserve"> - A divulgação das informações, obtida no exame de contas e documentos, constitui falta grave sujeita a penalidade da legislação pertinente.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262.</w:t>
      </w:r>
      <w:r w:rsidRPr="008A05DF">
        <w:rPr>
          <w:rFonts w:cs="Arial"/>
          <w:b w:val="0"/>
          <w:color w:val="auto"/>
          <w:szCs w:val="24"/>
          <w:lang w:val="pt-BR"/>
        </w:rPr>
        <w:t xml:space="preserve"> As autoridades da Administração fiscal do Município, através do Prefeito, poderão requisitar auxílio de força pública federal, estadual ou municipal, quando vítimas de embaraço ou desacato no exercício das funções de seus agentes, ou quando indispensável à efetivação de medidas previstas na legislação tributária.</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3F7FDB">
      <w:pPr>
        <w:pStyle w:val="1-CaptuloLei"/>
        <w:tabs>
          <w:tab w:val="clear" w:pos="100"/>
          <w:tab w:val="clear" w:pos="8740"/>
        </w:tabs>
        <w:outlineLvl w:val="1"/>
        <w:rPr>
          <w:rFonts w:cs="Arial"/>
          <w:bCs/>
          <w:color w:val="auto"/>
          <w:szCs w:val="24"/>
          <w:lang w:val="pt-BR"/>
        </w:rPr>
      </w:pPr>
      <w:bookmarkStart w:id="86" w:name="_Toc499825778"/>
      <w:r w:rsidRPr="008A05DF">
        <w:rPr>
          <w:rFonts w:cs="Arial"/>
          <w:bCs/>
          <w:color w:val="auto"/>
          <w:szCs w:val="24"/>
          <w:lang w:val="pt-BR"/>
        </w:rPr>
        <w:t>CAPÍTULO II</w:t>
      </w:r>
      <w:bookmarkEnd w:id="86"/>
    </w:p>
    <w:p w:rsidR="00B93905" w:rsidRPr="008A05DF" w:rsidRDefault="00B93905" w:rsidP="003F7FDB">
      <w:pPr>
        <w:pStyle w:val="1-CaptuloLei"/>
        <w:tabs>
          <w:tab w:val="clear" w:pos="100"/>
          <w:tab w:val="clear" w:pos="8740"/>
        </w:tabs>
        <w:outlineLvl w:val="1"/>
        <w:rPr>
          <w:rFonts w:cs="Arial"/>
          <w:bCs/>
          <w:color w:val="auto"/>
          <w:szCs w:val="24"/>
          <w:lang w:val="pt-BR"/>
        </w:rPr>
      </w:pPr>
      <w:bookmarkStart w:id="87" w:name="_Toc499825779"/>
      <w:r w:rsidRPr="008A05DF">
        <w:rPr>
          <w:rFonts w:cs="Arial"/>
          <w:bCs/>
          <w:color w:val="auto"/>
          <w:szCs w:val="24"/>
          <w:lang w:val="pt-BR"/>
        </w:rPr>
        <w:t>CONSULTA</w:t>
      </w:r>
      <w:bookmarkEnd w:id="87"/>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263.</w:t>
      </w:r>
      <w:r w:rsidRPr="008A05DF">
        <w:rPr>
          <w:rFonts w:cs="Arial"/>
          <w:b w:val="0"/>
          <w:color w:val="auto"/>
          <w:szCs w:val="24"/>
          <w:lang w:val="pt-BR"/>
        </w:rPr>
        <w:t xml:space="preserve"> Ao contribuinte ou responsável é assegurado o direito de consulta sobre interpretação e aplicação da legislação tributária, desde que feita antes da ação fiscal e em obediência a normas estabelecidas.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lastRenderedPageBreak/>
        <w:t>Art. 264</w:t>
      </w:r>
      <w:r w:rsidRPr="008A05DF">
        <w:rPr>
          <w:rFonts w:cs="Arial"/>
          <w:b w:val="0"/>
          <w:bCs/>
          <w:color w:val="auto"/>
          <w:szCs w:val="24"/>
          <w:lang w:val="pt-BR"/>
        </w:rPr>
        <w:t>.</w:t>
      </w:r>
      <w:r w:rsidRPr="008A05DF">
        <w:rPr>
          <w:rFonts w:cs="Arial"/>
          <w:b w:val="0"/>
          <w:color w:val="auto"/>
          <w:szCs w:val="24"/>
          <w:lang w:val="pt-BR"/>
        </w:rPr>
        <w:t xml:space="preserve"> A consulta será dirigida a autoridade administrativa tributária, com apresentação clara e precisa do caso concreto ou de </w:t>
      </w:r>
      <w:proofErr w:type="gramStart"/>
      <w:r w:rsidRPr="008A05DF">
        <w:rPr>
          <w:rFonts w:cs="Arial"/>
          <w:b w:val="0"/>
          <w:color w:val="auto"/>
          <w:szCs w:val="24"/>
          <w:lang w:val="pt-BR"/>
        </w:rPr>
        <w:t>todos</w:t>
      </w:r>
      <w:proofErr w:type="gramEnd"/>
      <w:r w:rsidRPr="008A05DF">
        <w:rPr>
          <w:rFonts w:cs="Arial"/>
          <w:b w:val="0"/>
          <w:color w:val="auto"/>
          <w:szCs w:val="24"/>
          <w:lang w:val="pt-BR"/>
        </w:rPr>
        <w:t xml:space="preserve"> elementos indispensáveis ao entendimento da situação de fato, indicados os dispositivos legais e instruída, se necessário, com documentos.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265</w:t>
      </w:r>
      <w:r w:rsidRPr="008A05DF">
        <w:rPr>
          <w:rFonts w:cs="Arial"/>
          <w:b w:val="0"/>
          <w:bCs/>
          <w:color w:val="auto"/>
          <w:szCs w:val="24"/>
          <w:lang w:val="pt-BR"/>
        </w:rPr>
        <w:t>.</w:t>
      </w:r>
      <w:r w:rsidRPr="008A05DF">
        <w:rPr>
          <w:rFonts w:cs="Arial"/>
          <w:b w:val="0"/>
          <w:color w:val="auto"/>
          <w:szCs w:val="24"/>
          <w:lang w:val="pt-BR"/>
        </w:rPr>
        <w:t xml:space="preserve"> Nenhum procedimento fiscal será promovido contra o sujeito passivo, em relação à espécie consultada, durante a tramitação da consulta.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Os efeitos previstos neste artigo não se produzirão em relação às consultas meramente protelatórias, assim entendidos as que versarem sobre dispositivos claros da legislação tributária ou tese de direito já resolvida por decisão administrativa ou judicial, definitiva em passada ou julgado.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266</w:t>
      </w:r>
      <w:r w:rsidRPr="008A05DF">
        <w:rPr>
          <w:rFonts w:cs="Arial"/>
          <w:b w:val="0"/>
          <w:bCs/>
          <w:color w:val="auto"/>
          <w:szCs w:val="24"/>
          <w:lang w:val="pt-BR"/>
        </w:rPr>
        <w:t>.</w:t>
      </w:r>
      <w:r w:rsidRPr="008A05DF">
        <w:rPr>
          <w:rFonts w:cs="Arial"/>
          <w:b w:val="0"/>
          <w:color w:val="auto"/>
          <w:szCs w:val="24"/>
          <w:lang w:val="pt-BR"/>
        </w:rPr>
        <w:t xml:space="preserve"> Na hipótese de mudança da orientação fiscal, a nova orientação atingirá a todos os casos, </w:t>
      </w:r>
      <w:proofErr w:type="gramStart"/>
      <w:r w:rsidRPr="008A05DF">
        <w:rPr>
          <w:rFonts w:cs="Arial"/>
          <w:b w:val="0"/>
          <w:color w:val="auto"/>
          <w:szCs w:val="24"/>
          <w:lang w:val="pt-BR"/>
        </w:rPr>
        <w:t>ressalvado</w:t>
      </w:r>
      <w:proofErr w:type="gramEnd"/>
      <w:r w:rsidRPr="008A05DF">
        <w:rPr>
          <w:rFonts w:cs="Arial"/>
          <w:b w:val="0"/>
          <w:color w:val="auto"/>
          <w:szCs w:val="24"/>
          <w:lang w:val="pt-BR"/>
        </w:rPr>
        <w:t xml:space="preserve"> o direito daqueles que anteriormente procederam de acordo com a orientação vigente até a data da modificação.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267</w:t>
      </w:r>
      <w:r w:rsidRPr="008A05DF">
        <w:rPr>
          <w:rFonts w:cs="Arial"/>
          <w:b w:val="0"/>
          <w:bCs/>
          <w:color w:val="auto"/>
          <w:szCs w:val="24"/>
          <w:lang w:val="pt-BR"/>
        </w:rPr>
        <w:t>.</w:t>
      </w:r>
      <w:r w:rsidRPr="008A05DF">
        <w:rPr>
          <w:rFonts w:cs="Arial"/>
          <w:b w:val="0"/>
          <w:color w:val="auto"/>
          <w:szCs w:val="24"/>
          <w:lang w:val="pt-BR"/>
        </w:rPr>
        <w:t xml:space="preserve"> A autoridade administrativa dará resposta à consulta no prazo de 60 (sessenta) dias.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3F7FDB" w:rsidRDefault="003F7FDB" w:rsidP="00B51D20">
      <w:pPr>
        <w:pStyle w:val="1-CaptuloLei"/>
        <w:tabs>
          <w:tab w:val="clear" w:pos="100"/>
          <w:tab w:val="clear" w:pos="8740"/>
        </w:tabs>
        <w:jc w:val="both"/>
        <w:rPr>
          <w:rFonts w:cs="Arial"/>
          <w:b w:val="0"/>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Do despacho proferido em processo de consulta caberá pedido de reconsideração, no prazo de 10 dias contados da sua notificação, desde que fundamentado em novas alegações.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268.</w:t>
      </w:r>
      <w:r w:rsidRPr="008A05DF">
        <w:rPr>
          <w:rFonts w:cs="Arial"/>
          <w:b w:val="0"/>
          <w:color w:val="auto"/>
          <w:szCs w:val="24"/>
          <w:lang w:val="pt-BR"/>
        </w:rPr>
        <w:t xml:space="preserve"> Respondida a consulta, o consulente será notificado para, no prazo de 30 dias, dar cumprimento a eventual obrigação tributária, principal ou acessória, sem prejuízo da aplicação de penalidades.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O consulente poderá quitar, no todo ou em parte, a oneração do eventual débito por multa, juros de mora e correção monetária, efetuando o seu pagamento ou o depósito premonitório de correção monetária, importâncias que, se indevidas, serão restituídas dentro do prazo de 30 (trinta) dias, contados da notificação do consulente.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269.</w:t>
      </w:r>
      <w:r w:rsidRPr="008A05DF">
        <w:rPr>
          <w:rFonts w:cs="Arial"/>
          <w:b w:val="0"/>
          <w:color w:val="auto"/>
          <w:szCs w:val="24"/>
          <w:lang w:val="pt-BR"/>
        </w:rPr>
        <w:t xml:space="preserve"> A resposta à consulta será vinculante para a administração, salvo se obtida mediante elementos inexatos fornecidos pelo consulente.</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3F7FDB">
      <w:pPr>
        <w:pStyle w:val="1-CaptuloLei"/>
        <w:tabs>
          <w:tab w:val="clear" w:pos="100"/>
          <w:tab w:val="clear" w:pos="8740"/>
        </w:tabs>
        <w:outlineLvl w:val="1"/>
        <w:rPr>
          <w:rFonts w:cs="Arial"/>
          <w:bCs/>
          <w:color w:val="auto"/>
          <w:szCs w:val="24"/>
          <w:lang w:val="pt-BR"/>
        </w:rPr>
      </w:pPr>
      <w:bookmarkStart w:id="88" w:name="_Toc499825780"/>
      <w:r w:rsidRPr="008A05DF">
        <w:rPr>
          <w:rFonts w:cs="Arial"/>
          <w:bCs/>
          <w:color w:val="auto"/>
          <w:szCs w:val="24"/>
          <w:lang w:val="pt-BR"/>
        </w:rPr>
        <w:t>CAPÍTULO III</w:t>
      </w:r>
      <w:bookmarkEnd w:id="88"/>
    </w:p>
    <w:p w:rsidR="00B93905" w:rsidRPr="008A05DF" w:rsidRDefault="00B93905" w:rsidP="003F7FDB">
      <w:pPr>
        <w:pStyle w:val="1-CaptuloLei"/>
        <w:tabs>
          <w:tab w:val="clear" w:pos="100"/>
          <w:tab w:val="clear" w:pos="8740"/>
        </w:tabs>
        <w:outlineLvl w:val="1"/>
        <w:rPr>
          <w:rFonts w:cs="Arial"/>
          <w:bCs/>
          <w:color w:val="auto"/>
          <w:szCs w:val="24"/>
          <w:lang w:val="pt-BR"/>
        </w:rPr>
      </w:pPr>
      <w:bookmarkStart w:id="89" w:name="_Toc499825781"/>
      <w:r w:rsidRPr="008A05DF">
        <w:rPr>
          <w:rFonts w:cs="Arial"/>
          <w:bCs/>
          <w:color w:val="auto"/>
          <w:szCs w:val="24"/>
          <w:lang w:val="pt-BR"/>
        </w:rPr>
        <w:t>DÍVIDA ATIVATRIBUTÁRIA E NÃO TRIBUTÁRIA</w:t>
      </w:r>
      <w:bookmarkEnd w:id="89"/>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270</w:t>
      </w:r>
      <w:r w:rsidRPr="008A05DF">
        <w:rPr>
          <w:rFonts w:cs="Arial"/>
          <w:b w:val="0"/>
          <w:bCs/>
          <w:color w:val="auto"/>
          <w:szCs w:val="24"/>
          <w:lang w:val="pt-BR"/>
        </w:rPr>
        <w:t>.</w:t>
      </w:r>
      <w:r w:rsidRPr="008A05DF">
        <w:rPr>
          <w:rFonts w:cs="Arial"/>
          <w:b w:val="0"/>
          <w:color w:val="auto"/>
          <w:szCs w:val="24"/>
          <w:lang w:val="pt-BR"/>
        </w:rPr>
        <w:t xml:space="preserve"> A Fazenda Municipal providenciará para que sejam inscritos na dívida ativa os contribuintes inadimplentes com as obrigações tributárias e não </w:t>
      </w:r>
      <w:proofErr w:type="gramStart"/>
      <w:r w:rsidRPr="008A05DF">
        <w:rPr>
          <w:rFonts w:cs="Arial"/>
          <w:b w:val="0"/>
          <w:color w:val="auto"/>
          <w:szCs w:val="24"/>
          <w:lang w:val="pt-BR"/>
        </w:rPr>
        <w:t>tributária relativas</w:t>
      </w:r>
      <w:proofErr w:type="gramEnd"/>
      <w:r w:rsidRPr="008A05DF">
        <w:rPr>
          <w:rFonts w:cs="Arial"/>
          <w:b w:val="0"/>
          <w:color w:val="auto"/>
          <w:szCs w:val="24"/>
          <w:lang w:val="pt-BR"/>
        </w:rPr>
        <w:t xml:space="preserve"> a numerários do Município.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271.</w:t>
      </w:r>
      <w:r w:rsidRPr="008A05DF">
        <w:rPr>
          <w:rFonts w:cs="Arial"/>
          <w:b w:val="0"/>
          <w:color w:val="auto"/>
          <w:szCs w:val="24"/>
          <w:lang w:val="pt-BR"/>
        </w:rPr>
        <w:t xml:space="preserve"> Constitui dívida ativa tributária e não tributária: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I - a tributária é proveniente de crédito dessa natureza, regulamente inscrita na repartição administrativa competente, depois de esgotado o prazo fixado para pagamento ou por decisão final proferida em processo regular.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cs="Arial"/>
          <w:b w:val="0"/>
          <w:color w:val="auto"/>
          <w:szCs w:val="24"/>
          <w:lang w:val="pt-BR"/>
        </w:rPr>
        <w:t xml:space="preserve">II - </w:t>
      </w:r>
      <w:r w:rsidRPr="008A05DF">
        <w:rPr>
          <w:rFonts w:eastAsia="Arial Unicode MS" w:cs="Arial"/>
          <w:b w:val="0"/>
          <w:color w:val="auto"/>
          <w:szCs w:val="24"/>
          <w:lang w:val="pt-BR"/>
        </w:rPr>
        <w:t xml:space="preserve">não tributária, os demais créditos tais como: contribuições estabelecidas em lei, multas de qualquer origem ou natureza, exceto as tributárias, foros, laudêmios, aluguéis, custas processuais, preços de serviços prestados por estabelecimentos públicos, indenizações, reposições, restituições, alcances dos responsáveis definitivamente julgados, sub-rogação de hipoteca, fiança, aval ou outra garantia, de contrato em geral ou de outras obrigações legais, </w:t>
      </w:r>
      <w:r w:rsidRPr="008A05DF">
        <w:rPr>
          <w:rFonts w:cs="Arial"/>
          <w:b w:val="0"/>
          <w:color w:val="auto"/>
          <w:szCs w:val="24"/>
          <w:lang w:val="pt-BR"/>
        </w:rPr>
        <w:t>depois de esgotado o prazo fixado para pagamento ou por decisão final proferida em processo regular.</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A dívida ativa deve ser constituída de acordo com os seguintes prazos: </w:t>
      </w:r>
    </w:p>
    <w:p w:rsidR="00B93905" w:rsidRPr="008A05DF" w:rsidRDefault="00B93905" w:rsidP="00B51D20">
      <w:pPr>
        <w:pStyle w:val="1-CaptuloLei"/>
        <w:numPr>
          <w:ilvl w:val="1"/>
          <w:numId w:val="27"/>
        </w:numPr>
        <w:tabs>
          <w:tab w:val="clear" w:pos="100"/>
          <w:tab w:val="clear" w:pos="8740"/>
        </w:tabs>
        <w:jc w:val="both"/>
        <w:rPr>
          <w:rFonts w:cs="Arial"/>
          <w:b w:val="0"/>
          <w:color w:val="auto"/>
          <w:szCs w:val="24"/>
          <w:lang w:val="pt-BR"/>
        </w:rPr>
      </w:pPr>
      <w:r w:rsidRPr="008A05DF">
        <w:rPr>
          <w:rFonts w:cs="Arial"/>
          <w:b w:val="0"/>
          <w:color w:val="auto"/>
          <w:szCs w:val="24"/>
          <w:lang w:val="pt-BR"/>
        </w:rPr>
        <w:t>IPTU, no primeiro dia útil posterior ao exercício anual do seu vencimento;</w:t>
      </w:r>
    </w:p>
    <w:p w:rsidR="00B93905" w:rsidRPr="008A05DF" w:rsidRDefault="00B93905" w:rsidP="00B51D20">
      <w:pPr>
        <w:pStyle w:val="1-CaptuloLei"/>
        <w:numPr>
          <w:ilvl w:val="1"/>
          <w:numId w:val="27"/>
        </w:numPr>
        <w:tabs>
          <w:tab w:val="clear" w:pos="100"/>
          <w:tab w:val="clear" w:pos="8740"/>
        </w:tabs>
        <w:jc w:val="both"/>
        <w:rPr>
          <w:rFonts w:cs="Arial"/>
          <w:b w:val="0"/>
          <w:color w:val="auto"/>
          <w:szCs w:val="24"/>
          <w:lang w:val="pt-BR"/>
        </w:rPr>
      </w:pPr>
      <w:r w:rsidRPr="008A05DF">
        <w:rPr>
          <w:rFonts w:cs="Arial"/>
          <w:b w:val="0"/>
          <w:color w:val="auto"/>
          <w:szCs w:val="24"/>
          <w:lang w:val="pt-BR"/>
        </w:rPr>
        <w:t>ITBI, após 30 dias da realização da transmissão a qualquer título tributável na forma desta lei;</w:t>
      </w:r>
    </w:p>
    <w:p w:rsidR="00B93905" w:rsidRPr="008A05DF" w:rsidRDefault="00B93905" w:rsidP="00B51D20">
      <w:pPr>
        <w:pStyle w:val="1-CaptuloLei"/>
        <w:numPr>
          <w:ilvl w:val="1"/>
          <w:numId w:val="27"/>
        </w:numPr>
        <w:tabs>
          <w:tab w:val="clear" w:pos="100"/>
          <w:tab w:val="clear" w:pos="8740"/>
        </w:tabs>
        <w:jc w:val="both"/>
        <w:rPr>
          <w:rFonts w:cs="Arial"/>
          <w:b w:val="0"/>
          <w:color w:val="auto"/>
          <w:szCs w:val="24"/>
          <w:lang w:val="pt-BR"/>
        </w:rPr>
      </w:pPr>
      <w:r w:rsidRPr="008A05DF">
        <w:rPr>
          <w:rFonts w:cs="Arial"/>
          <w:b w:val="0"/>
          <w:color w:val="auto"/>
          <w:szCs w:val="24"/>
          <w:lang w:val="pt-BR"/>
        </w:rPr>
        <w:t>ISSQN, após 60 dias do seu vencimento por qualquer modalidade de lançamento prevista nesta lei;</w:t>
      </w:r>
    </w:p>
    <w:p w:rsidR="00B93905" w:rsidRPr="008A05DF" w:rsidRDefault="00B93905" w:rsidP="00B51D20">
      <w:pPr>
        <w:pStyle w:val="1-CaptuloLei"/>
        <w:numPr>
          <w:ilvl w:val="1"/>
          <w:numId w:val="27"/>
        </w:numPr>
        <w:tabs>
          <w:tab w:val="clear" w:pos="100"/>
          <w:tab w:val="clear" w:pos="8740"/>
        </w:tabs>
        <w:jc w:val="both"/>
        <w:rPr>
          <w:rFonts w:cs="Arial"/>
          <w:b w:val="0"/>
          <w:color w:val="auto"/>
          <w:szCs w:val="24"/>
          <w:lang w:val="pt-BR"/>
        </w:rPr>
      </w:pPr>
      <w:r w:rsidRPr="008A05DF">
        <w:rPr>
          <w:rFonts w:cs="Arial"/>
          <w:b w:val="0"/>
          <w:color w:val="auto"/>
          <w:szCs w:val="24"/>
          <w:lang w:val="pt-BR"/>
        </w:rPr>
        <w:t>Taxas e Contribuições, após 60 dias do seu vencimento por qualquer modalidade de lançamento prevista nesta lei;</w:t>
      </w:r>
    </w:p>
    <w:p w:rsidR="00B93905" w:rsidRPr="008A05DF" w:rsidRDefault="00B93905" w:rsidP="00B51D20">
      <w:pPr>
        <w:pStyle w:val="1-CaptuloLei"/>
        <w:numPr>
          <w:ilvl w:val="1"/>
          <w:numId w:val="27"/>
        </w:numPr>
        <w:tabs>
          <w:tab w:val="clear" w:pos="100"/>
          <w:tab w:val="clear" w:pos="8740"/>
        </w:tabs>
        <w:jc w:val="both"/>
        <w:rPr>
          <w:rFonts w:cs="Arial"/>
          <w:b w:val="0"/>
          <w:color w:val="auto"/>
          <w:szCs w:val="24"/>
          <w:lang w:val="pt-BR"/>
        </w:rPr>
      </w:pPr>
      <w:r w:rsidRPr="008A05DF">
        <w:rPr>
          <w:rFonts w:cs="Arial"/>
          <w:b w:val="0"/>
          <w:color w:val="auto"/>
          <w:szCs w:val="24"/>
          <w:lang w:val="pt-BR"/>
        </w:rPr>
        <w:t>Preços Públicos após 60 dias do seu vencimento;</w:t>
      </w:r>
    </w:p>
    <w:p w:rsidR="00B93905" w:rsidRPr="008A05DF" w:rsidRDefault="00B93905" w:rsidP="00B51D20">
      <w:pPr>
        <w:pStyle w:val="1-CaptuloLei"/>
        <w:numPr>
          <w:ilvl w:val="1"/>
          <w:numId w:val="27"/>
        </w:numPr>
        <w:tabs>
          <w:tab w:val="clear" w:pos="100"/>
          <w:tab w:val="clear" w:pos="8740"/>
        </w:tabs>
        <w:jc w:val="both"/>
        <w:rPr>
          <w:rFonts w:cs="Arial"/>
          <w:b w:val="0"/>
          <w:color w:val="auto"/>
          <w:szCs w:val="24"/>
          <w:lang w:val="pt-BR"/>
        </w:rPr>
      </w:pPr>
      <w:r w:rsidRPr="008A05DF">
        <w:rPr>
          <w:rFonts w:cs="Arial"/>
          <w:b w:val="0"/>
          <w:color w:val="auto"/>
          <w:szCs w:val="24"/>
          <w:lang w:val="pt-BR"/>
        </w:rPr>
        <w:t xml:space="preserve">Créditos oriundos de condenação pelo Controle Externo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inscrição deverá ser constituída imediatamente ou conforme o que dispuser a certidão encaminhada à Prefeitura para cobrança;</w:t>
      </w:r>
    </w:p>
    <w:p w:rsidR="00B93905" w:rsidRPr="008A05DF" w:rsidRDefault="00B93905" w:rsidP="00B51D20">
      <w:pPr>
        <w:pStyle w:val="1-CaptuloLei"/>
        <w:numPr>
          <w:ilvl w:val="1"/>
          <w:numId w:val="27"/>
        </w:numPr>
        <w:tabs>
          <w:tab w:val="clear" w:pos="100"/>
          <w:tab w:val="clear" w:pos="8740"/>
        </w:tabs>
        <w:jc w:val="both"/>
        <w:rPr>
          <w:rFonts w:cs="Arial"/>
          <w:b w:val="0"/>
          <w:color w:val="auto"/>
          <w:szCs w:val="24"/>
          <w:lang w:val="pt-BR"/>
        </w:rPr>
      </w:pPr>
      <w:r w:rsidRPr="008A05DF">
        <w:rPr>
          <w:rFonts w:cs="Arial"/>
          <w:b w:val="0"/>
          <w:color w:val="auto"/>
          <w:szCs w:val="24"/>
          <w:lang w:val="pt-BR"/>
        </w:rPr>
        <w:t>Outros créditos não tributários após 30 dias do vencimento.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272.</w:t>
      </w:r>
      <w:r w:rsidRPr="008A05DF">
        <w:rPr>
          <w:rFonts w:cs="Arial"/>
          <w:color w:val="auto"/>
          <w:szCs w:val="24"/>
          <w:lang w:val="pt-BR"/>
        </w:rPr>
        <w:t xml:space="preserve"> </w:t>
      </w:r>
      <w:r w:rsidRPr="008A05DF">
        <w:rPr>
          <w:rFonts w:cs="Arial"/>
          <w:b w:val="0"/>
          <w:color w:val="auto"/>
          <w:szCs w:val="24"/>
          <w:lang w:val="pt-BR"/>
        </w:rPr>
        <w:t>O termo da inscrição em dívida ativa, autenticado pela autoridade competente, indicará obrigatoriamente:</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 </w:t>
      </w:r>
      <w:r w:rsidRPr="008A05DF">
        <w:rPr>
          <w:rFonts w:cs="Arial"/>
          <w:b w:val="0"/>
          <w:color w:val="auto"/>
          <w:szCs w:val="24"/>
          <w:lang w:val="pt-BR"/>
        </w:rPr>
        <w:t>- O nome do devedor e, send</w:t>
      </w:r>
      <w:r w:rsidR="00EE6FAF">
        <w:rPr>
          <w:rFonts w:cs="Arial"/>
          <w:b w:val="0"/>
          <w:color w:val="auto"/>
          <w:szCs w:val="24"/>
          <w:lang w:val="pt-BR"/>
        </w:rPr>
        <w:t>o caso, um dos cor</w:t>
      </w:r>
      <w:r w:rsidRPr="008A05DF">
        <w:rPr>
          <w:rFonts w:cs="Arial"/>
          <w:b w:val="0"/>
          <w:color w:val="auto"/>
          <w:szCs w:val="24"/>
          <w:lang w:val="pt-BR"/>
        </w:rPr>
        <w:t>responsáveis, bem como, sempre que possível o domicílio ou a residência de um ou de outros;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 </w:t>
      </w:r>
      <w:r w:rsidRPr="008A05DF">
        <w:rPr>
          <w:rFonts w:cs="Arial"/>
          <w:b w:val="0"/>
          <w:color w:val="auto"/>
          <w:szCs w:val="24"/>
          <w:lang w:val="pt-BR"/>
        </w:rPr>
        <w:t>- A quantia devida e a maneira de calcular os juros de mora acrescidos;</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III </w:t>
      </w:r>
      <w:r w:rsidRPr="008A05DF">
        <w:rPr>
          <w:rFonts w:cs="Arial"/>
          <w:b w:val="0"/>
          <w:color w:val="auto"/>
          <w:szCs w:val="24"/>
          <w:lang w:val="pt-BR"/>
        </w:rPr>
        <w:t>- A origem e a natureza do crédito, mencionada especificamente a disposição da lei em que seja fundado;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xml:space="preserve">IV </w:t>
      </w:r>
      <w:r w:rsidRPr="008A05DF">
        <w:rPr>
          <w:rFonts w:cs="Arial"/>
          <w:b w:val="0"/>
          <w:color w:val="auto"/>
          <w:szCs w:val="24"/>
          <w:lang w:val="pt-BR"/>
        </w:rPr>
        <w:t>- A data em que foi escrita;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lastRenderedPageBreak/>
        <w:t xml:space="preserve">V </w:t>
      </w:r>
      <w:r w:rsidRPr="008A05DF">
        <w:rPr>
          <w:rFonts w:cs="Arial"/>
          <w:b w:val="0"/>
          <w:color w:val="auto"/>
          <w:szCs w:val="24"/>
          <w:lang w:val="pt-BR"/>
        </w:rPr>
        <w:t>- Sendo caso, o número do processo administrativo de que se originar o crédito.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 A certidão conterá, além dos requisitos deste artigo, a indicação do livro e da folha de inscrição.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273.</w:t>
      </w:r>
      <w:r w:rsidRPr="008A05DF">
        <w:rPr>
          <w:rFonts w:cs="Arial"/>
          <w:b w:val="0"/>
          <w:color w:val="auto"/>
          <w:szCs w:val="24"/>
          <w:lang w:val="pt-BR"/>
        </w:rPr>
        <w:t xml:space="preserve">  </w:t>
      </w:r>
      <w:r w:rsidRPr="008A05DF">
        <w:rPr>
          <w:rFonts w:eastAsia="Arial Unicode MS" w:cs="Arial"/>
          <w:b w:val="0"/>
          <w:color w:val="auto"/>
          <w:szCs w:val="24"/>
          <w:lang w:val="pt-BR"/>
        </w:rPr>
        <w:t>Fica o Poder Executivo autorizado a conceder descontos especiais na Dívida Ativa em campanhas de arrecadação, em caráter geral, podendo parcelar em até 24 vezes, não excedendo a exclusão de correção monetária, multas, e juros, desde que atenda ao disposto no artigo 14 da Lei Complementar Federal - LRF - nº 101 de 04 de maio de 2000 e com validade apenas para o exercício em curso.</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3F7FDB">
      <w:pPr>
        <w:pStyle w:val="1-CaptuloLei"/>
        <w:tabs>
          <w:tab w:val="clear" w:pos="100"/>
          <w:tab w:val="clear" w:pos="8740"/>
        </w:tabs>
        <w:outlineLvl w:val="1"/>
        <w:rPr>
          <w:rFonts w:cs="Arial"/>
          <w:bCs/>
          <w:color w:val="auto"/>
          <w:szCs w:val="24"/>
          <w:lang w:val="pt-BR"/>
        </w:rPr>
      </w:pPr>
      <w:bookmarkStart w:id="90" w:name="_Toc499825782"/>
      <w:r w:rsidRPr="008A05DF">
        <w:rPr>
          <w:rFonts w:cs="Arial"/>
          <w:bCs/>
          <w:color w:val="auto"/>
          <w:szCs w:val="24"/>
          <w:lang w:val="pt-BR"/>
        </w:rPr>
        <w:t>CAPÍTULO IV</w:t>
      </w:r>
      <w:bookmarkEnd w:id="90"/>
    </w:p>
    <w:p w:rsidR="00B93905" w:rsidRPr="008A05DF" w:rsidRDefault="00B93905" w:rsidP="003F7FDB">
      <w:pPr>
        <w:pStyle w:val="1-CaptuloLei"/>
        <w:tabs>
          <w:tab w:val="clear" w:pos="100"/>
          <w:tab w:val="clear" w:pos="8740"/>
        </w:tabs>
        <w:outlineLvl w:val="1"/>
        <w:rPr>
          <w:rFonts w:cs="Arial"/>
          <w:bCs/>
          <w:color w:val="auto"/>
          <w:szCs w:val="24"/>
          <w:lang w:val="pt-BR"/>
        </w:rPr>
      </w:pPr>
      <w:bookmarkStart w:id="91" w:name="_Toc499825783"/>
      <w:r w:rsidRPr="008A05DF">
        <w:rPr>
          <w:rFonts w:cs="Arial"/>
          <w:bCs/>
          <w:color w:val="auto"/>
          <w:szCs w:val="24"/>
          <w:lang w:val="pt-BR"/>
        </w:rPr>
        <w:t>CERTIDÃO NEGATIVA</w:t>
      </w:r>
      <w:bookmarkEnd w:id="91"/>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274</w:t>
      </w:r>
      <w:r w:rsidRPr="008A05DF">
        <w:rPr>
          <w:rFonts w:cs="Arial"/>
          <w:b w:val="0"/>
          <w:bCs/>
          <w:color w:val="auto"/>
          <w:szCs w:val="24"/>
          <w:lang w:val="pt-BR"/>
        </w:rPr>
        <w:t>.</w:t>
      </w:r>
      <w:r w:rsidRPr="008A05DF">
        <w:rPr>
          <w:rFonts w:cs="Arial"/>
          <w:b w:val="0"/>
          <w:color w:val="auto"/>
          <w:szCs w:val="24"/>
          <w:lang w:val="pt-BR"/>
        </w:rPr>
        <w:t xml:space="preserve"> </w:t>
      </w:r>
      <w:proofErr w:type="gramStart"/>
      <w:r w:rsidRPr="008A05DF">
        <w:rPr>
          <w:rFonts w:cs="Arial"/>
          <w:b w:val="0"/>
          <w:color w:val="auto"/>
          <w:szCs w:val="24"/>
          <w:lang w:val="pt-BR"/>
        </w:rPr>
        <w:t>A pedido</w:t>
      </w:r>
      <w:proofErr w:type="gramEnd"/>
      <w:r w:rsidRPr="008A05DF">
        <w:rPr>
          <w:rFonts w:cs="Arial"/>
          <w:b w:val="0"/>
          <w:color w:val="auto"/>
          <w:szCs w:val="24"/>
          <w:lang w:val="pt-BR"/>
        </w:rPr>
        <w:t xml:space="preserve"> do contribuinte será fornecida certidão negativa de tributos municipais, nos termos do requerido, com validade para 60 (sessenta) dias.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275.</w:t>
      </w:r>
      <w:r w:rsidRPr="008A05DF">
        <w:rPr>
          <w:rFonts w:cs="Arial"/>
          <w:b w:val="0"/>
          <w:color w:val="auto"/>
          <w:szCs w:val="24"/>
          <w:lang w:val="pt-BR"/>
        </w:rPr>
        <w:t xml:space="preserve"> </w:t>
      </w:r>
      <w:proofErr w:type="gramStart"/>
      <w:r w:rsidRPr="008A05DF">
        <w:rPr>
          <w:rFonts w:cs="Arial"/>
          <w:b w:val="0"/>
          <w:color w:val="auto"/>
          <w:szCs w:val="24"/>
          <w:lang w:val="pt-BR"/>
        </w:rPr>
        <w:t>Terá</w:t>
      </w:r>
      <w:proofErr w:type="gramEnd"/>
      <w:r w:rsidRPr="008A05DF">
        <w:rPr>
          <w:rFonts w:cs="Arial"/>
          <w:b w:val="0"/>
          <w:color w:val="auto"/>
          <w:szCs w:val="24"/>
          <w:lang w:val="pt-BR"/>
        </w:rPr>
        <w:t xml:space="preserve"> os mesmos efeitos da certidão negativa a que ressalvar a existência de créditos não vencidos, sujeitos à reclamação ou recursos com efeito suspensivo ou em curso de cobrança executiva com efetivação de penhora ou cuja exigibilidade esteja suspensa.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276.</w:t>
      </w:r>
      <w:r w:rsidRPr="008A05DF">
        <w:rPr>
          <w:rFonts w:cs="Arial"/>
          <w:b w:val="0"/>
          <w:color w:val="auto"/>
          <w:szCs w:val="24"/>
          <w:lang w:val="pt-BR"/>
        </w:rPr>
        <w:t xml:space="preserve"> A certidão negativa fornecida não exclui o direito de a Fazenda Municipal exigir, a qualquer tempo, os débitos que venham a ser apurados. </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277.</w:t>
      </w:r>
      <w:r w:rsidRPr="008A05DF">
        <w:rPr>
          <w:rFonts w:cs="Arial"/>
          <w:b w:val="0"/>
          <w:color w:val="auto"/>
          <w:szCs w:val="24"/>
          <w:lang w:val="pt-BR"/>
        </w:rPr>
        <w:t xml:space="preserve"> O Município não celebrará contrato ou aceitará proposta em compras e licitação publica sem que o contratante ou proponente faça provar, por certidão negativa, da quitação de todos os tributos devidos a Fazenda Municipal, relativos a atividades em cujo exercício contrata ou participa.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3F7FDB">
      <w:pPr>
        <w:pStyle w:val="1-CaptuloLei"/>
        <w:tabs>
          <w:tab w:val="clear" w:pos="100"/>
          <w:tab w:val="clear" w:pos="8740"/>
        </w:tabs>
        <w:outlineLvl w:val="0"/>
        <w:rPr>
          <w:rFonts w:cs="Arial"/>
          <w:bCs/>
          <w:color w:val="auto"/>
          <w:szCs w:val="24"/>
          <w:lang w:val="pt-BR"/>
        </w:rPr>
      </w:pPr>
      <w:bookmarkStart w:id="92" w:name="_Toc499825784"/>
      <w:r w:rsidRPr="008A05DF">
        <w:rPr>
          <w:rFonts w:cs="Arial"/>
          <w:bCs/>
          <w:color w:val="auto"/>
          <w:szCs w:val="24"/>
          <w:lang w:val="pt-BR"/>
        </w:rPr>
        <w:t>TÍTULO VIII</w:t>
      </w:r>
      <w:bookmarkEnd w:id="92"/>
    </w:p>
    <w:p w:rsidR="00B93905" w:rsidRPr="008A05DF" w:rsidRDefault="00B93905" w:rsidP="003F7FDB">
      <w:pPr>
        <w:widowControl w:val="0"/>
        <w:tabs>
          <w:tab w:val="left" w:pos="1418"/>
          <w:tab w:val="left" w:pos="1701"/>
          <w:tab w:val="left" w:pos="1843"/>
          <w:tab w:val="left" w:pos="2835"/>
        </w:tabs>
        <w:spacing w:line="240" w:lineRule="auto"/>
        <w:jc w:val="center"/>
        <w:outlineLvl w:val="0"/>
        <w:rPr>
          <w:rFonts w:ascii="Arial" w:hAnsi="Arial" w:cs="Arial"/>
          <w:b/>
          <w:snapToGrid w:val="0"/>
          <w:sz w:val="24"/>
          <w:szCs w:val="24"/>
        </w:rPr>
      </w:pPr>
      <w:bookmarkStart w:id="93" w:name="_Toc499825785"/>
      <w:r w:rsidRPr="008A05DF">
        <w:rPr>
          <w:rFonts w:ascii="Arial" w:hAnsi="Arial" w:cs="Arial"/>
          <w:b/>
          <w:snapToGrid w:val="0"/>
          <w:sz w:val="24"/>
          <w:szCs w:val="24"/>
        </w:rPr>
        <w:t>PROCESSO FISCAL</w:t>
      </w:r>
      <w:bookmarkEnd w:id="93"/>
    </w:p>
    <w:p w:rsidR="00B93905" w:rsidRPr="003F7FDB" w:rsidRDefault="00B93905" w:rsidP="003F7FDB">
      <w:pPr>
        <w:pStyle w:val="Ttulo2"/>
        <w:spacing w:after="0"/>
        <w:jc w:val="center"/>
        <w:rPr>
          <w:i w:val="0"/>
          <w:caps/>
          <w:sz w:val="24"/>
          <w:szCs w:val="24"/>
        </w:rPr>
      </w:pPr>
      <w:bookmarkStart w:id="94" w:name="_Toc499825786"/>
      <w:r w:rsidRPr="003F7FDB">
        <w:rPr>
          <w:i w:val="0"/>
          <w:caps/>
          <w:sz w:val="24"/>
          <w:szCs w:val="24"/>
        </w:rPr>
        <w:t>Capítulo I</w:t>
      </w:r>
      <w:bookmarkEnd w:id="94"/>
    </w:p>
    <w:p w:rsidR="00B93905" w:rsidRPr="003F7FDB" w:rsidRDefault="00B93905" w:rsidP="003F7FDB">
      <w:pPr>
        <w:pStyle w:val="Ttulo2"/>
        <w:spacing w:before="0" w:after="240"/>
        <w:jc w:val="center"/>
        <w:rPr>
          <w:i w:val="0"/>
          <w:snapToGrid w:val="0"/>
          <w:sz w:val="24"/>
          <w:szCs w:val="24"/>
        </w:rPr>
      </w:pPr>
      <w:bookmarkStart w:id="95" w:name="_Toc499825787"/>
      <w:r w:rsidRPr="003F7FDB">
        <w:rPr>
          <w:i w:val="0"/>
          <w:snapToGrid w:val="0"/>
          <w:sz w:val="24"/>
          <w:szCs w:val="24"/>
        </w:rPr>
        <w:t>PROCEDIMENTO FISCAL</w:t>
      </w:r>
      <w:bookmarkEnd w:id="95"/>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Art. 278.</w:t>
      </w:r>
      <w:r w:rsidR="003F7FDB">
        <w:rPr>
          <w:rFonts w:ascii="Arial" w:hAnsi="Arial" w:cs="Arial"/>
          <w:snapToGrid w:val="0"/>
          <w:sz w:val="24"/>
          <w:szCs w:val="24"/>
        </w:rPr>
        <w:t xml:space="preserve"> </w:t>
      </w:r>
      <w:r w:rsidRPr="008A05DF">
        <w:rPr>
          <w:rFonts w:ascii="Arial" w:hAnsi="Arial" w:cs="Arial"/>
          <w:snapToGrid w:val="0"/>
          <w:sz w:val="24"/>
          <w:szCs w:val="24"/>
        </w:rPr>
        <w:t>O procedimento fiscal compreende o conjunto dos seguintes atos e formalidades: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atos: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a</w:t>
      </w:r>
      <w:proofErr w:type="gramEnd"/>
      <w:r w:rsidRPr="008A05DF">
        <w:rPr>
          <w:rFonts w:ascii="Arial" w:hAnsi="Arial" w:cs="Arial"/>
          <w:snapToGrid w:val="0"/>
          <w:sz w:val="24"/>
          <w:szCs w:val="24"/>
        </w:rPr>
        <w:t>)</w:t>
      </w:r>
      <w:r w:rsidRPr="008A05DF">
        <w:rPr>
          <w:rFonts w:ascii="Arial" w:hAnsi="Arial" w:cs="Arial"/>
          <w:b/>
          <w:snapToGrid w:val="0"/>
          <w:sz w:val="24"/>
          <w:szCs w:val="24"/>
        </w:rPr>
        <w:tab/>
      </w:r>
      <w:r w:rsidRPr="008A05DF">
        <w:rPr>
          <w:rFonts w:ascii="Arial" w:hAnsi="Arial" w:cs="Arial"/>
          <w:snapToGrid w:val="0"/>
          <w:sz w:val="24"/>
          <w:szCs w:val="24"/>
        </w:rPr>
        <w:t>apreensão;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lastRenderedPageBreak/>
        <w:t>b)</w:t>
      </w:r>
      <w:proofErr w:type="gramEnd"/>
      <w:r w:rsidRPr="008A05DF">
        <w:rPr>
          <w:rFonts w:ascii="Arial" w:hAnsi="Arial" w:cs="Arial"/>
          <w:snapToGrid w:val="0"/>
          <w:sz w:val="24"/>
          <w:szCs w:val="24"/>
        </w:rPr>
        <w:tab/>
        <w:t>arbitramento;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c)</w:t>
      </w:r>
      <w:proofErr w:type="gramEnd"/>
      <w:r w:rsidRPr="008A05DF">
        <w:rPr>
          <w:rFonts w:ascii="Arial" w:hAnsi="Arial" w:cs="Arial"/>
          <w:snapToGrid w:val="0"/>
          <w:sz w:val="24"/>
          <w:szCs w:val="24"/>
        </w:rPr>
        <w:tab/>
        <w:t>diligência;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d)</w:t>
      </w:r>
      <w:proofErr w:type="gramEnd"/>
      <w:r w:rsidRPr="008A05DF">
        <w:rPr>
          <w:rFonts w:ascii="Arial" w:hAnsi="Arial" w:cs="Arial"/>
          <w:snapToGrid w:val="0"/>
          <w:sz w:val="24"/>
          <w:szCs w:val="24"/>
        </w:rPr>
        <w:tab/>
        <w:t>estimativa;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e</w:t>
      </w:r>
      <w:proofErr w:type="gramEnd"/>
      <w:r w:rsidRPr="008A05DF">
        <w:rPr>
          <w:rFonts w:ascii="Arial" w:hAnsi="Arial" w:cs="Arial"/>
          <w:snapToGrid w:val="0"/>
          <w:sz w:val="24"/>
          <w:szCs w:val="24"/>
        </w:rPr>
        <w:t>)</w:t>
      </w:r>
      <w:r w:rsidRPr="008A05DF">
        <w:rPr>
          <w:rFonts w:ascii="Arial" w:hAnsi="Arial" w:cs="Arial"/>
          <w:snapToGrid w:val="0"/>
          <w:sz w:val="24"/>
          <w:szCs w:val="24"/>
        </w:rPr>
        <w:tab/>
        <w:t>homologação;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f)</w:t>
      </w:r>
      <w:proofErr w:type="gramEnd"/>
      <w:r w:rsidRPr="008A05DF">
        <w:rPr>
          <w:rFonts w:ascii="Arial" w:hAnsi="Arial" w:cs="Arial"/>
          <w:b/>
          <w:snapToGrid w:val="0"/>
          <w:sz w:val="24"/>
          <w:szCs w:val="24"/>
        </w:rPr>
        <w:tab/>
      </w:r>
      <w:r w:rsidRPr="008A05DF">
        <w:rPr>
          <w:rFonts w:ascii="Arial" w:hAnsi="Arial" w:cs="Arial"/>
          <w:snapToGrid w:val="0"/>
          <w:sz w:val="24"/>
          <w:szCs w:val="24"/>
        </w:rPr>
        <w:t>inspeção;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g)</w:t>
      </w:r>
      <w:proofErr w:type="gramEnd"/>
      <w:r w:rsidRPr="008A05DF">
        <w:rPr>
          <w:rFonts w:ascii="Arial" w:hAnsi="Arial" w:cs="Arial"/>
          <w:b/>
          <w:snapToGrid w:val="0"/>
          <w:sz w:val="24"/>
          <w:szCs w:val="24"/>
        </w:rPr>
        <w:tab/>
      </w:r>
      <w:r w:rsidRPr="008A05DF">
        <w:rPr>
          <w:rFonts w:ascii="Arial" w:hAnsi="Arial" w:cs="Arial"/>
          <w:snapToGrid w:val="0"/>
          <w:sz w:val="24"/>
          <w:szCs w:val="24"/>
        </w:rPr>
        <w:t>levantamento;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h)</w:t>
      </w:r>
      <w:proofErr w:type="gramEnd"/>
      <w:r w:rsidRPr="008A05DF">
        <w:rPr>
          <w:rFonts w:ascii="Arial" w:hAnsi="Arial" w:cs="Arial"/>
          <w:snapToGrid w:val="0"/>
          <w:sz w:val="24"/>
          <w:szCs w:val="24"/>
        </w:rPr>
        <w:tab/>
        <w:t>plantão;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i)</w:t>
      </w:r>
      <w:proofErr w:type="gramEnd"/>
      <w:r w:rsidRPr="008A05DF">
        <w:rPr>
          <w:rFonts w:ascii="Arial" w:hAnsi="Arial" w:cs="Arial"/>
          <w:snapToGrid w:val="0"/>
          <w:sz w:val="24"/>
          <w:szCs w:val="24"/>
        </w:rPr>
        <w:tab/>
        <w:t>representação;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formalidades: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a</w:t>
      </w:r>
      <w:proofErr w:type="gramEnd"/>
      <w:r w:rsidRPr="008A05DF">
        <w:rPr>
          <w:rFonts w:ascii="Arial" w:hAnsi="Arial" w:cs="Arial"/>
          <w:snapToGrid w:val="0"/>
          <w:sz w:val="24"/>
          <w:szCs w:val="24"/>
        </w:rPr>
        <w:t>)</w:t>
      </w:r>
      <w:r w:rsidRPr="008A05DF">
        <w:rPr>
          <w:rFonts w:ascii="Arial" w:hAnsi="Arial" w:cs="Arial"/>
          <w:b/>
          <w:snapToGrid w:val="0"/>
          <w:sz w:val="24"/>
          <w:szCs w:val="24"/>
        </w:rPr>
        <w:tab/>
      </w:r>
      <w:r w:rsidRPr="008A05DF">
        <w:rPr>
          <w:rFonts w:ascii="Arial" w:hAnsi="Arial" w:cs="Arial"/>
          <w:snapToGrid w:val="0"/>
          <w:sz w:val="24"/>
          <w:szCs w:val="24"/>
        </w:rPr>
        <w:t>Auto de Apreensão;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b)</w:t>
      </w:r>
      <w:proofErr w:type="gramEnd"/>
      <w:r w:rsidRPr="008A05DF">
        <w:rPr>
          <w:rFonts w:ascii="Arial" w:hAnsi="Arial" w:cs="Arial"/>
          <w:b/>
          <w:snapToGrid w:val="0"/>
          <w:sz w:val="24"/>
          <w:szCs w:val="24"/>
        </w:rPr>
        <w:tab/>
      </w:r>
      <w:r w:rsidRPr="008A05DF">
        <w:rPr>
          <w:rFonts w:ascii="Arial" w:hAnsi="Arial" w:cs="Arial"/>
          <w:snapToGrid w:val="0"/>
          <w:sz w:val="24"/>
          <w:szCs w:val="24"/>
        </w:rPr>
        <w:t>Auto de Infração e Termo de Intimação;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c)</w:t>
      </w:r>
      <w:proofErr w:type="gramEnd"/>
      <w:r w:rsidRPr="008A05DF">
        <w:rPr>
          <w:rFonts w:ascii="Arial" w:hAnsi="Arial" w:cs="Arial"/>
          <w:snapToGrid w:val="0"/>
          <w:sz w:val="24"/>
          <w:szCs w:val="24"/>
        </w:rPr>
        <w:tab/>
        <w:t>Relatório de Fiscalização;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d)</w:t>
      </w:r>
      <w:proofErr w:type="gramEnd"/>
      <w:r w:rsidRPr="008A05DF">
        <w:rPr>
          <w:rFonts w:ascii="Arial" w:hAnsi="Arial" w:cs="Arial"/>
          <w:snapToGrid w:val="0"/>
          <w:sz w:val="24"/>
          <w:szCs w:val="24"/>
        </w:rPr>
        <w:tab/>
        <w:t>Termo de Diligência Fiscal;</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e</w:t>
      </w:r>
      <w:proofErr w:type="gramEnd"/>
      <w:r w:rsidRPr="008A05DF">
        <w:rPr>
          <w:rFonts w:ascii="Arial" w:hAnsi="Arial" w:cs="Arial"/>
          <w:snapToGrid w:val="0"/>
          <w:sz w:val="24"/>
          <w:szCs w:val="24"/>
        </w:rPr>
        <w:t>)</w:t>
      </w:r>
      <w:r w:rsidRPr="008A05DF">
        <w:rPr>
          <w:rFonts w:ascii="Arial" w:hAnsi="Arial" w:cs="Arial"/>
          <w:snapToGrid w:val="0"/>
          <w:sz w:val="24"/>
          <w:szCs w:val="24"/>
        </w:rPr>
        <w:tab/>
        <w:t>Termo de Início de Ação Fiscal, Auto de Constatação e/ou notificação;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f)</w:t>
      </w:r>
      <w:proofErr w:type="gramEnd"/>
      <w:r w:rsidRPr="008A05DF">
        <w:rPr>
          <w:rFonts w:ascii="Arial" w:hAnsi="Arial" w:cs="Arial"/>
          <w:snapToGrid w:val="0"/>
          <w:sz w:val="24"/>
          <w:szCs w:val="24"/>
        </w:rPr>
        <w:tab/>
        <w:t>Termo de Inspeção Fiscal;</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g)</w:t>
      </w:r>
      <w:proofErr w:type="gramEnd"/>
      <w:r w:rsidRPr="008A05DF">
        <w:rPr>
          <w:rFonts w:ascii="Arial" w:hAnsi="Arial" w:cs="Arial"/>
          <w:snapToGrid w:val="0"/>
          <w:sz w:val="24"/>
          <w:szCs w:val="24"/>
        </w:rPr>
        <w:tab/>
        <w:t>Termo de Sujeição a Regime Especial de Fiscalização;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h)</w:t>
      </w:r>
      <w:proofErr w:type="gramEnd"/>
      <w:r w:rsidRPr="008A05DF">
        <w:rPr>
          <w:rFonts w:ascii="Arial" w:hAnsi="Arial" w:cs="Arial"/>
          <w:snapToGrid w:val="0"/>
          <w:sz w:val="24"/>
          <w:szCs w:val="24"/>
        </w:rPr>
        <w:tab/>
        <w:t>Termo de Intimação;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snapToGrid w:val="0"/>
          <w:sz w:val="24"/>
          <w:szCs w:val="24"/>
        </w:rPr>
        <w:t>i)</w:t>
      </w:r>
      <w:proofErr w:type="gramEnd"/>
      <w:r w:rsidRPr="008A05DF">
        <w:rPr>
          <w:rFonts w:ascii="Arial" w:hAnsi="Arial" w:cs="Arial"/>
          <w:b/>
          <w:snapToGrid w:val="0"/>
          <w:sz w:val="24"/>
          <w:szCs w:val="24"/>
        </w:rPr>
        <w:tab/>
      </w:r>
      <w:r w:rsidRPr="008A05DF">
        <w:rPr>
          <w:rFonts w:ascii="Arial" w:hAnsi="Arial" w:cs="Arial"/>
          <w:snapToGrid w:val="0"/>
          <w:sz w:val="24"/>
          <w:szCs w:val="24"/>
        </w:rPr>
        <w:t>Termo de Verificação Fiscal.</w:t>
      </w:r>
    </w:p>
    <w:p w:rsidR="00B93905" w:rsidRPr="008A05DF" w:rsidRDefault="00B93905" w:rsidP="00777212">
      <w:pPr>
        <w:widowControl w:val="0"/>
        <w:tabs>
          <w:tab w:val="left" w:pos="1418"/>
          <w:tab w:val="left" w:pos="1701"/>
          <w:tab w:val="left" w:pos="1843"/>
          <w:tab w:val="left" w:pos="2835"/>
        </w:tabs>
        <w:spacing w:before="240" w:line="240" w:lineRule="auto"/>
        <w:jc w:val="both"/>
        <w:rPr>
          <w:rFonts w:ascii="Arial" w:hAnsi="Arial" w:cs="Arial"/>
          <w:snapToGrid w:val="0"/>
          <w:sz w:val="24"/>
          <w:szCs w:val="24"/>
        </w:rPr>
      </w:pPr>
      <w:r w:rsidRPr="008A05DF">
        <w:rPr>
          <w:rFonts w:ascii="Arial" w:hAnsi="Arial" w:cs="Arial"/>
          <w:b/>
          <w:snapToGrid w:val="0"/>
          <w:sz w:val="24"/>
          <w:szCs w:val="24"/>
        </w:rPr>
        <w:t xml:space="preserve">Art. 279. </w:t>
      </w:r>
      <w:r w:rsidRPr="008A05DF">
        <w:rPr>
          <w:rFonts w:ascii="Arial" w:hAnsi="Arial" w:cs="Arial"/>
          <w:snapToGrid w:val="0"/>
          <w:sz w:val="24"/>
          <w:szCs w:val="24"/>
        </w:rPr>
        <w:t>O procedimento fiscal considera-se iniciado, com a finalidade de excluir a espontaneidade da iniciativa do sujeito passivo em relação aos atos anteriores, com a lavratura:</w:t>
      </w:r>
    </w:p>
    <w:p w:rsidR="00B93905" w:rsidRPr="008A05DF" w:rsidRDefault="00B93905" w:rsidP="00777212">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00777212">
        <w:rPr>
          <w:rFonts w:ascii="Arial" w:hAnsi="Arial" w:cs="Arial"/>
          <w:snapToGrid w:val="0"/>
          <w:sz w:val="24"/>
          <w:szCs w:val="24"/>
        </w:rPr>
        <w:t xml:space="preserve"> </w:t>
      </w:r>
      <w:r w:rsidRPr="008A05DF">
        <w:rPr>
          <w:rFonts w:ascii="Arial" w:hAnsi="Arial" w:cs="Arial"/>
          <w:snapToGrid w:val="0"/>
          <w:sz w:val="24"/>
          <w:szCs w:val="24"/>
        </w:rPr>
        <w:t xml:space="preserve">do Termo de Início de Ação Fiscal ou do Termo de Intimação, notificação ou Auto de Constatação para apresentar documentos fiscais ou </w:t>
      </w:r>
      <w:proofErr w:type="gramStart"/>
      <w:r w:rsidRPr="008A05DF">
        <w:rPr>
          <w:rFonts w:ascii="Arial" w:hAnsi="Arial" w:cs="Arial"/>
          <w:snapToGrid w:val="0"/>
          <w:sz w:val="24"/>
          <w:szCs w:val="24"/>
        </w:rPr>
        <w:t>não-fiscais</w:t>
      </w:r>
      <w:proofErr w:type="gramEnd"/>
      <w:r w:rsidRPr="008A05DF">
        <w:rPr>
          <w:rFonts w:ascii="Arial" w:hAnsi="Arial" w:cs="Arial"/>
          <w:snapToGrid w:val="0"/>
          <w:sz w:val="24"/>
          <w:szCs w:val="24"/>
        </w:rPr>
        <w:t>, de interesse da Fazenda Pública Municipal;</w:t>
      </w:r>
    </w:p>
    <w:p w:rsidR="00B93905" w:rsidRPr="008A05DF" w:rsidRDefault="00B93905" w:rsidP="00777212">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00777212">
        <w:rPr>
          <w:rFonts w:ascii="Arial" w:hAnsi="Arial" w:cs="Arial"/>
          <w:snapToGrid w:val="0"/>
          <w:sz w:val="24"/>
          <w:szCs w:val="24"/>
        </w:rPr>
        <w:t xml:space="preserve"> </w:t>
      </w:r>
      <w:r w:rsidRPr="008A05DF">
        <w:rPr>
          <w:rFonts w:ascii="Arial" w:hAnsi="Arial" w:cs="Arial"/>
          <w:snapToGrid w:val="0"/>
          <w:sz w:val="24"/>
          <w:szCs w:val="24"/>
        </w:rPr>
        <w:t>do Auto de Apreensão, do Auto de Infração e Termo de Intimação;</w:t>
      </w:r>
    </w:p>
    <w:p w:rsidR="00B93905" w:rsidRPr="008A05DF" w:rsidRDefault="00B93905" w:rsidP="00777212">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00777212">
        <w:rPr>
          <w:rFonts w:ascii="Arial" w:hAnsi="Arial" w:cs="Arial"/>
          <w:snapToGrid w:val="0"/>
          <w:sz w:val="24"/>
          <w:szCs w:val="24"/>
        </w:rPr>
        <w:t xml:space="preserve"> </w:t>
      </w:r>
      <w:r w:rsidRPr="008A05DF">
        <w:rPr>
          <w:rFonts w:ascii="Arial" w:hAnsi="Arial" w:cs="Arial"/>
          <w:snapToGrid w:val="0"/>
          <w:sz w:val="24"/>
          <w:szCs w:val="24"/>
        </w:rPr>
        <w:t>do Termo de Diligência Fiscal, do Termo de Inspeção Fiscal e do Termo de Sujeição a Regime Especial de Fiscalização, desde que caracterize o início do procedimento para apuração de infração fiscal, de conhecimento prévio do contribuinte.</w:t>
      </w:r>
    </w:p>
    <w:p w:rsidR="00B93905" w:rsidRPr="008A05DF" w:rsidRDefault="00B93905" w:rsidP="00777212">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snapToGrid w:val="0"/>
          <w:sz w:val="24"/>
          <w:szCs w:val="24"/>
        </w:rPr>
        <w:t>Art. 280.</w:t>
      </w:r>
      <w:r w:rsidR="00777212">
        <w:rPr>
          <w:rFonts w:ascii="Arial" w:hAnsi="Arial" w:cs="Arial"/>
          <w:snapToGrid w:val="0"/>
          <w:sz w:val="24"/>
          <w:szCs w:val="24"/>
        </w:rPr>
        <w:t xml:space="preserve"> </w:t>
      </w:r>
      <w:r w:rsidRPr="008A05DF">
        <w:rPr>
          <w:rFonts w:ascii="Arial" w:hAnsi="Arial" w:cs="Arial"/>
          <w:snapToGrid w:val="0"/>
          <w:sz w:val="24"/>
          <w:szCs w:val="24"/>
        </w:rPr>
        <w:t xml:space="preserve">Quanto às formalidades, previstas no inciso II do artigo anterior, </w:t>
      </w:r>
      <w:proofErr w:type="gramStart"/>
      <w:r w:rsidRPr="008A05DF">
        <w:rPr>
          <w:rFonts w:ascii="Arial" w:hAnsi="Arial" w:cs="Arial"/>
          <w:snapToGrid w:val="0"/>
          <w:sz w:val="24"/>
          <w:szCs w:val="24"/>
        </w:rPr>
        <w:t>farão</w:t>
      </w:r>
      <w:proofErr w:type="gramEnd"/>
      <w:r w:rsidRPr="008A05DF">
        <w:rPr>
          <w:rFonts w:ascii="Arial" w:hAnsi="Arial" w:cs="Arial"/>
          <w:snapToGrid w:val="0"/>
          <w:sz w:val="24"/>
          <w:szCs w:val="24"/>
        </w:rPr>
        <w:t xml:space="preserve"> </w:t>
      </w:r>
      <w:r w:rsidRPr="008A05DF">
        <w:rPr>
          <w:rFonts w:ascii="Arial" w:hAnsi="Arial" w:cs="Arial"/>
          <w:snapToGrid w:val="0"/>
          <w:sz w:val="24"/>
          <w:szCs w:val="24"/>
        </w:rPr>
        <w:lastRenderedPageBreak/>
        <w:t>referência, sempre que couber, aos documentos de fiscalização, direta ou indiretamente, relacionados com o procedimento adotado.</w:t>
      </w:r>
    </w:p>
    <w:p w:rsidR="00B93905" w:rsidRPr="00777212" w:rsidRDefault="00B93905" w:rsidP="00777212">
      <w:pPr>
        <w:widowControl w:val="0"/>
        <w:spacing w:before="240" w:after="0" w:line="240" w:lineRule="auto"/>
        <w:jc w:val="center"/>
        <w:rPr>
          <w:rFonts w:ascii="Arial" w:hAnsi="Arial" w:cs="Arial"/>
          <w:b/>
          <w:caps/>
          <w:snapToGrid w:val="0"/>
          <w:sz w:val="24"/>
          <w:szCs w:val="24"/>
        </w:rPr>
      </w:pPr>
      <w:r w:rsidRPr="00777212">
        <w:rPr>
          <w:rFonts w:ascii="Arial" w:hAnsi="Arial" w:cs="Arial"/>
          <w:b/>
          <w:caps/>
          <w:snapToGrid w:val="0"/>
          <w:sz w:val="24"/>
          <w:szCs w:val="24"/>
        </w:rPr>
        <w:t>Seção I</w:t>
      </w:r>
    </w:p>
    <w:p w:rsidR="00B93905" w:rsidRPr="008A05DF" w:rsidRDefault="00B93905" w:rsidP="00777212">
      <w:pPr>
        <w:widowControl w:val="0"/>
        <w:tabs>
          <w:tab w:val="left" w:pos="1418"/>
          <w:tab w:val="left" w:pos="1701"/>
          <w:tab w:val="left" w:pos="1843"/>
          <w:tab w:val="left" w:pos="2835"/>
        </w:tabs>
        <w:spacing w:after="240" w:line="240" w:lineRule="auto"/>
        <w:jc w:val="center"/>
        <w:rPr>
          <w:rFonts w:ascii="Arial" w:hAnsi="Arial" w:cs="Arial"/>
          <w:b/>
          <w:snapToGrid w:val="0"/>
          <w:sz w:val="24"/>
          <w:szCs w:val="24"/>
        </w:rPr>
      </w:pPr>
      <w:r w:rsidRPr="00777212">
        <w:rPr>
          <w:rFonts w:ascii="Arial" w:hAnsi="Arial" w:cs="Arial"/>
          <w:b/>
          <w:caps/>
          <w:snapToGrid w:val="0"/>
          <w:sz w:val="24"/>
          <w:szCs w:val="24"/>
        </w:rPr>
        <w:t>Apreensão</w:t>
      </w:r>
    </w:p>
    <w:p w:rsidR="00B93905" w:rsidRPr="008A05DF" w:rsidRDefault="00B93905" w:rsidP="007772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281. </w:t>
      </w:r>
      <w:r w:rsidRPr="008A05DF">
        <w:rPr>
          <w:rFonts w:ascii="Arial" w:hAnsi="Arial" w:cs="Arial"/>
          <w:snapToGrid w:val="0"/>
          <w:sz w:val="24"/>
          <w:szCs w:val="24"/>
        </w:rPr>
        <w:t xml:space="preserve">A Autoridade Fazendária poderá apreender bens e documentos, inclusive objetos e mercadorias, móveis ou não, livros, notas e quaisquer outros papéis, fiscais ou </w:t>
      </w:r>
      <w:proofErr w:type="gramStart"/>
      <w:r w:rsidRPr="008A05DF">
        <w:rPr>
          <w:rFonts w:ascii="Arial" w:hAnsi="Arial" w:cs="Arial"/>
          <w:snapToGrid w:val="0"/>
          <w:sz w:val="24"/>
          <w:szCs w:val="24"/>
        </w:rPr>
        <w:t>não-fiscais</w:t>
      </w:r>
      <w:proofErr w:type="gramEnd"/>
      <w:r w:rsidRPr="008A05DF">
        <w:rPr>
          <w:rFonts w:ascii="Arial" w:hAnsi="Arial" w:cs="Arial"/>
          <w:snapToGrid w:val="0"/>
          <w:sz w:val="24"/>
          <w:szCs w:val="24"/>
        </w:rPr>
        <w:t>, desde que constituam prova ou indícios de prova material de infração à legislação tributária e até a identificação do sujeito passivo da obrigação tributária.</w:t>
      </w:r>
    </w:p>
    <w:p w:rsidR="00B93905" w:rsidRPr="008A05DF" w:rsidRDefault="00B93905" w:rsidP="007772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Parágrafo único</w:t>
      </w:r>
      <w:r w:rsidRPr="008A05DF">
        <w:rPr>
          <w:rFonts w:ascii="Arial" w:hAnsi="Arial" w:cs="Arial"/>
          <w:snapToGrid w:val="0"/>
          <w:sz w:val="24"/>
          <w:szCs w:val="24"/>
        </w:rPr>
        <w:tab/>
        <w:t xml:space="preserve"> - Havendo prova ou fundada suspeita de que os bens e documentos se encontram em residência particular ou outro lugar utilizado como moradia, </w:t>
      </w:r>
      <w:proofErr w:type="gramStart"/>
      <w:r w:rsidRPr="008A05DF">
        <w:rPr>
          <w:rFonts w:ascii="Arial" w:hAnsi="Arial" w:cs="Arial"/>
          <w:snapToGrid w:val="0"/>
          <w:sz w:val="24"/>
          <w:szCs w:val="24"/>
        </w:rPr>
        <w:t>serão promovidas</w:t>
      </w:r>
      <w:proofErr w:type="gramEnd"/>
      <w:r w:rsidRPr="008A05DF">
        <w:rPr>
          <w:rFonts w:ascii="Arial" w:hAnsi="Arial" w:cs="Arial"/>
          <w:snapToGrid w:val="0"/>
          <w:sz w:val="24"/>
          <w:szCs w:val="24"/>
        </w:rPr>
        <w:t xml:space="preserve"> a busca e apreensão judiciais, sem prejuízo de medidas necessárias para evitar a remoção clandestina.</w:t>
      </w:r>
    </w:p>
    <w:p w:rsidR="00B93905" w:rsidRPr="008A05DF" w:rsidRDefault="00B93905" w:rsidP="007772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282. </w:t>
      </w:r>
      <w:r w:rsidRPr="008A05DF">
        <w:rPr>
          <w:rFonts w:ascii="Arial" w:hAnsi="Arial" w:cs="Arial"/>
          <w:snapToGrid w:val="0"/>
          <w:sz w:val="24"/>
          <w:szCs w:val="24"/>
        </w:rPr>
        <w:t>Assim que puder ser identificado o sujeito passivo da obrigação e apurada a existência ou não de infração tributária, poderão ser devolvidos os bens e/ou documentos apreendidos ao proprietário, ficando no processo cópia do inteiro teor ou da parte que deva fazer prova destes, caso o original não seja indispensável a esse fim.</w:t>
      </w:r>
    </w:p>
    <w:p w:rsidR="00B93905" w:rsidRPr="008A05DF" w:rsidRDefault="00B93905" w:rsidP="007772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Parágrafo único</w:t>
      </w:r>
      <w:r w:rsidRPr="008A05DF">
        <w:rPr>
          <w:rFonts w:ascii="Arial" w:hAnsi="Arial" w:cs="Arial"/>
          <w:snapToGrid w:val="0"/>
          <w:sz w:val="24"/>
          <w:szCs w:val="24"/>
        </w:rPr>
        <w:tab/>
        <w:t xml:space="preserve"> - Poderá o interessado provocar a devolução dos bens e/ou documentos de que trata este artigo, mediante requerimento por escrito, devendo a Autoridade Fazendária apreciá-lo, mediante decisão fundamentada.</w:t>
      </w:r>
    </w:p>
    <w:p w:rsidR="00777212" w:rsidRDefault="00777212" w:rsidP="00B51D20">
      <w:pPr>
        <w:widowControl w:val="0"/>
        <w:tabs>
          <w:tab w:val="left" w:pos="1418"/>
          <w:tab w:val="left" w:pos="1701"/>
          <w:tab w:val="left" w:pos="1843"/>
          <w:tab w:val="left" w:pos="2835"/>
        </w:tabs>
        <w:spacing w:line="240" w:lineRule="auto"/>
        <w:jc w:val="center"/>
        <w:rPr>
          <w:rFonts w:ascii="Arial" w:hAnsi="Arial" w:cs="Arial"/>
          <w:b/>
          <w:snapToGrid w:val="0"/>
          <w:sz w:val="24"/>
          <w:szCs w:val="24"/>
        </w:rPr>
      </w:pPr>
    </w:p>
    <w:p w:rsidR="00B93905" w:rsidRPr="00777212" w:rsidRDefault="00B93905" w:rsidP="00777212">
      <w:pPr>
        <w:widowControl w:val="0"/>
        <w:tabs>
          <w:tab w:val="left" w:pos="1418"/>
          <w:tab w:val="left" w:pos="1701"/>
          <w:tab w:val="left" w:pos="1843"/>
          <w:tab w:val="left" w:pos="2835"/>
        </w:tabs>
        <w:spacing w:after="0" w:line="240" w:lineRule="auto"/>
        <w:jc w:val="center"/>
        <w:rPr>
          <w:rFonts w:ascii="Arial" w:hAnsi="Arial" w:cs="Arial"/>
          <w:b/>
          <w:caps/>
          <w:snapToGrid w:val="0"/>
          <w:sz w:val="24"/>
          <w:szCs w:val="24"/>
        </w:rPr>
      </w:pPr>
      <w:r w:rsidRPr="00777212">
        <w:rPr>
          <w:rFonts w:ascii="Arial" w:hAnsi="Arial" w:cs="Arial"/>
          <w:b/>
          <w:caps/>
          <w:snapToGrid w:val="0"/>
          <w:sz w:val="24"/>
          <w:szCs w:val="24"/>
        </w:rPr>
        <w:t>Seção II</w:t>
      </w:r>
    </w:p>
    <w:p w:rsidR="00B93905" w:rsidRPr="00777212" w:rsidRDefault="00B93905" w:rsidP="00777212">
      <w:pPr>
        <w:widowControl w:val="0"/>
        <w:tabs>
          <w:tab w:val="left" w:pos="1418"/>
          <w:tab w:val="left" w:pos="1701"/>
          <w:tab w:val="left" w:pos="1843"/>
          <w:tab w:val="left" w:pos="2835"/>
        </w:tabs>
        <w:spacing w:after="240" w:line="240" w:lineRule="auto"/>
        <w:jc w:val="center"/>
        <w:rPr>
          <w:rFonts w:ascii="Arial" w:hAnsi="Arial" w:cs="Arial"/>
          <w:b/>
          <w:caps/>
          <w:snapToGrid w:val="0"/>
          <w:sz w:val="24"/>
          <w:szCs w:val="24"/>
        </w:rPr>
      </w:pPr>
      <w:r w:rsidRPr="00777212">
        <w:rPr>
          <w:rFonts w:ascii="Arial" w:hAnsi="Arial" w:cs="Arial"/>
          <w:b/>
          <w:caps/>
          <w:snapToGrid w:val="0"/>
          <w:sz w:val="24"/>
          <w:szCs w:val="24"/>
        </w:rPr>
        <w:t>Arbitramento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 xml:space="preserve">Art. 283. </w:t>
      </w:r>
      <w:r w:rsidRPr="008A05DF">
        <w:rPr>
          <w:rFonts w:ascii="Arial" w:hAnsi="Arial" w:cs="Arial"/>
          <w:snapToGrid w:val="0"/>
          <w:sz w:val="24"/>
          <w:szCs w:val="24"/>
        </w:rPr>
        <w:t>A Autoridade Fazendária arbitrará, sem prejuízo das penalidades cabíveis, a base de cálculo, quando: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quanto ao IPTU:</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a</w:t>
      </w:r>
      <w:proofErr w:type="gramEnd"/>
      <w:r w:rsidRPr="008A05DF">
        <w:rPr>
          <w:rFonts w:ascii="Arial" w:hAnsi="Arial" w:cs="Arial"/>
          <w:i/>
          <w:snapToGrid w:val="0"/>
          <w:sz w:val="24"/>
          <w:szCs w:val="24"/>
        </w:rPr>
        <w:t>)</w:t>
      </w:r>
      <w:r w:rsidRPr="008A05DF">
        <w:rPr>
          <w:rFonts w:ascii="Arial" w:hAnsi="Arial" w:cs="Arial"/>
          <w:snapToGrid w:val="0"/>
          <w:sz w:val="24"/>
          <w:szCs w:val="24"/>
        </w:rPr>
        <w:tab/>
        <w:t>a coleta de dados necessários à fixação do valor venal do imóvel for impedida ou dificultada pelo contribuinte;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b)</w:t>
      </w:r>
      <w:proofErr w:type="gramEnd"/>
      <w:r w:rsidRPr="008A05DF">
        <w:rPr>
          <w:rFonts w:ascii="Arial" w:hAnsi="Arial" w:cs="Arial"/>
          <w:snapToGrid w:val="0"/>
          <w:sz w:val="24"/>
          <w:szCs w:val="24"/>
        </w:rPr>
        <w:tab/>
        <w:t>os imóveis se encontrarem fechados e os proprietários não forem encontrados;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 xml:space="preserve">quanto ao ITBI, não concordar com o valor declarado pelo sujeito passivo, posto que </w:t>
      </w:r>
      <w:proofErr w:type="gramStart"/>
      <w:r w:rsidRPr="008A05DF">
        <w:rPr>
          <w:rFonts w:ascii="Arial" w:hAnsi="Arial" w:cs="Arial"/>
          <w:snapToGrid w:val="0"/>
          <w:sz w:val="24"/>
          <w:szCs w:val="24"/>
        </w:rPr>
        <w:t>deve</w:t>
      </w:r>
      <w:proofErr w:type="gramEnd"/>
      <w:r w:rsidRPr="008A05DF">
        <w:rPr>
          <w:rFonts w:ascii="Arial" w:hAnsi="Arial" w:cs="Arial"/>
          <w:snapToGrid w:val="0"/>
          <w:sz w:val="24"/>
          <w:szCs w:val="24"/>
        </w:rPr>
        <w:t xml:space="preserve"> prevalecer a avaliação da Prefeitura;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Pr="008A05DF">
        <w:rPr>
          <w:rFonts w:ascii="Arial" w:hAnsi="Arial" w:cs="Arial"/>
          <w:snapToGrid w:val="0"/>
          <w:sz w:val="24"/>
          <w:szCs w:val="24"/>
        </w:rPr>
        <w:tab/>
        <w:t>quanto ao ISSQN:</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lastRenderedPageBreak/>
        <w:t>a</w:t>
      </w:r>
      <w:proofErr w:type="gramEnd"/>
      <w:r w:rsidRPr="008A05DF">
        <w:rPr>
          <w:rFonts w:ascii="Arial" w:hAnsi="Arial" w:cs="Arial"/>
          <w:i/>
          <w:snapToGrid w:val="0"/>
          <w:sz w:val="24"/>
          <w:szCs w:val="24"/>
        </w:rPr>
        <w:t>)</w:t>
      </w:r>
      <w:r w:rsidRPr="008A05DF">
        <w:rPr>
          <w:rFonts w:ascii="Arial" w:hAnsi="Arial" w:cs="Arial"/>
          <w:snapToGrid w:val="0"/>
          <w:sz w:val="24"/>
          <w:szCs w:val="24"/>
        </w:rPr>
        <w:tab/>
        <w:t>não puder ser conhecido o valor efetivo do preço do serviço ou da venda, inclusive nos casos de perda, extravio ou inutilização de documentos fiscais;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b)</w:t>
      </w:r>
      <w:proofErr w:type="gramEnd"/>
      <w:r w:rsidRPr="008A05DF">
        <w:rPr>
          <w:rFonts w:ascii="Arial" w:hAnsi="Arial" w:cs="Arial"/>
          <w:snapToGrid w:val="0"/>
          <w:sz w:val="24"/>
          <w:szCs w:val="24"/>
        </w:rPr>
        <w:tab/>
        <w:t>os registros fiscais ou contábeis, bem como as declarações ou documentos exibidos pelo sujeito passivo ou por terceiro obrigado não merecerem fé, por serem insuficientes, omissos, inverossímeis ou falsos;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c)</w:t>
      </w:r>
      <w:proofErr w:type="gramEnd"/>
      <w:r w:rsidRPr="008A05DF">
        <w:rPr>
          <w:rFonts w:ascii="Arial" w:hAnsi="Arial" w:cs="Arial"/>
          <w:snapToGrid w:val="0"/>
          <w:sz w:val="24"/>
          <w:szCs w:val="24"/>
        </w:rPr>
        <w:tab/>
        <w:t>o contribuinte ou responsável, após regularmente intimado, recusar-se a exibir à fiscalização os elementos necessários à comprovação do valor dos serviços prestados;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d)</w:t>
      </w:r>
      <w:proofErr w:type="gramEnd"/>
      <w:r w:rsidRPr="008A05DF">
        <w:rPr>
          <w:rFonts w:ascii="Arial" w:hAnsi="Arial" w:cs="Arial"/>
          <w:snapToGrid w:val="0"/>
          <w:sz w:val="24"/>
          <w:szCs w:val="24"/>
        </w:rPr>
        <w:tab/>
        <w:t>existirem atos qualificados em lei como crimes ou contravenções ou, mesmo sem essa qualificação, forem praticados com dolo, fraude ou simulação, atos esses evidenciados pelo exame de declarações ou documentos fiscais ou contábeis, exibidos pelo contribuinte ou por qualquer outro meio direto ou indireto de verificação;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e</w:t>
      </w:r>
      <w:proofErr w:type="gramEnd"/>
      <w:r w:rsidRPr="008A05DF">
        <w:rPr>
          <w:rFonts w:ascii="Arial" w:hAnsi="Arial" w:cs="Arial"/>
          <w:i/>
          <w:snapToGrid w:val="0"/>
          <w:sz w:val="24"/>
          <w:szCs w:val="24"/>
        </w:rPr>
        <w:t>)</w:t>
      </w:r>
      <w:r w:rsidRPr="008A05DF">
        <w:rPr>
          <w:rFonts w:ascii="Arial" w:hAnsi="Arial" w:cs="Arial"/>
          <w:b/>
          <w:snapToGrid w:val="0"/>
          <w:sz w:val="24"/>
          <w:szCs w:val="24"/>
        </w:rPr>
        <w:tab/>
      </w:r>
      <w:r w:rsidRPr="008A05DF">
        <w:rPr>
          <w:rFonts w:ascii="Arial" w:hAnsi="Arial" w:cs="Arial"/>
          <w:snapToGrid w:val="0"/>
          <w:sz w:val="24"/>
          <w:szCs w:val="24"/>
        </w:rPr>
        <w:t>ocorrer prática de subfaturamento ou contratação de serviços por valores abaixo dos preços de mercado;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f)</w:t>
      </w:r>
      <w:proofErr w:type="gramEnd"/>
      <w:r w:rsidRPr="008A05DF">
        <w:rPr>
          <w:rFonts w:ascii="Arial" w:hAnsi="Arial" w:cs="Arial"/>
          <w:snapToGrid w:val="0"/>
          <w:sz w:val="24"/>
          <w:szCs w:val="24"/>
        </w:rPr>
        <w:tab/>
        <w:t>houver flagrante insuficiência de imposto pago em face do volume dos serviços prestados;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g)</w:t>
      </w:r>
      <w:proofErr w:type="gramEnd"/>
      <w:r w:rsidRPr="008A05DF">
        <w:rPr>
          <w:rFonts w:ascii="Arial" w:hAnsi="Arial" w:cs="Arial"/>
          <w:snapToGrid w:val="0"/>
          <w:sz w:val="24"/>
          <w:szCs w:val="24"/>
        </w:rPr>
        <w:tab/>
        <w:t>tiver serviços prestados sem a determinação do preço ou, reiteradamente, a título de cortesia;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h)</w:t>
      </w:r>
      <w:proofErr w:type="gramEnd"/>
      <w:r w:rsidRPr="008A05DF">
        <w:rPr>
          <w:rFonts w:ascii="Arial" w:hAnsi="Arial" w:cs="Arial"/>
          <w:snapToGrid w:val="0"/>
          <w:sz w:val="24"/>
          <w:szCs w:val="24"/>
        </w:rPr>
        <w:tab/>
        <w:t>for apurado o exercício de qualquer atividade que constitua fato gerador do imposto, sem se encontrar o sujeito passivo devidamente inscrito no Cadastro Mobiliário.</w:t>
      </w:r>
    </w:p>
    <w:p w:rsidR="004F010E" w:rsidRDefault="004F010E" w:rsidP="004F010E">
      <w:pPr>
        <w:widowControl w:val="0"/>
        <w:tabs>
          <w:tab w:val="left" w:pos="1418"/>
          <w:tab w:val="left" w:pos="1701"/>
          <w:tab w:val="left" w:pos="1843"/>
          <w:tab w:val="left" w:pos="2835"/>
        </w:tabs>
        <w:spacing w:before="240" w:after="240" w:line="240" w:lineRule="auto"/>
        <w:jc w:val="both"/>
        <w:rPr>
          <w:rFonts w:ascii="Arial" w:hAnsi="Arial" w:cs="Arial"/>
          <w:b/>
          <w:snapToGrid w:val="0"/>
          <w:sz w:val="24"/>
          <w:szCs w:val="24"/>
        </w:rPr>
      </w:pP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284. </w:t>
      </w:r>
      <w:r w:rsidRPr="008A05DF">
        <w:rPr>
          <w:rFonts w:ascii="Arial" w:hAnsi="Arial" w:cs="Arial"/>
          <w:snapToGrid w:val="0"/>
          <w:sz w:val="24"/>
          <w:szCs w:val="24"/>
        </w:rPr>
        <w:t>O arbitramento será elaborado tomando-se por base:</w:t>
      </w:r>
    </w:p>
    <w:p w:rsidR="00B93905" w:rsidRPr="008A05DF" w:rsidRDefault="00B93905" w:rsidP="004F010E">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relativamente ao IPTU e ao ITBI, o valor obtido, adotando como parâmetro os imóveis de características e dimensões semelhantes, situados na mesma quadra ou região em que se localizar o imóvel cujo valor venal ou transferência estiverem sendo arbitrados;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relativamente ao ISSQN:</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a</w:t>
      </w:r>
      <w:proofErr w:type="gramEnd"/>
      <w:r w:rsidRPr="008A05DF">
        <w:rPr>
          <w:rFonts w:ascii="Arial" w:hAnsi="Arial" w:cs="Arial"/>
          <w:i/>
          <w:snapToGrid w:val="0"/>
          <w:sz w:val="24"/>
          <w:szCs w:val="24"/>
        </w:rPr>
        <w:t>)</w:t>
      </w:r>
      <w:r w:rsidRPr="008A05DF">
        <w:rPr>
          <w:rFonts w:ascii="Arial" w:hAnsi="Arial" w:cs="Arial"/>
          <w:snapToGrid w:val="0"/>
          <w:sz w:val="24"/>
          <w:szCs w:val="24"/>
        </w:rPr>
        <w:tab/>
        <w:t>o valor da matéria-prima, insumo, combustível, energia elétrica e outros materiais consumidos e aplicados na execução dos serviços;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b)</w:t>
      </w:r>
      <w:proofErr w:type="gramEnd"/>
      <w:r w:rsidRPr="008A05DF">
        <w:rPr>
          <w:rFonts w:ascii="Arial" w:hAnsi="Arial" w:cs="Arial"/>
          <w:snapToGrid w:val="0"/>
          <w:sz w:val="24"/>
          <w:szCs w:val="24"/>
        </w:rPr>
        <w:tab/>
        <w:t xml:space="preserve">ordenados, salários, retiradas </w:t>
      </w:r>
      <w:r w:rsidRPr="008A05DF">
        <w:rPr>
          <w:rFonts w:ascii="Arial" w:hAnsi="Arial" w:cs="Arial"/>
          <w:i/>
          <w:snapToGrid w:val="0"/>
          <w:sz w:val="24"/>
          <w:szCs w:val="24"/>
        </w:rPr>
        <w:t>pró-labore</w:t>
      </w:r>
      <w:r w:rsidRPr="008A05DF">
        <w:rPr>
          <w:rFonts w:ascii="Arial" w:hAnsi="Arial" w:cs="Arial"/>
          <w:snapToGrid w:val="0"/>
          <w:sz w:val="24"/>
          <w:szCs w:val="24"/>
        </w:rPr>
        <w:t>, honorários, comissões e gratificações de empregados, sócios, titulares ou prepostos;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c)</w:t>
      </w:r>
      <w:proofErr w:type="gramEnd"/>
      <w:r w:rsidRPr="008A05DF">
        <w:rPr>
          <w:rFonts w:ascii="Arial" w:hAnsi="Arial" w:cs="Arial"/>
          <w:snapToGrid w:val="0"/>
          <w:sz w:val="24"/>
          <w:szCs w:val="24"/>
        </w:rPr>
        <w:tab/>
        <w:t xml:space="preserve">aluguéis pagos ou, na falta destes, o valor equivalente para idênticas </w:t>
      </w:r>
      <w:r w:rsidRPr="008A05DF">
        <w:rPr>
          <w:rFonts w:ascii="Arial" w:hAnsi="Arial" w:cs="Arial"/>
          <w:snapToGrid w:val="0"/>
          <w:sz w:val="24"/>
          <w:szCs w:val="24"/>
        </w:rPr>
        <w:lastRenderedPageBreak/>
        <w:t>situações;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d)</w:t>
      </w:r>
      <w:proofErr w:type="gramEnd"/>
      <w:r w:rsidRPr="008A05DF">
        <w:rPr>
          <w:rFonts w:ascii="Arial" w:hAnsi="Arial" w:cs="Arial"/>
          <w:snapToGrid w:val="0"/>
          <w:sz w:val="24"/>
          <w:szCs w:val="24"/>
        </w:rPr>
        <w:tab/>
        <w:t>o montante das despesas com luz, água, esgoto e telefone;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e</w:t>
      </w:r>
      <w:proofErr w:type="gramEnd"/>
      <w:r w:rsidRPr="008A05DF">
        <w:rPr>
          <w:rFonts w:ascii="Arial" w:hAnsi="Arial" w:cs="Arial"/>
          <w:i/>
          <w:snapToGrid w:val="0"/>
          <w:sz w:val="24"/>
          <w:szCs w:val="24"/>
        </w:rPr>
        <w:t>)</w:t>
      </w:r>
      <w:r w:rsidRPr="008A05DF">
        <w:rPr>
          <w:rFonts w:ascii="Arial" w:hAnsi="Arial" w:cs="Arial"/>
          <w:snapToGrid w:val="0"/>
          <w:sz w:val="24"/>
          <w:szCs w:val="24"/>
        </w:rPr>
        <w:tab/>
        <w:t>impostos, taxas, contribuições e encargos em geral;</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i/>
          <w:snapToGrid w:val="0"/>
          <w:sz w:val="24"/>
          <w:szCs w:val="24"/>
        </w:rPr>
        <w:t>f)</w:t>
      </w:r>
      <w:proofErr w:type="gramEnd"/>
      <w:r w:rsidRPr="008A05DF">
        <w:rPr>
          <w:rFonts w:ascii="Arial" w:hAnsi="Arial" w:cs="Arial"/>
          <w:snapToGrid w:val="0"/>
          <w:sz w:val="24"/>
          <w:szCs w:val="24"/>
        </w:rPr>
        <w:tab/>
        <w:t>outras despesas mensais obrigatórias;</w:t>
      </w:r>
    </w:p>
    <w:p w:rsidR="00B93905" w:rsidRPr="008A05DF" w:rsidRDefault="00B93905" w:rsidP="004F010E">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i/>
          <w:snapToGrid w:val="0"/>
          <w:sz w:val="24"/>
          <w:szCs w:val="24"/>
        </w:rPr>
        <w:t>g)</w:t>
      </w:r>
      <w:r w:rsidRPr="008A05DF">
        <w:rPr>
          <w:rFonts w:ascii="Arial" w:hAnsi="Arial" w:cs="Arial"/>
          <w:snapToGrid w:val="0"/>
          <w:sz w:val="24"/>
          <w:szCs w:val="24"/>
        </w:rPr>
        <w:t xml:space="preserve"> </w:t>
      </w:r>
      <w:r w:rsidRPr="008A05DF">
        <w:rPr>
          <w:rFonts w:ascii="Arial" w:hAnsi="Arial" w:cs="Arial"/>
          <w:snapToGrid w:val="0"/>
          <w:sz w:val="24"/>
          <w:szCs w:val="24"/>
        </w:rPr>
        <w:tab/>
        <w:t>a média dos faturamentos apurados pelo Fisco no mesmo período, anteriores ou posteriores ao arbitramento.</w:t>
      </w:r>
    </w:p>
    <w:p w:rsidR="00B93905" w:rsidRPr="008A05DF" w:rsidRDefault="00B93905" w:rsidP="004F010E">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Parágrafo único - </w:t>
      </w:r>
      <w:r w:rsidRPr="008A05DF">
        <w:rPr>
          <w:rFonts w:ascii="Arial" w:hAnsi="Arial" w:cs="Arial"/>
          <w:snapToGrid w:val="0"/>
          <w:sz w:val="24"/>
          <w:szCs w:val="24"/>
        </w:rPr>
        <w:t>O montante apurado será acrescido de trinta por cento, a título de lucro ou vantagem remuneratória a cargo do contribuinte, em relação ao ISSQN.</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 xml:space="preserve">Art. 285. </w:t>
      </w:r>
      <w:r w:rsidRPr="008A05DF">
        <w:rPr>
          <w:rFonts w:ascii="Arial" w:hAnsi="Arial" w:cs="Arial"/>
          <w:snapToGrid w:val="0"/>
          <w:sz w:val="24"/>
          <w:szCs w:val="24"/>
        </w:rPr>
        <w:t>Na impossibilidade de se efetuar o arbitramento pela forma estabelecida, no caso do ISSQN, apurar-se-á o preço do serviço, levando-se em conta: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os recolhimentos efetuados em períodos idênticos por outros contribuintes que exerçam a mesma atividade em condições semelhantes;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o preço corrente dos serviços, à época a que se referir o levantamento;</w:t>
      </w:r>
    </w:p>
    <w:p w:rsidR="00B93905" w:rsidRPr="008A05DF" w:rsidRDefault="00B93905" w:rsidP="004F010E">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Pr="008A05DF">
        <w:rPr>
          <w:rFonts w:ascii="Arial" w:hAnsi="Arial" w:cs="Arial"/>
          <w:snapToGrid w:val="0"/>
          <w:sz w:val="24"/>
          <w:szCs w:val="24"/>
        </w:rPr>
        <w:tab/>
        <w:t xml:space="preserve">os fatores inerentes e situações peculiares ao ramo de negócio ou atividades, considerados especialmente os que permitam uma avaliação do provável movimento tributável. </w:t>
      </w:r>
    </w:p>
    <w:p w:rsidR="00B93905" w:rsidRPr="008A05DF" w:rsidRDefault="00B93905" w:rsidP="004F010E">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286. </w:t>
      </w:r>
      <w:r w:rsidRPr="008A05DF">
        <w:rPr>
          <w:rFonts w:ascii="Arial" w:hAnsi="Arial" w:cs="Arial"/>
          <w:snapToGrid w:val="0"/>
          <w:sz w:val="24"/>
          <w:szCs w:val="24"/>
        </w:rPr>
        <w:t>O arbitramento: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referir-se-á, exclusivamente, aos fatos atinentes ao período em que se verificarem as ocorrências;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deduzirá os pagamentos efetuados no período;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Pr="008A05DF">
        <w:rPr>
          <w:rFonts w:ascii="Arial" w:hAnsi="Arial" w:cs="Arial"/>
          <w:snapToGrid w:val="0"/>
          <w:sz w:val="24"/>
          <w:szCs w:val="24"/>
        </w:rPr>
        <w:tab/>
        <w:t>será fixado mediante relatório da Autoridade Fazendária;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IV -</w:t>
      </w:r>
      <w:r w:rsidRPr="008A05DF">
        <w:rPr>
          <w:rFonts w:ascii="Arial" w:hAnsi="Arial" w:cs="Arial"/>
          <w:snapToGrid w:val="0"/>
          <w:sz w:val="24"/>
          <w:szCs w:val="24"/>
        </w:rPr>
        <w:tab/>
        <w:t>com os acréscimos legais será exigido através de Auto de Infração e Termo de Intimação ou de Notificação de Lançamento de Crédito Tributário;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V -</w:t>
      </w:r>
      <w:r w:rsidRPr="008A05DF">
        <w:rPr>
          <w:rFonts w:ascii="Arial" w:hAnsi="Arial" w:cs="Arial"/>
          <w:snapToGrid w:val="0"/>
          <w:sz w:val="24"/>
          <w:szCs w:val="24"/>
        </w:rPr>
        <w:tab/>
        <w:t xml:space="preserve">cessará os seus efeitos, quando o contribuinte, de forma satisfatória, a critério do Fisco, sanar as irregularidades que deram origem ao procedimento. </w:t>
      </w:r>
    </w:p>
    <w:p w:rsidR="00B93905" w:rsidRPr="004F010E" w:rsidRDefault="00B93905" w:rsidP="004F010E">
      <w:pPr>
        <w:widowControl w:val="0"/>
        <w:tabs>
          <w:tab w:val="left" w:pos="1418"/>
          <w:tab w:val="left" w:pos="1701"/>
          <w:tab w:val="left" w:pos="1843"/>
          <w:tab w:val="left" w:pos="2835"/>
        </w:tabs>
        <w:spacing w:after="0" w:line="240" w:lineRule="auto"/>
        <w:jc w:val="center"/>
        <w:rPr>
          <w:rFonts w:ascii="Arial" w:hAnsi="Arial" w:cs="Arial"/>
          <w:b/>
          <w:caps/>
          <w:snapToGrid w:val="0"/>
          <w:sz w:val="24"/>
          <w:szCs w:val="24"/>
        </w:rPr>
      </w:pPr>
      <w:r w:rsidRPr="004F010E">
        <w:rPr>
          <w:rFonts w:ascii="Arial" w:hAnsi="Arial" w:cs="Arial"/>
          <w:b/>
          <w:caps/>
          <w:snapToGrid w:val="0"/>
          <w:sz w:val="24"/>
          <w:szCs w:val="24"/>
        </w:rPr>
        <w:t>Seção III</w:t>
      </w:r>
    </w:p>
    <w:p w:rsidR="00B93905" w:rsidRPr="004F010E" w:rsidRDefault="00B93905" w:rsidP="004F010E">
      <w:pPr>
        <w:widowControl w:val="0"/>
        <w:tabs>
          <w:tab w:val="left" w:pos="1418"/>
          <w:tab w:val="left" w:pos="1701"/>
          <w:tab w:val="left" w:pos="1843"/>
          <w:tab w:val="left" w:pos="2835"/>
        </w:tabs>
        <w:spacing w:after="240" w:line="240" w:lineRule="auto"/>
        <w:jc w:val="center"/>
        <w:rPr>
          <w:rFonts w:ascii="Arial" w:hAnsi="Arial" w:cs="Arial"/>
          <w:b/>
          <w:caps/>
          <w:snapToGrid w:val="0"/>
          <w:sz w:val="24"/>
          <w:szCs w:val="24"/>
        </w:rPr>
      </w:pPr>
      <w:r w:rsidRPr="004F010E">
        <w:rPr>
          <w:rFonts w:ascii="Arial" w:hAnsi="Arial" w:cs="Arial"/>
          <w:b/>
          <w:caps/>
          <w:snapToGrid w:val="0"/>
          <w:sz w:val="24"/>
          <w:szCs w:val="24"/>
        </w:rPr>
        <w:t>Diligência</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 xml:space="preserve">Art. 287.  </w:t>
      </w:r>
      <w:r w:rsidRPr="008A05DF">
        <w:rPr>
          <w:rFonts w:ascii="Arial" w:hAnsi="Arial" w:cs="Arial"/>
          <w:snapToGrid w:val="0"/>
          <w:sz w:val="24"/>
          <w:szCs w:val="24"/>
        </w:rPr>
        <w:t>A Autoridade Fazendária realizará diligência, com o intuito de:</w:t>
      </w:r>
    </w:p>
    <w:p w:rsidR="00B93905" w:rsidRPr="008A05DF" w:rsidRDefault="00B93905" w:rsidP="004F010E">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apurar fatos geradores, incidências, contribuintes, responsáveis, bases de cálculo, alíquotas e lançamentos de tributos municipais;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lastRenderedPageBreak/>
        <w:t>II -</w:t>
      </w:r>
      <w:r w:rsidRPr="008A05DF">
        <w:rPr>
          <w:rFonts w:ascii="Arial" w:hAnsi="Arial" w:cs="Arial"/>
          <w:snapToGrid w:val="0"/>
          <w:sz w:val="24"/>
          <w:szCs w:val="24"/>
        </w:rPr>
        <w:tab/>
        <w:t>fiscalizar o cumprimento de obrigações tributárias principais e acessórias;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Pr="008A05DF">
        <w:rPr>
          <w:rFonts w:ascii="Arial" w:hAnsi="Arial" w:cs="Arial"/>
          <w:snapToGrid w:val="0"/>
          <w:sz w:val="24"/>
          <w:szCs w:val="24"/>
        </w:rPr>
        <w:tab/>
        <w:t xml:space="preserve">aplicar sanções por infração de dispositivos legais. </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
    <w:p w:rsidR="00B93905" w:rsidRPr="004F010E" w:rsidRDefault="00B93905" w:rsidP="004F010E">
      <w:pPr>
        <w:widowControl w:val="0"/>
        <w:tabs>
          <w:tab w:val="left" w:pos="1418"/>
          <w:tab w:val="left" w:pos="1701"/>
          <w:tab w:val="left" w:pos="1843"/>
          <w:tab w:val="left" w:pos="2835"/>
        </w:tabs>
        <w:spacing w:after="0" w:line="240" w:lineRule="auto"/>
        <w:jc w:val="center"/>
        <w:rPr>
          <w:rFonts w:ascii="Arial" w:hAnsi="Arial" w:cs="Arial"/>
          <w:b/>
          <w:caps/>
          <w:snapToGrid w:val="0"/>
          <w:sz w:val="24"/>
          <w:szCs w:val="24"/>
        </w:rPr>
      </w:pPr>
      <w:r w:rsidRPr="004F010E">
        <w:rPr>
          <w:rFonts w:ascii="Arial" w:hAnsi="Arial" w:cs="Arial"/>
          <w:b/>
          <w:caps/>
          <w:snapToGrid w:val="0"/>
          <w:sz w:val="24"/>
          <w:szCs w:val="24"/>
        </w:rPr>
        <w:t>Seção IV</w:t>
      </w:r>
    </w:p>
    <w:p w:rsidR="00B93905" w:rsidRPr="004F010E" w:rsidRDefault="00B93905" w:rsidP="004F010E">
      <w:pPr>
        <w:widowControl w:val="0"/>
        <w:tabs>
          <w:tab w:val="left" w:pos="1418"/>
          <w:tab w:val="left" w:pos="1701"/>
          <w:tab w:val="left" w:pos="1843"/>
          <w:tab w:val="left" w:pos="2835"/>
        </w:tabs>
        <w:spacing w:after="240" w:line="240" w:lineRule="auto"/>
        <w:jc w:val="center"/>
        <w:rPr>
          <w:rFonts w:ascii="Arial" w:hAnsi="Arial" w:cs="Arial"/>
          <w:b/>
          <w:caps/>
          <w:snapToGrid w:val="0"/>
          <w:sz w:val="24"/>
          <w:szCs w:val="24"/>
        </w:rPr>
      </w:pPr>
      <w:r w:rsidRPr="004F010E">
        <w:rPr>
          <w:rFonts w:ascii="Arial" w:hAnsi="Arial" w:cs="Arial"/>
          <w:b/>
          <w:caps/>
          <w:snapToGrid w:val="0"/>
          <w:sz w:val="24"/>
          <w:szCs w:val="24"/>
        </w:rPr>
        <w:t>Estimativa</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 xml:space="preserve">Art. 288. </w:t>
      </w:r>
      <w:r w:rsidRPr="008A05DF">
        <w:rPr>
          <w:rFonts w:ascii="Arial" w:hAnsi="Arial" w:cs="Arial"/>
          <w:snapToGrid w:val="0"/>
          <w:sz w:val="24"/>
          <w:szCs w:val="24"/>
        </w:rPr>
        <w:t>A Autoridade Fazendária estimará de ofício ou mediante requerimento do contribuinte, a base de cálculo do ISSQN, quando se tratar de: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atividade exercida em caráter provisório;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sujeito passivo de rudimentar organização;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Pr="008A05DF">
        <w:rPr>
          <w:rFonts w:ascii="Arial" w:hAnsi="Arial" w:cs="Arial"/>
          <w:snapToGrid w:val="0"/>
          <w:sz w:val="24"/>
          <w:szCs w:val="24"/>
        </w:rPr>
        <w:tab/>
        <w:t xml:space="preserve">contribuinte ou grupo de contribuintes cuja espécie, modalidade ou volume de negócios </w:t>
      </w:r>
      <w:proofErr w:type="gramStart"/>
      <w:r w:rsidRPr="008A05DF">
        <w:rPr>
          <w:rFonts w:ascii="Arial" w:hAnsi="Arial" w:cs="Arial"/>
          <w:snapToGrid w:val="0"/>
          <w:sz w:val="24"/>
          <w:szCs w:val="24"/>
        </w:rPr>
        <w:t>aconselhem</w:t>
      </w:r>
      <w:proofErr w:type="gramEnd"/>
      <w:r w:rsidRPr="008A05DF">
        <w:rPr>
          <w:rFonts w:ascii="Arial" w:hAnsi="Arial" w:cs="Arial"/>
          <w:snapToGrid w:val="0"/>
          <w:sz w:val="24"/>
          <w:szCs w:val="24"/>
        </w:rPr>
        <w:t xml:space="preserve"> tratamento fiscal específico;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IV -</w:t>
      </w:r>
      <w:r w:rsidRPr="008A05DF">
        <w:rPr>
          <w:rFonts w:ascii="Arial" w:hAnsi="Arial" w:cs="Arial"/>
          <w:snapToGrid w:val="0"/>
          <w:sz w:val="24"/>
          <w:szCs w:val="24"/>
        </w:rPr>
        <w:tab/>
        <w:t>sujeito passivo que não tenha condições de emitir documentos fiscais ou deixe, sistematicamente, de cumprir obrigações tributárias, acessórias ou principais ou não possua escrituração contábil, que, tacitamente, não poderá resultar em pagamento de ISSQN inferior a uma Unidade Fiscal do Município – UFM.</w:t>
      </w: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Parágrafo único</w:t>
      </w:r>
      <w:r w:rsidRPr="008A05DF">
        <w:rPr>
          <w:rFonts w:ascii="Arial" w:hAnsi="Arial" w:cs="Arial"/>
          <w:snapToGrid w:val="0"/>
          <w:sz w:val="24"/>
          <w:szCs w:val="24"/>
        </w:rPr>
        <w:tab/>
        <w:t xml:space="preserve"> - Atividade exercida em caráter provisório é aquela cujo exercício é de natureza temporária e está vinculada a fatores ou acontecimentos ocasionais ou excepcionais.</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 xml:space="preserve">Art. 289. </w:t>
      </w:r>
      <w:r w:rsidRPr="008A05DF">
        <w:rPr>
          <w:rFonts w:ascii="Arial" w:hAnsi="Arial" w:cs="Arial"/>
          <w:snapToGrid w:val="0"/>
          <w:sz w:val="24"/>
          <w:szCs w:val="24"/>
        </w:rPr>
        <w:t>A estimativa será apurada tomando-se por base:</w:t>
      </w:r>
    </w:p>
    <w:p w:rsidR="00B93905" w:rsidRPr="008A05DF" w:rsidRDefault="00B93905" w:rsidP="004F010E">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o preço corrente do serviço na praça;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o tempo de duração e a natureza específica da atividade;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Pr="008A05DF">
        <w:rPr>
          <w:rFonts w:ascii="Arial" w:hAnsi="Arial" w:cs="Arial"/>
          <w:snapToGrid w:val="0"/>
          <w:sz w:val="24"/>
          <w:szCs w:val="24"/>
        </w:rPr>
        <w:tab/>
        <w:t xml:space="preserve">o valor das despesas gerais do contribuinte durante o período considerado. </w:t>
      </w: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290. </w:t>
      </w:r>
      <w:r w:rsidRPr="008A05DF">
        <w:rPr>
          <w:rFonts w:ascii="Arial" w:hAnsi="Arial" w:cs="Arial"/>
          <w:snapToGrid w:val="0"/>
          <w:sz w:val="24"/>
          <w:szCs w:val="24"/>
        </w:rPr>
        <w:t>O regime de estimativa: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será fixado por relatório da Autoridade Fazendária e deferido por um período de até doze meses;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terá a base de cálculo expressa em Unidade Fiscal do Município – UFM;</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Pr="008A05DF">
        <w:rPr>
          <w:rFonts w:ascii="Arial" w:hAnsi="Arial" w:cs="Arial"/>
          <w:snapToGrid w:val="0"/>
          <w:sz w:val="24"/>
          <w:szCs w:val="24"/>
        </w:rPr>
        <w:tab/>
        <w:t>a critério do Secretário Municipal responsável pela Administração Fazendária poderá, a qualquer tempo, ser suspenso, revisto ou cancelado;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lastRenderedPageBreak/>
        <w:t>IV -</w:t>
      </w:r>
      <w:r w:rsidRPr="008A05DF">
        <w:rPr>
          <w:rFonts w:ascii="Arial" w:hAnsi="Arial" w:cs="Arial"/>
          <w:snapToGrid w:val="0"/>
          <w:sz w:val="24"/>
          <w:szCs w:val="24"/>
        </w:rPr>
        <w:tab/>
        <w:t>dispensa o uso de livros e Notas Fiscais, por parte do contribuinte;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V -</w:t>
      </w:r>
      <w:r w:rsidRPr="008A05DF">
        <w:rPr>
          <w:rFonts w:ascii="Arial" w:hAnsi="Arial" w:cs="Arial"/>
          <w:snapToGrid w:val="0"/>
          <w:sz w:val="24"/>
          <w:szCs w:val="24"/>
        </w:rPr>
        <w:tab/>
        <w:t xml:space="preserve">por solicitação do sujeito passivo e a critério do Fisco, poderá ser encerrado, ficando o contribuinte, neste caso, subordinado à utilização dos documentos fiscais exigidos. </w:t>
      </w: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291. </w:t>
      </w:r>
      <w:r w:rsidRPr="008A05DF">
        <w:rPr>
          <w:rFonts w:ascii="Arial" w:hAnsi="Arial" w:cs="Arial"/>
          <w:snapToGrid w:val="0"/>
          <w:sz w:val="24"/>
          <w:szCs w:val="24"/>
        </w:rPr>
        <w:t>O contribuinte que não concordar com a base de cálculo estimada, poderá apresentar reclamação no prazo de quinze dias, a contar da data da ciência do relatório homologado.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Parágrafo único</w:t>
      </w:r>
      <w:r w:rsidRPr="008A05DF">
        <w:rPr>
          <w:rFonts w:ascii="Arial" w:hAnsi="Arial" w:cs="Arial"/>
          <w:snapToGrid w:val="0"/>
          <w:sz w:val="24"/>
          <w:szCs w:val="24"/>
        </w:rPr>
        <w:tab/>
        <w:t xml:space="preserve"> - No caso específico de atividade exercida em caráter provisório, a ciência da estimativa dar-se-á através de Termo de Intimação.</w:t>
      </w: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292. </w:t>
      </w:r>
      <w:r w:rsidRPr="008A05DF">
        <w:rPr>
          <w:rFonts w:ascii="Arial" w:hAnsi="Arial" w:cs="Arial"/>
          <w:snapToGrid w:val="0"/>
          <w:sz w:val="24"/>
          <w:szCs w:val="24"/>
        </w:rPr>
        <w:t>A reclamação não terá efeito suspensivo e mencionará, obrigatoriamente, o valor que o interessado reputar justo, assim como os elementos para a sua aferição.</w:t>
      </w: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Parágrafo único</w:t>
      </w:r>
      <w:r w:rsidRPr="008A05DF">
        <w:rPr>
          <w:rFonts w:ascii="Arial" w:hAnsi="Arial" w:cs="Arial"/>
          <w:snapToGrid w:val="0"/>
          <w:sz w:val="24"/>
          <w:szCs w:val="24"/>
        </w:rPr>
        <w:tab/>
        <w:t xml:space="preserve"> - Julgada procedente a reclamação, total ou parcialmente, a diferença recolhida na pendência da decisão será compensada nos recolhimentos futuros.</w:t>
      </w:r>
    </w:p>
    <w:p w:rsidR="00B93905" w:rsidRPr="004F010E" w:rsidRDefault="00B93905" w:rsidP="004F010E">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4F010E">
        <w:rPr>
          <w:rFonts w:ascii="Arial" w:hAnsi="Arial" w:cs="Arial"/>
          <w:b/>
          <w:bCs/>
          <w:caps/>
          <w:snapToGrid w:val="0"/>
          <w:sz w:val="24"/>
          <w:szCs w:val="24"/>
        </w:rPr>
        <w:t>Seção V</w:t>
      </w:r>
    </w:p>
    <w:p w:rsidR="00B93905" w:rsidRPr="004F010E" w:rsidRDefault="00B93905" w:rsidP="004F010E">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4F010E">
        <w:rPr>
          <w:rFonts w:ascii="Arial" w:hAnsi="Arial" w:cs="Arial"/>
          <w:b/>
          <w:bCs/>
          <w:caps/>
          <w:snapToGrid w:val="0"/>
          <w:sz w:val="24"/>
          <w:szCs w:val="24"/>
        </w:rPr>
        <w:t>Homologação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293. </w:t>
      </w:r>
      <w:r w:rsidRPr="008A05DF">
        <w:rPr>
          <w:rFonts w:ascii="Arial" w:hAnsi="Arial" w:cs="Arial"/>
          <w:snapToGrid w:val="0"/>
          <w:sz w:val="24"/>
          <w:szCs w:val="24"/>
        </w:rPr>
        <w:t xml:space="preserve">A Autoridade Fazendária tomando conhecimento da atividade exercida pelo contribuinte, analisando a antecipação de recolhimentos sem prévio exame do sujeito ativo, homologará ou não os </w:t>
      </w:r>
      <w:proofErr w:type="gramStart"/>
      <w:r w:rsidRPr="008A05DF">
        <w:rPr>
          <w:rFonts w:ascii="Arial" w:hAnsi="Arial" w:cs="Arial"/>
          <w:snapToGrid w:val="0"/>
          <w:sz w:val="24"/>
          <w:szCs w:val="24"/>
        </w:rPr>
        <w:t>auto lançamentos</w:t>
      </w:r>
      <w:proofErr w:type="gramEnd"/>
      <w:r w:rsidRPr="008A05DF">
        <w:rPr>
          <w:rFonts w:ascii="Arial" w:hAnsi="Arial" w:cs="Arial"/>
          <w:snapToGrid w:val="0"/>
          <w:sz w:val="24"/>
          <w:szCs w:val="24"/>
        </w:rPr>
        <w:t xml:space="preserve"> ou lançamentos espontâneos atribuídos ao sujeito passivo.</w:t>
      </w: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1</w:t>
      </w:r>
      <w:r w:rsidRPr="008A05DF">
        <w:rPr>
          <w:rFonts w:ascii="Arial" w:hAnsi="Arial" w:cs="Arial"/>
          <w:b/>
          <w:snapToGrid w:val="0"/>
          <w:sz w:val="24"/>
          <w:szCs w:val="24"/>
        </w:rPr>
        <w:t xml:space="preserve">º </w:t>
      </w:r>
      <w:r w:rsidRPr="008A05DF">
        <w:rPr>
          <w:rFonts w:ascii="Arial" w:hAnsi="Arial" w:cs="Arial"/>
          <w:snapToGrid w:val="0"/>
          <w:sz w:val="24"/>
          <w:szCs w:val="24"/>
        </w:rPr>
        <w:t xml:space="preserve">O pagamento antecipado pelo contribuinte extingue o crédito, </w:t>
      </w:r>
      <w:proofErr w:type="gramStart"/>
      <w:r w:rsidRPr="008A05DF">
        <w:rPr>
          <w:rFonts w:ascii="Arial" w:hAnsi="Arial" w:cs="Arial"/>
          <w:snapToGrid w:val="0"/>
          <w:sz w:val="24"/>
          <w:szCs w:val="24"/>
        </w:rPr>
        <w:t>sob condição</w:t>
      </w:r>
      <w:proofErr w:type="gramEnd"/>
      <w:r w:rsidRPr="008A05DF">
        <w:rPr>
          <w:rFonts w:ascii="Arial" w:hAnsi="Arial" w:cs="Arial"/>
          <w:snapToGrid w:val="0"/>
          <w:sz w:val="24"/>
          <w:szCs w:val="24"/>
        </w:rPr>
        <w:t xml:space="preserve"> resolutória da ulterior homologação do lançamento.</w:t>
      </w: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2</w:t>
      </w:r>
      <w:r w:rsidRPr="008A05DF">
        <w:rPr>
          <w:rFonts w:ascii="Arial" w:hAnsi="Arial" w:cs="Arial"/>
          <w:b/>
          <w:snapToGrid w:val="0"/>
          <w:sz w:val="24"/>
          <w:szCs w:val="24"/>
        </w:rPr>
        <w:t xml:space="preserve">º </w:t>
      </w:r>
      <w:r w:rsidRPr="008A05DF">
        <w:rPr>
          <w:rFonts w:ascii="Arial" w:hAnsi="Arial" w:cs="Arial"/>
          <w:snapToGrid w:val="0"/>
          <w:sz w:val="24"/>
          <w:szCs w:val="24"/>
        </w:rPr>
        <w:t>Não influem sobre a obrigação tributária quaisquer atos anteriores à homologação, praticados pelo sujeito passivo ou por terceiro, visando à extinção total ou parcial do crédito.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3</w:t>
      </w:r>
      <w:r w:rsidRPr="008A05DF">
        <w:rPr>
          <w:rFonts w:ascii="Arial" w:hAnsi="Arial" w:cs="Arial"/>
          <w:b/>
          <w:snapToGrid w:val="0"/>
          <w:sz w:val="24"/>
          <w:szCs w:val="24"/>
        </w:rPr>
        <w:t xml:space="preserve">º </w:t>
      </w:r>
      <w:r w:rsidRPr="008A05DF">
        <w:rPr>
          <w:rFonts w:ascii="Arial" w:hAnsi="Arial" w:cs="Arial"/>
          <w:snapToGrid w:val="0"/>
          <w:sz w:val="24"/>
          <w:szCs w:val="24"/>
        </w:rPr>
        <w:t>Tais atos serão, porém, considerados na apuração do saldo porventura devido e, sendo o caso, na imposição de penalidade ou sua graduação.</w:t>
      </w:r>
    </w:p>
    <w:p w:rsidR="00B93905" w:rsidRPr="008A05DF" w:rsidRDefault="00B93905" w:rsidP="004F010E">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4</w:t>
      </w:r>
      <w:r w:rsidRPr="008A05DF">
        <w:rPr>
          <w:rFonts w:ascii="Arial" w:hAnsi="Arial" w:cs="Arial"/>
          <w:b/>
          <w:snapToGrid w:val="0"/>
          <w:sz w:val="24"/>
          <w:szCs w:val="24"/>
        </w:rPr>
        <w:t xml:space="preserve">º </w:t>
      </w:r>
      <w:r w:rsidRPr="008A05DF">
        <w:rPr>
          <w:rFonts w:ascii="Arial" w:hAnsi="Arial" w:cs="Arial"/>
          <w:snapToGrid w:val="0"/>
          <w:sz w:val="24"/>
          <w:szCs w:val="24"/>
        </w:rPr>
        <w:t>O prazo da homologação será de cinco anos, a contar da ocorrência do fato gerador; expirado esse prazo sem que a Fazenda Pública Municipal se tenha pronunciado, considera-se homologado o lançamento e definitivamente extinto o crédito, salvo se comprovada a ocorrência de dolo, fraude ou simulação.</w:t>
      </w:r>
    </w:p>
    <w:p w:rsidR="00B93905" w:rsidRPr="004F010E" w:rsidRDefault="00B93905" w:rsidP="004F010E">
      <w:pPr>
        <w:widowControl w:val="0"/>
        <w:tabs>
          <w:tab w:val="left" w:pos="1418"/>
          <w:tab w:val="left" w:pos="1701"/>
          <w:tab w:val="left" w:pos="1843"/>
          <w:tab w:val="left" w:pos="2835"/>
        </w:tabs>
        <w:spacing w:after="0" w:line="240" w:lineRule="auto"/>
        <w:jc w:val="center"/>
        <w:rPr>
          <w:rFonts w:ascii="Arial" w:hAnsi="Arial" w:cs="Arial"/>
          <w:b/>
          <w:bCs/>
          <w:caps/>
          <w:snapToGrid w:val="0"/>
          <w:sz w:val="24"/>
          <w:szCs w:val="24"/>
        </w:rPr>
      </w:pPr>
      <w:proofErr w:type="gramStart"/>
      <w:r w:rsidRPr="004F010E">
        <w:rPr>
          <w:rFonts w:ascii="Arial" w:hAnsi="Arial" w:cs="Arial"/>
          <w:b/>
          <w:bCs/>
          <w:caps/>
          <w:snapToGrid w:val="0"/>
          <w:sz w:val="24"/>
          <w:szCs w:val="24"/>
        </w:rPr>
        <w:t>Seção VI</w:t>
      </w:r>
      <w:proofErr w:type="gramEnd"/>
    </w:p>
    <w:p w:rsidR="00B93905" w:rsidRPr="004F010E" w:rsidRDefault="00B93905" w:rsidP="004F010E">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4F010E">
        <w:rPr>
          <w:rFonts w:ascii="Arial" w:hAnsi="Arial" w:cs="Arial"/>
          <w:b/>
          <w:bCs/>
          <w:caps/>
          <w:snapToGrid w:val="0"/>
          <w:sz w:val="24"/>
          <w:szCs w:val="24"/>
        </w:rPr>
        <w:t>Inspeção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lastRenderedPageBreak/>
        <w:t xml:space="preserve">Art. 294. </w:t>
      </w:r>
      <w:r w:rsidRPr="008A05DF">
        <w:rPr>
          <w:rFonts w:ascii="Arial" w:hAnsi="Arial" w:cs="Arial"/>
          <w:snapToGrid w:val="0"/>
          <w:sz w:val="24"/>
          <w:szCs w:val="24"/>
        </w:rPr>
        <w:t>A Autoridade Fazendária auxiliada por força policial e quando necessária, inspecionará o sujeito passivo que: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apresentar indício de omissão de receita;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tiver praticado sonegação fiscal;</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III </w:t>
      </w:r>
      <w:r w:rsidRPr="008A05DF">
        <w:rPr>
          <w:rFonts w:ascii="Arial" w:hAnsi="Arial" w:cs="Arial"/>
          <w:snapToGrid w:val="0"/>
          <w:sz w:val="24"/>
          <w:szCs w:val="24"/>
        </w:rPr>
        <w:t>-</w:t>
      </w:r>
      <w:r w:rsidRPr="008A05DF">
        <w:rPr>
          <w:rFonts w:ascii="Arial" w:hAnsi="Arial" w:cs="Arial"/>
          <w:snapToGrid w:val="0"/>
          <w:sz w:val="24"/>
          <w:szCs w:val="24"/>
        </w:rPr>
        <w:tab/>
        <w:t>houver cometido crime contra a ordem tributária;</w:t>
      </w:r>
    </w:p>
    <w:p w:rsidR="00B93905" w:rsidRPr="008A05DF" w:rsidRDefault="00B93905" w:rsidP="004F010E">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IV </w:t>
      </w:r>
      <w:r w:rsidRPr="008A05DF">
        <w:rPr>
          <w:rFonts w:ascii="Arial" w:hAnsi="Arial" w:cs="Arial"/>
          <w:snapToGrid w:val="0"/>
          <w:sz w:val="24"/>
          <w:szCs w:val="24"/>
        </w:rPr>
        <w:t>-</w:t>
      </w:r>
      <w:r w:rsidRPr="008A05DF">
        <w:rPr>
          <w:rFonts w:ascii="Arial" w:hAnsi="Arial" w:cs="Arial"/>
          <w:snapToGrid w:val="0"/>
          <w:sz w:val="24"/>
          <w:szCs w:val="24"/>
        </w:rPr>
        <w:tab/>
        <w:t xml:space="preserve">opuser ou criar obstáculo à realização de diligência ou plantão fiscal. </w:t>
      </w:r>
    </w:p>
    <w:p w:rsidR="00B93905" w:rsidRPr="008A05DF" w:rsidRDefault="00B93905" w:rsidP="004F010E">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295. </w:t>
      </w:r>
      <w:r w:rsidRPr="008A05DF">
        <w:rPr>
          <w:rFonts w:ascii="Arial" w:hAnsi="Arial" w:cs="Arial"/>
          <w:snapToGrid w:val="0"/>
          <w:sz w:val="24"/>
          <w:szCs w:val="24"/>
        </w:rPr>
        <w:t>A Autoridade Fazendária examinará e poderá apreender mercadorias, livros, arquivos, documentos, papéis de efeitos comerciais ou fiscais dos comerciantes, industriais, produtores e prestadores de serviço, que constituam prova material de indício de omissão de receita, sonegação fiscal ou crime contra a ordem tributária, na forma prevista no art. 291 desta Lei.</w:t>
      </w:r>
    </w:p>
    <w:p w:rsidR="00B93905" w:rsidRPr="004F010E" w:rsidRDefault="00B93905" w:rsidP="004F010E">
      <w:pPr>
        <w:spacing w:after="0"/>
        <w:jc w:val="center"/>
        <w:rPr>
          <w:rFonts w:ascii="Arial" w:hAnsi="Arial" w:cs="Arial"/>
          <w:b/>
          <w:bCs/>
          <w:caps/>
          <w:sz w:val="24"/>
          <w:szCs w:val="24"/>
        </w:rPr>
      </w:pPr>
      <w:bookmarkStart w:id="96" w:name="_Toc499815295"/>
      <w:r w:rsidRPr="004F010E">
        <w:rPr>
          <w:rFonts w:ascii="Arial" w:hAnsi="Arial" w:cs="Arial"/>
          <w:b/>
          <w:bCs/>
          <w:caps/>
          <w:sz w:val="24"/>
          <w:szCs w:val="24"/>
        </w:rPr>
        <w:t>Seção VII</w:t>
      </w:r>
      <w:bookmarkEnd w:id="96"/>
    </w:p>
    <w:p w:rsidR="00B93905" w:rsidRPr="004F010E" w:rsidRDefault="00B93905" w:rsidP="004F010E">
      <w:pPr>
        <w:spacing w:after="240"/>
        <w:jc w:val="center"/>
        <w:rPr>
          <w:rFonts w:ascii="Arial" w:hAnsi="Arial" w:cs="Arial"/>
          <w:b/>
          <w:bCs/>
          <w:caps/>
          <w:snapToGrid w:val="0"/>
          <w:sz w:val="24"/>
          <w:szCs w:val="24"/>
        </w:rPr>
      </w:pPr>
      <w:r w:rsidRPr="004F010E">
        <w:rPr>
          <w:rFonts w:ascii="Arial" w:hAnsi="Arial" w:cs="Arial"/>
          <w:b/>
          <w:bCs/>
          <w:caps/>
          <w:snapToGrid w:val="0"/>
          <w:sz w:val="24"/>
          <w:szCs w:val="24"/>
        </w:rPr>
        <w:t>Levantamento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296. </w:t>
      </w:r>
      <w:r w:rsidRPr="008A05DF">
        <w:rPr>
          <w:rFonts w:ascii="Arial" w:hAnsi="Arial" w:cs="Arial"/>
          <w:snapToGrid w:val="0"/>
          <w:sz w:val="24"/>
          <w:szCs w:val="24"/>
        </w:rPr>
        <w:t>A Autoridade Fazendária levantará dados do sujeito passivo, com o intuito de: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elaborar arbitramento;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apurar estimativa;</w:t>
      </w:r>
    </w:p>
    <w:p w:rsidR="00B93905" w:rsidRPr="008A05DF" w:rsidRDefault="00B93905" w:rsidP="004F010E">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III </w:t>
      </w:r>
      <w:r w:rsidRPr="008A05DF">
        <w:rPr>
          <w:rFonts w:ascii="Arial" w:hAnsi="Arial" w:cs="Arial"/>
          <w:snapToGrid w:val="0"/>
          <w:sz w:val="24"/>
          <w:szCs w:val="24"/>
        </w:rPr>
        <w:t>-</w:t>
      </w:r>
      <w:r w:rsidRPr="008A05DF">
        <w:rPr>
          <w:rFonts w:ascii="Arial" w:hAnsi="Arial" w:cs="Arial"/>
          <w:snapToGrid w:val="0"/>
          <w:sz w:val="24"/>
          <w:szCs w:val="24"/>
        </w:rPr>
        <w:tab/>
        <w:t>proceder à homologação.</w:t>
      </w:r>
    </w:p>
    <w:p w:rsidR="00B93905" w:rsidRPr="004F010E" w:rsidRDefault="00B93905" w:rsidP="004F010E">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4F010E">
        <w:rPr>
          <w:rFonts w:ascii="Arial" w:hAnsi="Arial" w:cs="Arial"/>
          <w:b/>
          <w:bCs/>
          <w:caps/>
          <w:snapToGrid w:val="0"/>
          <w:sz w:val="24"/>
          <w:szCs w:val="24"/>
        </w:rPr>
        <w:t>Seção VIII</w:t>
      </w:r>
    </w:p>
    <w:p w:rsidR="00B93905" w:rsidRPr="004F010E" w:rsidRDefault="00B93905" w:rsidP="004F010E">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4F010E">
        <w:rPr>
          <w:rFonts w:ascii="Arial" w:hAnsi="Arial" w:cs="Arial"/>
          <w:b/>
          <w:bCs/>
          <w:caps/>
          <w:snapToGrid w:val="0"/>
          <w:sz w:val="24"/>
          <w:szCs w:val="24"/>
        </w:rPr>
        <w:t>Plantão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297. </w:t>
      </w:r>
      <w:r w:rsidRPr="008A05DF">
        <w:rPr>
          <w:rFonts w:ascii="Arial" w:hAnsi="Arial" w:cs="Arial"/>
          <w:snapToGrid w:val="0"/>
          <w:sz w:val="24"/>
          <w:szCs w:val="24"/>
        </w:rPr>
        <w:t>A Autoridade Fazendária, mediante plantão, adotará a apuração ou verificação diária no próprio local da atividade, durante determinado período, quando:</w:t>
      </w:r>
    </w:p>
    <w:p w:rsidR="00B93905" w:rsidRPr="008A05DF" w:rsidRDefault="00B93905" w:rsidP="004F010E">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houver dúvida sobre a exatidão do que será levantado ou declarado, para os efeitos dos tributos municipais;</w:t>
      </w:r>
    </w:p>
    <w:p w:rsidR="00E162CD" w:rsidRDefault="00E162CD" w:rsidP="00B51D20">
      <w:pPr>
        <w:widowControl w:val="0"/>
        <w:tabs>
          <w:tab w:val="left" w:pos="1418"/>
          <w:tab w:val="left" w:pos="1701"/>
          <w:tab w:val="left" w:pos="1843"/>
          <w:tab w:val="left" w:pos="2835"/>
        </w:tabs>
        <w:spacing w:line="240" w:lineRule="auto"/>
        <w:ind w:firstLine="709"/>
        <w:jc w:val="both"/>
        <w:rPr>
          <w:rFonts w:ascii="Arial" w:hAnsi="Arial" w:cs="Arial"/>
          <w:bCs/>
          <w:snapToGrid w:val="0"/>
          <w:sz w:val="24"/>
          <w:szCs w:val="24"/>
        </w:rPr>
      </w:pPr>
    </w:p>
    <w:p w:rsidR="00B93905" w:rsidRPr="008A05DF" w:rsidRDefault="00B93905" w:rsidP="00E162CD">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 xml:space="preserve">o contribuinte estiver sujeito a regime especial de fiscalização. </w:t>
      </w:r>
    </w:p>
    <w:p w:rsidR="00B93905" w:rsidRPr="00E162CD" w:rsidRDefault="00B93905" w:rsidP="00E162CD">
      <w:pPr>
        <w:widowControl w:val="0"/>
        <w:tabs>
          <w:tab w:val="left" w:pos="1418"/>
          <w:tab w:val="left" w:pos="1701"/>
          <w:tab w:val="left" w:pos="1843"/>
          <w:tab w:val="left" w:pos="2835"/>
        </w:tabs>
        <w:spacing w:after="0" w:line="240" w:lineRule="auto"/>
        <w:jc w:val="center"/>
        <w:rPr>
          <w:rFonts w:ascii="Arial" w:hAnsi="Arial" w:cs="Arial"/>
          <w:b/>
          <w:bCs/>
          <w:caps/>
          <w:snapToGrid w:val="0"/>
          <w:sz w:val="24"/>
          <w:szCs w:val="24"/>
        </w:rPr>
      </w:pPr>
      <w:r w:rsidRPr="00E162CD">
        <w:rPr>
          <w:rFonts w:ascii="Arial" w:hAnsi="Arial" w:cs="Arial"/>
          <w:b/>
          <w:bCs/>
          <w:caps/>
          <w:snapToGrid w:val="0"/>
          <w:sz w:val="24"/>
          <w:szCs w:val="24"/>
        </w:rPr>
        <w:t>Seção IX</w:t>
      </w:r>
    </w:p>
    <w:p w:rsidR="00B93905" w:rsidRPr="00E162CD" w:rsidRDefault="00B93905" w:rsidP="00E162CD">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E162CD">
        <w:rPr>
          <w:rFonts w:ascii="Arial" w:hAnsi="Arial" w:cs="Arial"/>
          <w:b/>
          <w:bCs/>
          <w:caps/>
          <w:snapToGrid w:val="0"/>
          <w:sz w:val="24"/>
          <w:szCs w:val="24"/>
        </w:rPr>
        <w:t>Representação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298. </w:t>
      </w:r>
      <w:r w:rsidRPr="008A05DF">
        <w:rPr>
          <w:rFonts w:ascii="Arial" w:hAnsi="Arial" w:cs="Arial"/>
          <w:snapToGrid w:val="0"/>
          <w:sz w:val="24"/>
          <w:szCs w:val="24"/>
        </w:rPr>
        <w:t xml:space="preserve">A Autoridade Fazendária ou qualquer pessoa, quando não competente para lavrar Auto e Termo de Fiscalização, poderá representar contra toda ação ou </w:t>
      </w:r>
      <w:r w:rsidRPr="008A05DF">
        <w:rPr>
          <w:rFonts w:ascii="Arial" w:hAnsi="Arial" w:cs="Arial"/>
          <w:snapToGrid w:val="0"/>
          <w:sz w:val="24"/>
          <w:szCs w:val="24"/>
        </w:rPr>
        <w:lastRenderedPageBreak/>
        <w:t>omissão contrária às disposições da legislação tributária ou de outras leis ou regulamentos fiscais.</w:t>
      </w:r>
    </w:p>
    <w:p w:rsidR="00B93905" w:rsidRPr="008A05DF" w:rsidRDefault="00B93905" w:rsidP="00E162CD">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299. </w:t>
      </w:r>
      <w:r w:rsidRPr="008A05DF">
        <w:rPr>
          <w:rFonts w:ascii="Arial" w:hAnsi="Arial" w:cs="Arial"/>
          <w:snapToGrid w:val="0"/>
          <w:sz w:val="24"/>
          <w:szCs w:val="24"/>
        </w:rPr>
        <w:t>A representação: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far-se-á em petição assinada e discriminará, em letra legível, o nome, a profissão e o endereço de seu autor;</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deverá estar acompanhada de provas ou indicará os elementos desta e mencionará os meios ou as circunstâncias em razão das quais se tornou conhecida à infração;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III </w:t>
      </w:r>
      <w:r w:rsidRPr="008A05DF">
        <w:rPr>
          <w:rFonts w:ascii="Arial" w:hAnsi="Arial" w:cs="Arial"/>
          <w:snapToGrid w:val="0"/>
          <w:sz w:val="24"/>
          <w:szCs w:val="24"/>
        </w:rPr>
        <w:t>-</w:t>
      </w:r>
      <w:r w:rsidRPr="008A05DF">
        <w:rPr>
          <w:rFonts w:ascii="Arial" w:hAnsi="Arial" w:cs="Arial"/>
          <w:snapToGrid w:val="0"/>
          <w:sz w:val="24"/>
          <w:szCs w:val="24"/>
        </w:rPr>
        <w:tab/>
        <w:t>não será admitida quando o autor tenha sido sócio, diretor, preposto ou empregado do contribuinte, quando relativa a fatos anteriores à data em que tenham perdido essa qualidade;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IV </w:t>
      </w:r>
      <w:r w:rsidRPr="008A05DF">
        <w:rPr>
          <w:rFonts w:ascii="Arial" w:hAnsi="Arial" w:cs="Arial"/>
          <w:snapToGrid w:val="0"/>
          <w:sz w:val="24"/>
          <w:szCs w:val="24"/>
        </w:rPr>
        <w:t>-</w:t>
      </w:r>
      <w:r w:rsidRPr="008A05DF">
        <w:rPr>
          <w:rFonts w:ascii="Arial" w:hAnsi="Arial" w:cs="Arial"/>
          <w:snapToGrid w:val="0"/>
          <w:sz w:val="24"/>
          <w:szCs w:val="24"/>
        </w:rPr>
        <w:tab/>
        <w:t>deverá ser recebida pelo Secretário Municipal responsável pela Administração Fazendária, que determinará imediatamente a diligência ou inspeção para verificar a veracidade e, conforme couber intimará ou autuará o infrator ou a arquivará se demonstrada a sua improcedência.</w:t>
      </w:r>
    </w:p>
    <w:p w:rsidR="00B93905" w:rsidRPr="00E162CD" w:rsidRDefault="00B93905" w:rsidP="00E162CD">
      <w:pPr>
        <w:widowControl w:val="0"/>
        <w:tabs>
          <w:tab w:val="left" w:pos="1418"/>
          <w:tab w:val="left" w:pos="1701"/>
          <w:tab w:val="left" w:pos="1843"/>
          <w:tab w:val="left" w:pos="2835"/>
        </w:tabs>
        <w:spacing w:before="240" w:after="0" w:line="240" w:lineRule="auto"/>
        <w:jc w:val="center"/>
        <w:rPr>
          <w:rFonts w:ascii="Arial" w:hAnsi="Arial" w:cs="Arial"/>
          <w:b/>
          <w:caps/>
          <w:snapToGrid w:val="0"/>
          <w:sz w:val="24"/>
          <w:szCs w:val="24"/>
        </w:rPr>
      </w:pPr>
      <w:r w:rsidRPr="00E162CD">
        <w:rPr>
          <w:rFonts w:ascii="Arial" w:hAnsi="Arial" w:cs="Arial"/>
          <w:b/>
          <w:caps/>
          <w:snapToGrid w:val="0"/>
          <w:sz w:val="24"/>
          <w:szCs w:val="24"/>
        </w:rPr>
        <w:t>Seção X</w:t>
      </w:r>
    </w:p>
    <w:p w:rsidR="00B93905" w:rsidRPr="00E162CD" w:rsidRDefault="00B93905" w:rsidP="00E162CD">
      <w:pPr>
        <w:widowControl w:val="0"/>
        <w:tabs>
          <w:tab w:val="left" w:pos="1418"/>
          <w:tab w:val="left" w:pos="1701"/>
          <w:tab w:val="left" w:pos="1843"/>
          <w:tab w:val="left" w:pos="2835"/>
        </w:tabs>
        <w:spacing w:after="240" w:line="240" w:lineRule="auto"/>
        <w:jc w:val="center"/>
        <w:rPr>
          <w:rFonts w:ascii="Arial" w:hAnsi="Arial" w:cs="Arial"/>
          <w:caps/>
          <w:snapToGrid w:val="0"/>
          <w:sz w:val="24"/>
          <w:szCs w:val="24"/>
        </w:rPr>
      </w:pPr>
      <w:r w:rsidRPr="00E162CD">
        <w:rPr>
          <w:rFonts w:ascii="Arial" w:hAnsi="Arial" w:cs="Arial"/>
          <w:b/>
          <w:caps/>
          <w:snapToGrid w:val="0"/>
          <w:sz w:val="24"/>
          <w:szCs w:val="24"/>
        </w:rPr>
        <w:t>Auto de apreensão</w:t>
      </w:r>
    </w:p>
    <w:p w:rsidR="00B93905" w:rsidRPr="008A05DF" w:rsidRDefault="00B93905" w:rsidP="00E162CD">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300. </w:t>
      </w:r>
      <w:r w:rsidRPr="008A05DF">
        <w:rPr>
          <w:rFonts w:ascii="Arial" w:hAnsi="Arial" w:cs="Arial"/>
          <w:snapToGrid w:val="0"/>
          <w:sz w:val="24"/>
          <w:szCs w:val="24"/>
        </w:rPr>
        <w:t>O Auto de Apreensão deverá conter:</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 -</w:t>
      </w:r>
      <w:r w:rsidRPr="008A05DF">
        <w:rPr>
          <w:rFonts w:ascii="Arial" w:hAnsi="Arial" w:cs="Arial"/>
          <w:snapToGrid w:val="0"/>
          <w:sz w:val="24"/>
          <w:szCs w:val="24"/>
        </w:rPr>
        <w:tab/>
        <w:t>relação de bens e documentos apreendidos;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 -</w:t>
      </w:r>
      <w:r w:rsidRPr="008A05DF">
        <w:rPr>
          <w:rFonts w:ascii="Arial" w:hAnsi="Arial" w:cs="Arial"/>
          <w:snapToGrid w:val="0"/>
          <w:sz w:val="24"/>
          <w:szCs w:val="24"/>
        </w:rPr>
        <w:tab/>
        <w:t>indicação do lugar onde ficarão depositados;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III -</w:t>
      </w:r>
      <w:r w:rsidRPr="008A05DF">
        <w:rPr>
          <w:rFonts w:ascii="Arial" w:hAnsi="Arial" w:cs="Arial"/>
          <w:snapToGrid w:val="0"/>
          <w:sz w:val="24"/>
          <w:szCs w:val="24"/>
        </w:rPr>
        <w:tab/>
        <w:t xml:space="preserve">assinatura do depositário, o qual será designado pelo </w:t>
      </w:r>
      <w:proofErr w:type="spellStart"/>
      <w:r w:rsidRPr="008A05DF">
        <w:rPr>
          <w:rFonts w:ascii="Arial" w:hAnsi="Arial" w:cs="Arial"/>
          <w:snapToGrid w:val="0"/>
          <w:sz w:val="24"/>
          <w:szCs w:val="24"/>
        </w:rPr>
        <w:t>autuante</w:t>
      </w:r>
      <w:proofErr w:type="spellEnd"/>
      <w:r w:rsidRPr="008A05DF">
        <w:rPr>
          <w:rFonts w:ascii="Arial" w:hAnsi="Arial" w:cs="Arial"/>
          <w:snapToGrid w:val="0"/>
          <w:sz w:val="24"/>
          <w:szCs w:val="24"/>
        </w:rPr>
        <w:t>, podendo a designação recair no próprio detentor, se for idôneo, a juízo do Fisco;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IV -</w:t>
      </w:r>
      <w:r w:rsidRPr="008A05DF">
        <w:rPr>
          <w:rFonts w:ascii="Arial" w:hAnsi="Arial" w:cs="Arial"/>
          <w:snapToGrid w:val="0"/>
          <w:sz w:val="24"/>
          <w:szCs w:val="24"/>
        </w:rPr>
        <w:tab/>
        <w:t>a citação expressa do dispositivo legal violado.</w:t>
      </w:r>
    </w:p>
    <w:p w:rsidR="00B93905" w:rsidRPr="008A05DF" w:rsidRDefault="00B93905" w:rsidP="00E162CD">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Parágrafo único - </w:t>
      </w:r>
      <w:r w:rsidRPr="008A05DF">
        <w:rPr>
          <w:rFonts w:ascii="Arial" w:hAnsi="Arial" w:cs="Arial"/>
          <w:snapToGrid w:val="0"/>
          <w:sz w:val="24"/>
          <w:szCs w:val="24"/>
        </w:rPr>
        <w:t>É condição necessária e suficiente para inocorrência ou nulidade, a não determinação da infração e do infrator.</w:t>
      </w:r>
    </w:p>
    <w:p w:rsidR="00E162CD" w:rsidRDefault="00E162CD" w:rsidP="00E162CD">
      <w:pPr>
        <w:widowControl w:val="0"/>
        <w:tabs>
          <w:tab w:val="left" w:pos="1418"/>
          <w:tab w:val="left" w:pos="1701"/>
          <w:tab w:val="left" w:pos="1843"/>
          <w:tab w:val="left" w:pos="2835"/>
        </w:tabs>
        <w:spacing w:after="0" w:line="240" w:lineRule="auto"/>
        <w:jc w:val="center"/>
        <w:rPr>
          <w:rFonts w:ascii="Arial" w:hAnsi="Arial" w:cs="Arial"/>
          <w:b/>
          <w:caps/>
          <w:snapToGrid w:val="0"/>
          <w:sz w:val="24"/>
          <w:szCs w:val="24"/>
        </w:rPr>
      </w:pPr>
    </w:p>
    <w:p w:rsidR="00E162CD" w:rsidRDefault="00E162CD" w:rsidP="00E162CD">
      <w:pPr>
        <w:widowControl w:val="0"/>
        <w:tabs>
          <w:tab w:val="left" w:pos="1418"/>
          <w:tab w:val="left" w:pos="1701"/>
          <w:tab w:val="left" w:pos="1843"/>
          <w:tab w:val="left" w:pos="2835"/>
        </w:tabs>
        <w:spacing w:after="0" w:line="240" w:lineRule="auto"/>
        <w:jc w:val="center"/>
        <w:rPr>
          <w:rFonts w:ascii="Arial" w:hAnsi="Arial" w:cs="Arial"/>
          <w:b/>
          <w:caps/>
          <w:snapToGrid w:val="0"/>
          <w:sz w:val="24"/>
          <w:szCs w:val="24"/>
        </w:rPr>
      </w:pPr>
    </w:p>
    <w:p w:rsidR="00E162CD" w:rsidRDefault="00E162CD" w:rsidP="00E162CD">
      <w:pPr>
        <w:widowControl w:val="0"/>
        <w:tabs>
          <w:tab w:val="left" w:pos="1418"/>
          <w:tab w:val="left" w:pos="1701"/>
          <w:tab w:val="left" w:pos="1843"/>
          <w:tab w:val="left" w:pos="2835"/>
        </w:tabs>
        <w:spacing w:after="0" w:line="240" w:lineRule="auto"/>
        <w:jc w:val="center"/>
        <w:rPr>
          <w:rFonts w:ascii="Arial" w:hAnsi="Arial" w:cs="Arial"/>
          <w:b/>
          <w:caps/>
          <w:snapToGrid w:val="0"/>
          <w:sz w:val="24"/>
          <w:szCs w:val="24"/>
        </w:rPr>
      </w:pPr>
    </w:p>
    <w:p w:rsidR="00E162CD" w:rsidRDefault="00E162CD" w:rsidP="00E162CD">
      <w:pPr>
        <w:widowControl w:val="0"/>
        <w:tabs>
          <w:tab w:val="left" w:pos="1418"/>
          <w:tab w:val="left" w:pos="1701"/>
          <w:tab w:val="left" w:pos="1843"/>
          <w:tab w:val="left" w:pos="2835"/>
        </w:tabs>
        <w:spacing w:after="0" w:line="240" w:lineRule="auto"/>
        <w:jc w:val="center"/>
        <w:rPr>
          <w:rFonts w:ascii="Arial" w:hAnsi="Arial" w:cs="Arial"/>
          <w:b/>
          <w:caps/>
          <w:snapToGrid w:val="0"/>
          <w:sz w:val="24"/>
          <w:szCs w:val="24"/>
        </w:rPr>
      </w:pPr>
    </w:p>
    <w:p w:rsidR="00B93905" w:rsidRPr="00E162CD" w:rsidRDefault="00B93905" w:rsidP="00E162CD">
      <w:pPr>
        <w:widowControl w:val="0"/>
        <w:tabs>
          <w:tab w:val="left" w:pos="1418"/>
          <w:tab w:val="left" w:pos="1701"/>
          <w:tab w:val="left" w:pos="1843"/>
          <w:tab w:val="left" w:pos="2835"/>
        </w:tabs>
        <w:spacing w:after="0" w:line="240" w:lineRule="auto"/>
        <w:jc w:val="center"/>
        <w:rPr>
          <w:rFonts w:ascii="Arial" w:hAnsi="Arial" w:cs="Arial"/>
          <w:b/>
          <w:caps/>
          <w:snapToGrid w:val="0"/>
          <w:sz w:val="24"/>
          <w:szCs w:val="24"/>
        </w:rPr>
      </w:pPr>
      <w:r w:rsidRPr="00E162CD">
        <w:rPr>
          <w:rFonts w:ascii="Arial" w:hAnsi="Arial" w:cs="Arial"/>
          <w:b/>
          <w:caps/>
          <w:snapToGrid w:val="0"/>
          <w:sz w:val="24"/>
          <w:szCs w:val="24"/>
        </w:rPr>
        <w:t>Seção XI</w:t>
      </w:r>
    </w:p>
    <w:p w:rsidR="00B93905" w:rsidRPr="00E162CD" w:rsidRDefault="00B93905" w:rsidP="00E162CD">
      <w:pPr>
        <w:widowControl w:val="0"/>
        <w:tabs>
          <w:tab w:val="left" w:pos="1418"/>
          <w:tab w:val="left" w:pos="1701"/>
          <w:tab w:val="left" w:pos="1843"/>
          <w:tab w:val="left" w:pos="2835"/>
        </w:tabs>
        <w:spacing w:after="240" w:line="240" w:lineRule="auto"/>
        <w:jc w:val="center"/>
        <w:rPr>
          <w:rFonts w:ascii="Arial" w:hAnsi="Arial" w:cs="Arial"/>
          <w:b/>
          <w:caps/>
          <w:snapToGrid w:val="0"/>
          <w:sz w:val="24"/>
          <w:szCs w:val="24"/>
        </w:rPr>
      </w:pPr>
      <w:r w:rsidRPr="00E162CD">
        <w:rPr>
          <w:rFonts w:ascii="Arial" w:hAnsi="Arial" w:cs="Arial"/>
          <w:b/>
          <w:caps/>
          <w:snapToGrid w:val="0"/>
          <w:sz w:val="24"/>
          <w:szCs w:val="24"/>
        </w:rPr>
        <w:t>Auto de infração e termo de intimação</w:t>
      </w:r>
    </w:p>
    <w:p w:rsidR="00B93905" w:rsidRPr="008A05DF" w:rsidRDefault="00B93905" w:rsidP="00E162CD">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301. </w:t>
      </w:r>
      <w:r w:rsidRPr="008A05DF">
        <w:rPr>
          <w:rFonts w:ascii="Arial" w:hAnsi="Arial" w:cs="Arial"/>
          <w:snapToGrid w:val="0"/>
          <w:sz w:val="24"/>
          <w:szCs w:val="24"/>
        </w:rPr>
        <w:t>O Auto de Infração e Termo de Intimação deverá conter:</w:t>
      </w:r>
    </w:p>
    <w:p w:rsidR="00B93905" w:rsidRPr="008A05DF" w:rsidRDefault="00B93905" w:rsidP="00E162CD">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I -</w:t>
      </w:r>
      <w:r w:rsidRPr="008A05DF">
        <w:rPr>
          <w:rFonts w:ascii="Arial" w:hAnsi="Arial" w:cs="Arial"/>
          <w:snapToGrid w:val="0"/>
          <w:sz w:val="24"/>
          <w:szCs w:val="24"/>
        </w:rPr>
        <w:tab/>
        <w:t>descrição do fato que ocasionar a infração;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lastRenderedPageBreak/>
        <w:t>II -</w:t>
      </w:r>
      <w:r w:rsidRPr="008A05DF">
        <w:rPr>
          <w:rFonts w:ascii="Arial" w:hAnsi="Arial" w:cs="Arial"/>
          <w:snapToGrid w:val="0"/>
          <w:sz w:val="24"/>
          <w:szCs w:val="24"/>
        </w:rPr>
        <w:tab/>
        <w:t>citação expressa do dispositivo legal que constitui a violação e comina a sanção;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III -</w:t>
      </w:r>
      <w:r w:rsidRPr="008A05DF">
        <w:rPr>
          <w:rFonts w:ascii="Arial" w:hAnsi="Arial" w:cs="Arial"/>
          <w:snapToGrid w:val="0"/>
          <w:sz w:val="24"/>
          <w:szCs w:val="24"/>
        </w:rPr>
        <w:tab/>
        <w:t>comunicação para pagar o tributo e a multa devida ou apresentar defesa e provas, no prazo previsto.</w:t>
      </w:r>
    </w:p>
    <w:p w:rsidR="00B93905" w:rsidRPr="008A05DF" w:rsidRDefault="00B93905" w:rsidP="00E162CD">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Parágrafo único - </w:t>
      </w:r>
      <w:r w:rsidRPr="008A05DF">
        <w:rPr>
          <w:rFonts w:ascii="Arial" w:hAnsi="Arial" w:cs="Arial"/>
          <w:snapToGrid w:val="0"/>
          <w:sz w:val="24"/>
          <w:szCs w:val="24"/>
        </w:rPr>
        <w:t>É condição necessária e suficiente para inocorrência ou nulidade, a não determinação da infração e do infrator.</w:t>
      </w:r>
    </w:p>
    <w:p w:rsidR="00B93905" w:rsidRPr="00E162CD" w:rsidRDefault="00B93905" w:rsidP="00E162CD">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E162CD">
        <w:rPr>
          <w:rFonts w:ascii="Arial" w:hAnsi="Arial" w:cs="Arial"/>
          <w:b/>
          <w:bCs/>
          <w:caps/>
          <w:snapToGrid w:val="0"/>
          <w:sz w:val="24"/>
          <w:szCs w:val="24"/>
        </w:rPr>
        <w:t>Seção XII</w:t>
      </w:r>
    </w:p>
    <w:p w:rsidR="00B93905" w:rsidRPr="00E162CD" w:rsidRDefault="00B93905" w:rsidP="00E162CD">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E162CD">
        <w:rPr>
          <w:rFonts w:ascii="Arial" w:hAnsi="Arial" w:cs="Arial"/>
          <w:b/>
          <w:bCs/>
          <w:caps/>
          <w:snapToGrid w:val="0"/>
          <w:sz w:val="24"/>
          <w:szCs w:val="24"/>
        </w:rPr>
        <w:t>Relatório de fiscalização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302. </w:t>
      </w:r>
      <w:r w:rsidRPr="008A05DF">
        <w:rPr>
          <w:rFonts w:ascii="Arial" w:hAnsi="Arial" w:cs="Arial"/>
          <w:snapToGrid w:val="0"/>
          <w:sz w:val="24"/>
          <w:szCs w:val="24"/>
        </w:rPr>
        <w:t>O Relatório de Fiscalização deverá conter:</w:t>
      </w:r>
    </w:p>
    <w:p w:rsidR="00B93905" w:rsidRPr="008A05DF" w:rsidRDefault="00B93905" w:rsidP="00E162CD">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I -</w:t>
      </w:r>
      <w:r w:rsidR="00E162CD">
        <w:rPr>
          <w:rFonts w:ascii="Arial" w:hAnsi="Arial" w:cs="Arial"/>
          <w:snapToGrid w:val="0"/>
          <w:sz w:val="24"/>
          <w:szCs w:val="24"/>
        </w:rPr>
        <w:t xml:space="preserve"> </w:t>
      </w:r>
      <w:r w:rsidRPr="008A05DF">
        <w:rPr>
          <w:rFonts w:ascii="Arial" w:hAnsi="Arial" w:cs="Arial"/>
          <w:snapToGrid w:val="0"/>
          <w:sz w:val="24"/>
          <w:szCs w:val="24"/>
        </w:rPr>
        <w:t>descrição, circunstanciada, de atos e fatos ocorridos no plantão e presentes no levantamento para elaboração de arbitramento, apurarão de estimativa e homologação de lançamento;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 -</w:t>
      </w:r>
      <w:r w:rsidR="00E162CD">
        <w:rPr>
          <w:rFonts w:ascii="Arial" w:hAnsi="Arial" w:cs="Arial"/>
          <w:snapToGrid w:val="0"/>
          <w:sz w:val="24"/>
          <w:szCs w:val="24"/>
        </w:rPr>
        <w:t xml:space="preserve"> </w:t>
      </w:r>
      <w:r w:rsidRPr="008A05DF">
        <w:rPr>
          <w:rFonts w:ascii="Arial" w:hAnsi="Arial" w:cs="Arial"/>
          <w:snapToGrid w:val="0"/>
          <w:sz w:val="24"/>
          <w:szCs w:val="24"/>
        </w:rPr>
        <w:t>citação expressa da matéria tributável.</w:t>
      </w:r>
    </w:p>
    <w:p w:rsidR="00B93905" w:rsidRPr="00E162CD" w:rsidRDefault="00B93905" w:rsidP="00E162CD">
      <w:pPr>
        <w:widowControl w:val="0"/>
        <w:tabs>
          <w:tab w:val="left" w:pos="1418"/>
          <w:tab w:val="left" w:pos="1701"/>
          <w:tab w:val="left" w:pos="1843"/>
          <w:tab w:val="left" w:pos="2835"/>
        </w:tabs>
        <w:spacing w:before="240" w:after="0" w:line="240" w:lineRule="auto"/>
        <w:jc w:val="center"/>
        <w:rPr>
          <w:rFonts w:ascii="Arial" w:hAnsi="Arial" w:cs="Arial"/>
          <w:b/>
          <w:caps/>
          <w:snapToGrid w:val="0"/>
          <w:sz w:val="24"/>
          <w:szCs w:val="24"/>
        </w:rPr>
      </w:pPr>
      <w:r w:rsidRPr="00E162CD">
        <w:rPr>
          <w:rFonts w:ascii="Arial" w:hAnsi="Arial" w:cs="Arial"/>
          <w:b/>
          <w:caps/>
          <w:snapToGrid w:val="0"/>
          <w:sz w:val="24"/>
          <w:szCs w:val="24"/>
        </w:rPr>
        <w:t>Seção XIII</w:t>
      </w:r>
    </w:p>
    <w:p w:rsidR="00B93905" w:rsidRPr="00E162CD" w:rsidRDefault="00B93905" w:rsidP="00E162CD">
      <w:pPr>
        <w:widowControl w:val="0"/>
        <w:tabs>
          <w:tab w:val="left" w:pos="1418"/>
          <w:tab w:val="left" w:pos="1701"/>
          <w:tab w:val="left" w:pos="1843"/>
          <w:tab w:val="left" w:pos="2835"/>
        </w:tabs>
        <w:spacing w:after="240" w:line="240" w:lineRule="auto"/>
        <w:jc w:val="center"/>
        <w:rPr>
          <w:rFonts w:ascii="Arial" w:hAnsi="Arial" w:cs="Arial"/>
          <w:b/>
          <w:caps/>
          <w:snapToGrid w:val="0"/>
          <w:sz w:val="24"/>
          <w:szCs w:val="24"/>
        </w:rPr>
      </w:pPr>
      <w:r w:rsidRPr="00E162CD">
        <w:rPr>
          <w:rFonts w:ascii="Arial" w:hAnsi="Arial" w:cs="Arial"/>
          <w:b/>
          <w:caps/>
          <w:snapToGrid w:val="0"/>
          <w:sz w:val="24"/>
          <w:szCs w:val="24"/>
        </w:rPr>
        <w:t>Termo de diligência fiscal</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303. </w:t>
      </w:r>
      <w:r w:rsidRPr="008A05DF">
        <w:rPr>
          <w:rFonts w:ascii="Arial" w:hAnsi="Arial" w:cs="Arial"/>
          <w:snapToGrid w:val="0"/>
          <w:sz w:val="24"/>
          <w:szCs w:val="24"/>
        </w:rPr>
        <w:t>O Termo de Diligência Fiscal deverá conter:</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 -</w:t>
      </w:r>
      <w:r w:rsidRPr="008A05DF">
        <w:rPr>
          <w:rFonts w:ascii="Arial" w:hAnsi="Arial" w:cs="Arial"/>
          <w:snapToGrid w:val="0"/>
          <w:sz w:val="24"/>
          <w:szCs w:val="24"/>
        </w:rPr>
        <w:tab/>
        <w:t>descrição, circunstanciada, de atos e fatos ocorridos na verificação;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 -</w:t>
      </w:r>
      <w:r w:rsidRPr="008A05DF">
        <w:rPr>
          <w:rFonts w:ascii="Arial" w:hAnsi="Arial" w:cs="Arial"/>
          <w:snapToGrid w:val="0"/>
          <w:sz w:val="24"/>
          <w:szCs w:val="24"/>
        </w:rPr>
        <w:tab/>
        <w:t>citação expressa do objetivo da diligência.</w:t>
      </w:r>
    </w:p>
    <w:p w:rsidR="00B93905" w:rsidRPr="00E162CD" w:rsidRDefault="00B93905" w:rsidP="00E162CD">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E162CD">
        <w:rPr>
          <w:rFonts w:ascii="Arial" w:hAnsi="Arial" w:cs="Arial"/>
          <w:b/>
          <w:bCs/>
          <w:caps/>
          <w:snapToGrid w:val="0"/>
          <w:sz w:val="24"/>
          <w:szCs w:val="24"/>
        </w:rPr>
        <w:t>Seção XIV</w:t>
      </w:r>
    </w:p>
    <w:p w:rsidR="00B93905" w:rsidRPr="00E162CD" w:rsidRDefault="00B93905" w:rsidP="00B51D20">
      <w:pPr>
        <w:widowControl w:val="0"/>
        <w:tabs>
          <w:tab w:val="left" w:pos="1418"/>
          <w:tab w:val="left" w:pos="1701"/>
          <w:tab w:val="left" w:pos="1843"/>
          <w:tab w:val="left" w:pos="2835"/>
        </w:tabs>
        <w:spacing w:line="240" w:lineRule="auto"/>
        <w:jc w:val="center"/>
        <w:rPr>
          <w:rFonts w:ascii="Arial" w:hAnsi="Arial" w:cs="Arial"/>
          <w:b/>
          <w:bCs/>
          <w:caps/>
          <w:snapToGrid w:val="0"/>
          <w:sz w:val="24"/>
          <w:szCs w:val="24"/>
        </w:rPr>
      </w:pPr>
      <w:r w:rsidRPr="00E162CD">
        <w:rPr>
          <w:rFonts w:ascii="Arial" w:hAnsi="Arial" w:cs="Arial"/>
          <w:b/>
          <w:bCs/>
          <w:caps/>
          <w:snapToGrid w:val="0"/>
          <w:sz w:val="24"/>
          <w:szCs w:val="24"/>
        </w:rPr>
        <w:t>Termo de início de ação fiscal – Auto de Constatação</w:t>
      </w:r>
    </w:p>
    <w:p w:rsidR="00B93905" w:rsidRPr="008A05DF" w:rsidRDefault="00B93905" w:rsidP="00E162CD">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304. </w:t>
      </w:r>
      <w:r w:rsidRPr="008A05DF">
        <w:rPr>
          <w:rFonts w:ascii="Arial" w:hAnsi="Arial" w:cs="Arial"/>
          <w:snapToGrid w:val="0"/>
          <w:sz w:val="24"/>
          <w:szCs w:val="24"/>
        </w:rPr>
        <w:t>O Termo de Início de Ação Fiscal ou Auto de Notificação e Constatação deverá conter:</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 -</w:t>
      </w:r>
      <w:r w:rsidRPr="008A05DF">
        <w:rPr>
          <w:rFonts w:ascii="Arial" w:hAnsi="Arial" w:cs="Arial"/>
          <w:snapToGrid w:val="0"/>
          <w:sz w:val="24"/>
          <w:szCs w:val="24"/>
        </w:rPr>
        <w:tab/>
        <w:t>Data de início do levantamento homologatório;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 -</w:t>
      </w:r>
      <w:r w:rsidRPr="008A05DF">
        <w:rPr>
          <w:rFonts w:ascii="Arial" w:hAnsi="Arial" w:cs="Arial"/>
          <w:snapToGrid w:val="0"/>
          <w:sz w:val="24"/>
          <w:szCs w:val="24"/>
        </w:rPr>
        <w:tab/>
        <w:t>Período a ser fiscalizado;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III</w:t>
      </w:r>
      <w:r w:rsidRPr="008A05DF">
        <w:rPr>
          <w:rFonts w:ascii="Arial" w:hAnsi="Arial" w:cs="Arial"/>
          <w:snapToGrid w:val="0"/>
          <w:sz w:val="24"/>
          <w:szCs w:val="24"/>
        </w:rPr>
        <w:t xml:space="preserve"> -</w:t>
      </w:r>
      <w:r w:rsidRPr="008A05DF">
        <w:rPr>
          <w:rFonts w:ascii="Arial" w:hAnsi="Arial" w:cs="Arial"/>
          <w:snapToGrid w:val="0"/>
          <w:sz w:val="24"/>
          <w:szCs w:val="24"/>
        </w:rPr>
        <w:tab/>
        <w:t>Relação de documentos solicitados;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IV -</w:t>
      </w:r>
      <w:r w:rsidRPr="008A05DF">
        <w:rPr>
          <w:rFonts w:ascii="Arial" w:hAnsi="Arial" w:cs="Arial"/>
          <w:snapToGrid w:val="0"/>
          <w:sz w:val="24"/>
          <w:szCs w:val="24"/>
        </w:rPr>
        <w:tab/>
        <w:t>Prazo para o término do levantamento e devolução dos documentos.</w:t>
      </w:r>
    </w:p>
    <w:p w:rsidR="00B93905" w:rsidRPr="00E162CD" w:rsidRDefault="00B93905" w:rsidP="00E162CD">
      <w:pPr>
        <w:widowControl w:val="0"/>
        <w:tabs>
          <w:tab w:val="left" w:pos="1418"/>
          <w:tab w:val="left" w:pos="1701"/>
          <w:tab w:val="left" w:pos="1843"/>
          <w:tab w:val="left" w:pos="2835"/>
        </w:tabs>
        <w:spacing w:before="240" w:after="0" w:line="240" w:lineRule="auto"/>
        <w:jc w:val="center"/>
        <w:rPr>
          <w:rFonts w:ascii="Arial" w:hAnsi="Arial" w:cs="Arial"/>
          <w:b/>
          <w:caps/>
          <w:snapToGrid w:val="0"/>
          <w:sz w:val="24"/>
          <w:szCs w:val="24"/>
        </w:rPr>
      </w:pPr>
      <w:r w:rsidRPr="00E162CD">
        <w:rPr>
          <w:rFonts w:ascii="Arial" w:hAnsi="Arial" w:cs="Arial"/>
          <w:b/>
          <w:caps/>
          <w:snapToGrid w:val="0"/>
          <w:sz w:val="24"/>
          <w:szCs w:val="24"/>
        </w:rPr>
        <w:t>Seção XV</w:t>
      </w:r>
    </w:p>
    <w:p w:rsidR="00B93905" w:rsidRPr="008A05DF" w:rsidRDefault="00B93905" w:rsidP="00E162CD">
      <w:pPr>
        <w:widowControl w:val="0"/>
        <w:tabs>
          <w:tab w:val="left" w:pos="1418"/>
          <w:tab w:val="left" w:pos="1701"/>
          <w:tab w:val="left" w:pos="1843"/>
          <w:tab w:val="left" w:pos="2835"/>
        </w:tabs>
        <w:spacing w:after="240" w:line="240" w:lineRule="auto"/>
        <w:jc w:val="center"/>
        <w:rPr>
          <w:rFonts w:ascii="Arial" w:hAnsi="Arial" w:cs="Arial"/>
          <w:b/>
          <w:snapToGrid w:val="0"/>
          <w:sz w:val="24"/>
          <w:szCs w:val="24"/>
        </w:rPr>
      </w:pPr>
      <w:r w:rsidRPr="00E162CD">
        <w:rPr>
          <w:rFonts w:ascii="Arial" w:hAnsi="Arial" w:cs="Arial"/>
          <w:b/>
          <w:caps/>
          <w:snapToGrid w:val="0"/>
          <w:sz w:val="24"/>
          <w:szCs w:val="24"/>
        </w:rPr>
        <w:t>Termo de inspeção fiscal</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305. </w:t>
      </w:r>
      <w:r w:rsidRPr="008A05DF">
        <w:rPr>
          <w:rFonts w:ascii="Arial" w:hAnsi="Arial" w:cs="Arial"/>
          <w:snapToGrid w:val="0"/>
          <w:sz w:val="24"/>
          <w:szCs w:val="24"/>
        </w:rPr>
        <w:t>O Termo de Inspeção Fiscal deverá conter:</w:t>
      </w:r>
    </w:p>
    <w:p w:rsidR="00B93905" w:rsidRPr="008A05DF" w:rsidRDefault="00B93905" w:rsidP="00E162CD">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lastRenderedPageBreak/>
        <w:t>I -</w:t>
      </w:r>
      <w:r w:rsidRPr="008A05DF">
        <w:rPr>
          <w:rFonts w:ascii="Arial" w:hAnsi="Arial" w:cs="Arial"/>
          <w:snapToGrid w:val="0"/>
          <w:sz w:val="24"/>
          <w:szCs w:val="24"/>
        </w:rPr>
        <w:tab/>
        <w:t>Descrição do fato que ocasionar a inspeção;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 -</w:t>
      </w:r>
      <w:r w:rsidRPr="008A05DF">
        <w:rPr>
          <w:rFonts w:ascii="Arial" w:hAnsi="Arial" w:cs="Arial"/>
          <w:b/>
          <w:bCs/>
          <w:snapToGrid w:val="0"/>
          <w:sz w:val="24"/>
          <w:szCs w:val="24"/>
        </w:rPr>
        <w:tab/>
      </w:r>
      <w:r w:rsidRPr="008A05DF">
        <w:rPr>
          <w:rFonts w:ascii="Arial" w:hAnsi="Arial" w:cs="Arial"/>
          <w:snapToGrid w:val="0"/>
          <w:sz w:val="24"/>
          <w:szCs w:val="24"/>
        </w:rPr>
        <w:t>Citação expressa do dispositivo legal que constitui a infração e comina a sanção.</w:t>
      </w:r>
    </w:p>
    <w:p w:rsidR="00B93905" w:rsidRPr="004C7003" w:rsidRDefault="00B93905" w:rsidP="004C7003">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Seção XVI</w:t>
      </w:r>
    </w:p>
    <w:p w:rsidR="00B93905" w:rsidRPr="004C7003" w:rsidRDefault="00B93905" w:rsidP="004C7003">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Termo de sujeição a regime especial de fiscalização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306. </w:t>
      </w:r>
      <w:r w:rsidRPr="008A05DF">
        <w:rPr>
          <w:rFonts w:ascii="Arial" w:hAnsi="Arial" w:cs="Arial"/>
          <w:snapToGrid w:val="0"/>
          <w:sz w:val="24"/>
          <w:szCs w:val="24"/>
        </w:rPr>
        <w:t>O Termo de Sujeição a Regime Especial de Fiscalização deverá conter:</w:t>
      </w:r>
    </w:p>
    <w:p w:rsidR="00B93905" w:rsidRPr="008A05DF" w:rsidRDefault="00B93905" w:rsidP="004C7003">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I -</w:t>
      </w:r>
      <w:r w:rsidRPr="008A05DF">
        <w:rPr>
          <w:rFonts w:ascii="Arial" w:hAnsi="Arial" w:cs="Arial"/>
          <w:snapToGrid w:val="0"/>
          <w:sz w:val="24"/>
          <w:szCs w:val="24"/>
        </w:rPr>
        <w:tab/>
        <w:t>Descrição do fato que ocasionar o regime;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 -</w:t>
      </w:r>
      <w:r w:rsidRPr="008A05DF">
        <w:rPr>
          <w:rFonts w:ascii="Arial" w:hAnsi="Arial" w:cs="Arial"/>
          <w:snapToGrid w:val="0"/>
          <w:sz w:val="24"/>
          <w:szCs w:val="24"/>
        </w:rPr>
        <w:tab/>
        <w:t>Citação expressa do dispositivo legal que constitui a infração e comina a sanção;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III -</w:t>
      </w:r>
      <w:r w:rsidRPr="008A05DF">
        <w:rPr>
          <w:rFonts w:ascii="Arial" w:hAnsi="Arial" w:cs="Arial"/>
          <w:snapToGrid w:val="0"/>
          <w:sz w:val="24"/>
          <w:szCs w:val="24"/>
        </w:rPr>
        <w:tab/>
        <w:t>Prescrições fiscais a serem cumpridas pelo contribuinte;</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IV -</w:t>
      </w:r>
      <w:r w:rsidRPr="008A05DF">
        <w:rPr>
          <w:rFonts w:ascii="Arial" w:hAnsi="Arial" w:cs="Arial"/>
          <w:snapToGrid w:val="0"/>
          <w:sz w:val="24"/>
          <w:szCs w:val="24"/>
        </w:rPr>
        <w:tab/>
        <w:t>Prazo de duração do regime.</w:t>
      </w:r>
    </w:p>
    <w:p w:rsidR="00B93905" w:rsidRPr="004C7003" w:rsidRDefault="00B93905" w:rsidP="004C7003">
      <w:pPr>
        <w:widowControl w:val="0"/>
        <w:tabs>
          <w:tab w:val="left" w:pos="1418"/>
          <w:tab w:val="left" w:pos="1701"/>
          <w:tab w:val="left" w:pos="1843"/>
          <w:tab w:val="left" w:pos="2835"/>
        </w:tabs>
        <w:spacing w:before="240" w:after="0" w:line="240" w:lineRule="auto"/>
        <w:jc w:val="center"/>
        <w:rPr>
          <w:rFonts w:ascii="Arial" w:hAnsi="Arial" w:cs="Arial"/>
          <w:b/>
          <w:caps/>
          <w:snapToGrid w:val="0"/>
          <w:sz w:val="24"/>
          <w:szCs w:val="24"/>
        </w:rPr>
      </w:pPr>
      <w:r w:rsidRPr="004C7003">
        <w:rPr>
          <w:rFonts w:ascii="Arial" w:hAnsi="Arial" w:cs="Arial"/>
          <w:b/>
          <w:caps/>
          <w:snapToGrid w:val="0"/>
          <w:sz w:val="24"/>
          <w:szCs w:val="24"/>
        </w:rPr>
        <w:t>Seção XVII</w:t>
      </w:r>
    </w:p>
    <w:p w:rsidR="00B93905" w:rsidRPr="004C7003" w:rsidRDefault="00B93905" w:rsidP="00B51D20">
      <w:pPr>
        <w:widowControl w:val="0"/>
        <w:tabs>
          <w:tab w:val="left" w:pos="1418"/>
          <w:tab w:val="left" w:pos="1701"/>
          <w:tab w:val="left" w:pos="1843"/>
          <w:tab w:val="left" w:pos="2835"/>
        </w:tabs>
        <w:spacing w:line="240" w:lineRule="auto"/>
        <w:jc w:val="center"/>
        <w:rPr>
          <w:rFonts w:ascii="Arial" w:hAnsi="Arial" w:cs="Arial"/>
          <w:b/>
          <w:caps/>
          <w:snapToGrid w:val="0"/>
          <w:sz w:val="24"/>
          <w:szCs w:val="24"/>
        </w:rPr>
      </w:pPr>
      <w:r w:rsidRPr="004C7003">
        <w:rPr>
          <w:rFonts w:ascii="Arial" w:hAnsi="Arial" w:cs="Arial"/>
          <w:b/>
          <w:caps/>
          <w:snapToGrid w:val="0"/>
          <w:sz w:val="24"/>
          <w:szCs w:val="24"/>
        </w:rPr>
        <w:t>Termo de intimação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307. </w:t>
      </w:r>
      <w:r w:rsidRPr="008A05DF">
        <w:rPr>
          <w:rFonts w:ascii="Arial" w:hAnsi="Arial" w:cs="Arial"/>
          <w:snapToGrid w:val="0"/>
          <w:sz w:val="24"/>
          <w:szCs w:val="24"/>
        </w:rPr>
        <w:t>O Termo de Intimação deverá conter:</w:t>
      </w:r>
    </w:p>
    <w:p w:rsidR="00B93905" w:rsidRPr="008A05DF" w:rsidRDefault="00B93905" w:rsidP="004C7003">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I -</w:t>
      </w:r>
      <w:r w:rsidRPr="008A05DF">
        <w:rPr>
          <w:rFonts w:ascii="Arial" w:hAnsi="Arial" w:cs="Arial"/>
          <w:snapToGrid w:val="0"/>
          <w:sz w:val="24"/>
          <w:szCs w:val="24"/>
        </w:rPr>
        <w:tab/>
        <w:t>Relação de documentos solicitados;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 -</w:t>
      </w:r>
      <w:r w:rsidRPr="008A05DF">
        <w:rPr>
          <w:rFonts w:ascii="Arial" w:hAnsi="Arial" w:cs="Arial"/>
          <w:snapToGrid w:val="0"/>
          <w:sz w:val="24"/>
          <w:szCs w:val="24"/>
        </w:rPr>
        <w:tab/>
        <w:t>Modalidade de informação pedida e/ou o tipo de esclarecimento a ser prestado e/ou a decisão fiscal cientificada;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III -</w:t>
      </w:r>
      <w:r w:rsidRPr="008A05DF">
        <w:rPr>
          <w:rFonts w:ascii="Arial" w:hAnsi="Arial" w:cs="Arial"/>
          <w:snapToGrid w:val="0"/>
          <w:sz w:val="24"/>
          <w:szCs w:val="24"/>
        </w:rPr>
        <w:tab/>
        <w:t>Fundamentação legal;</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IV -</w:t>
      </w:r>
      <w:r w:rsidRPr="008A05DF">
        <w:rPr>
          <w:rFonts w:ascii="Arial" w:hAnsi="Arial" w:cs="Arial"/>
          <w:snapToGrid w:val="0"/>
          <w:sz w:val="24"/>
          <w:szCs w:val="24"/>
        </w:rPr>
        <w:tab/>
        <w:t>Indicação da penalidade cabível, em caso de descumprimento;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V -</w:t>
      </w:r>
      <w:r w:rsidRPr="008A05DF">
        <w:rPr>
          <w:rFonts w:ascii="Arial" w:hAnsi="Arial" w:cs="Arial"/>
          <w:snapToGrid w:val="0"/>
          <w:sz w:val="24"/>
          <w:szCs w:val="24"/>
        </w:rPr>
        <w:tab/>
        <w:t>Prazo para atendimento do objeto da intimação.</w:t>
      </w:r>
    </w:p>
    <w:p w:rsidR="00B93905" w:rsidRPr="004C7003" w:rsidRDefault="00B93905" w:rsidP="004C7003">
      <w:pPr>
        <w:widowControl w:val="0"/>
        <w:tabs>
          <w:tab w:val="left" w:pos="1418"/>
          <w:tab w:val="left" w:pos="1701"/>
          <w:tab w:val="left" w:pos="1843"/>
          <w:tab w:val="left" w:pos="2835"/>
        </w:tabs>
        <w:spacing w:before="240" w:after="0" w:line="240" w:lineRule="auto"/>
        <w:jc w:val="center"/>
        <w:rPr>
          <w:rFonts w:ascii="Arial" w:hAnsi="Arial" w:cs="Arial"/>
          <w:b/>
          <w:caps/>
          <w:snapToGrid w:val="0"/>
          <w:sz w:val="24"/>
          <w:szCs w:val="24"/>
        </w:rPr>
      </w:pPr>
      <w:r w:rsidRPr="004C7003">
        <w:rPr>
          <w:rFonts w:ascii="Arial" w:hAnsi="Arial" w:cs="Arial"/>
          <w:b/>
          <w:caps/>
          <w:snapToGrid w:val="0"/>
          <w:sz w:val="24"/>
          <w:szCs w:val="24"/>
        </w:rPr>
        <w:t>Seção XVIII</w:t>
      </w:r>
    </w:p>
    <w:p w:rsidR="00B93905" w:rsidRPr="004C7003" w:rsidRDefault="00B93905" w:rsidP="004C7003">
      <w:pPr>
        <w:widowControl w:val="0"/>
        <w:tabs>
          <w:tab w:val="left" w:pos="1418"/>
          <w:tab w:val="left" w:pos="1701"/>
          <w:tab w:val="left" w:pos="1843"/>
          <w:tab w:val="left" w:pos="2835"/>
        </w:tabs>
        <w:spacing w:after="240" w:line="240" w:lineRule="auto"/>
        <w:jc w:val="center"/>
        <w:rPr>
          <w:rFonts w:ascii="Arial" w:hAnsi="Arial" w:cs="Arial"/>
          <w:b/>
          <w:caps/>
          <w:snapToGrid w:val="0"/>
          <w:sz w:val="24"/>
          <w:szCs w:val="24"/>
        </w:rPr>
      </w:pPr>
      <w:r w:rsidRPr="004C7003">
        <w:rPr>
          <w:rFonts w:ascii="Arial" w:hAnsi="Arial" w:cs="Arial"/>
          <w:b/>
          <w:caps/>
          <w:snapToGrid w:val="0"/>
          <w:sz w:val="24"/>
          <w:szCs w:val="24"/>
        </w:rPr>
        <w:t>Termo de verificação fiscal</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308. </w:t>
      </w:r>
      <w:r w:rsidRPr="008A05DF">
        <w:rPr>
          <w:rFonts w:ascii="Arial" w:hAnsi="Arial" w:cs="Arial"/>
          <w:snapToGrid w:val="0"/>
          <w:sz w:val="24"/>
          <w:szCs w:val="24"/>
        </w:rPr>
        <w:t>O Termo de Verificação Fiscal deverá conter:</w:t>
      </w:r>
    </w:p>
    <w:p w:rsidR="00B93905" w:rsidRPr="008A05DF" w:rsidRDefault="00B93905" w:rsidP="004C7003">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I -</w:t>
      </w:r>
      <w:r w:rsidRPr="008A05DF">
        <w:rPr>
          <w:rFonts w:ascii="Arial" w:hAnsi="Arial" w:cs="Arial"/>
          <w:snapToGrid w:val="0"/>
          <w:sz w:val="24"/>
          <w:szCs w:val="24"/>
        </w:rPr>
        <w:tab/>
        <w:t>a descrição, circunstanciada, de atos e fatos ocorridos no plantão e presentes no levantamento para elaboração de arbitramento, apurarão de estimativa e homologação de lançamento;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II -</w:t>
      </w:r>
      <w:r w:rsidRPr="008A05DF">
        <w:rPr>
          <w:rFonts w:ascii="Arial" w:hAnsi="Arial" w:cs="Arial"/>
          <w:snapToGrid w:val="0"/>
          <w:sz w:val="24"/>
          <w:szCs w:val="24"/>
        </w:rPr>
        <w:tab/>
        <w:t>a citação expressa da matéria tributável.</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b/>
          <w:bCs/>
          <w:snapToGrid w:val="0"/>
          <w:sz w:val="24"/>
          <w:szCs w:val="24"/>
        </w:rPr>
      </w:pPr>
    </w:p>
    <w:p w:rsidR="00B93905" w:rsidRPr="004C7003" w:rsidRDefault="00B93905" w:rsidP="004C7003">
      <w:pPr>
        <w:pStyle w:val="Ttulo2"/>
        <w:spacing w:after="0"/>
        <w:jc w:val="center"/>
        <w:rPr>
          <w:bCs w:val="0"/>
          <w:i w:val="0"/>
          <w:caps/>
          <w:snapToGrid w:val="0"/>
          <w:sz w:val="24"/>
          <w:szCs w:val="24"/>
        </w:rPr>
      </w:pPr>
      <w:bookmarkStart w:id="97" w:name="_Toc499825788"/>
      <w:proofErr w:type="gramStart"/>
      <w:r w:rsidRPr="004C7003">
        <w:rPr>
          <w:bCs w:val="0"/>
          <w:i w:val="0"/>
          <w:caps/>
          <w:snapToGrid w:val="0"/>
          <w:sz w:val="24"/>
          <w:szCs w:val="24"/>
        </w:rPr>
        <w:lastRenderedPageBreak/>
        <w:t>Capítulo VI</w:t>
      </w:r>
      <w:bookmarkEnd w:id="97"/>
      <w:proofErr w:type="gramEnd"/>
    </w:p>
    <w:p w:rsidR="00B93905" w:rsidRPr="004C7003" w:rsidRDefault="00B93905" w:rsidP="004C7003">
      <w:pPr>
        <w:pStyle w:val="Ttulo2"/>
        <w:spacing w:before="0" w:after="240"/>
        <w:jc w:val="center"/>
        <w:rPr>
          <w:bCs w:val="0"/>
          <w:i w:val="0"/>
          <w:sz w:val="24"/>
          <w:szCs w:val="24"/>
        </w:rPr>
      </w:pPr>
      <w:bookmarkStart w:id="98" w:name="_Toc499825789"/>
      <w:r w:rsidRPr="004C7003">
        <w:rPr>
          <w:bCs w:val="0"/>
          <w:i w:val="0"/>
          <w:sz w:val="24"/>
          <w:szCs w:val="24"/>
        </w:rPr>
        <w:t>PROCESSO ADMINISTRATIVO TRIBUTÁRIO</w:t>
      </w:r>
      <w:bookmarkEnd w:id="98"/>
    </w:p>
    <w:p w:rsidR="00B93905" w:rsidRPr="004C7003" w:rsidRDefault="00B93905" w:rsidP="004C7003">
      <w:pPr>
        <w:widowControl w:val="0"/>
        <w:tabs>
          <w:tab w:val="left" w:pos="1418"/>
          <w:tab w:val="left" w:pos="1701"/>
          <w:tab w:val="left" w:pos="1843"/>
          <w:tab w:val="left" w:pos="2835"/>
        </w:tabs>
        <w:spacing w:after="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Seção I</w:t>
      </w:r>
    </w:p>
    <w:p w:rsidR="00B93905" w:rsidRPr="004C7003" w:rsidRDefault="00B93905" w:rsidP="004C7003">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Disposições preliminares</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309. </w:t>
      </w:r>
      <w:r w:rsidRPr="008A05DF">
        <w:rPr>
          <w:rFonts w:ascii="Arial" w:hAnsi="Arial" w:cs="Arial"/>
          <w:snapToGrid w:val="0"/>
          <w:sz w:val="24"/>
          <w:szCs w:val="24"/>
        </w:rPr>
        <w:t>O Processo Administrativo Tributário será regido pelas disposições desta Lei e será:</w:t>
      </w:r>
    </w:p>
    <w:p w:rsidR="00B93905" w:rsidRPr="008A05DF" w:rsidRDefault="00B93905" w:rsidP="004C7003">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iniciado por petição da parte interessada ou de ofício, pela Autoridade Fiscal;</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aquele que versar sobre interpretação ou aplicação de legislação tributária.</w:t>
      </w:r>
    </w:p>
    <w:p w:rsidR="00B93905" w:rsidRPr="004C7003" w:rsidRDefault="00B93905" w:rsidP="004C7003">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Seção II</w:t>
      </w:r>
    </w:p>
    <w:p w:rsidR="00B93905" w:rsidRPr="004C7003" w:rsidRDefault="00B93905" w:rsidP="004C7003">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Prazos</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310. </w:t>
      </w:r>
      <w:r w:rsidRPr="008A05DF">
        <w:rPr>
          <w:rFonts w:ascii="Arial" w:hAnsi="Arial" w:cs="Arial"/>
          <w:snapToGrid w:val="0"/>
          <w:sz w:val="24"/>
          <w:szCs w:val="24"/>
        </w:rPr>
        <w:t>Os prazos: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são contínuos e peremptórios, excluindo-se, em sua contagem, o dia do inicio e incluindo-se o do vencimento;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só se iniciam ou se vencem em dia de expediente normal do órgão em que corra o processo ou em que deva ser praticado o ato;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III </w:t>
      </w:r>
      <w:r w:rsidRPr="008A05DF">
        <w:rPr>
          <w:rFonts w:ascii="Arial" w:hAnsi="Arial" w:cs="Arial"/>
          <w:snapToGrid w:val="0"/>
          <w:sz w:val="24"/>
          <w:szCs w:val="24"/>
        </w:rPr>
        <w:t>-</w:t>
      </w:r>
      <w:r w:rsidRPr="008A05DF">
        <w:rPr>
          <w:rFonts w:ascii="Arial" w:hAnsi="Arial" w:cs="Arial"/>
          <w:snapToGrid w:val="0"/>
          <w:sz w:val="24"/>
          <w:szCs w:val="24"/>
        </w:rPr>
        <w:tab/>
        <w:t>serão de trinta dias para: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a</w:t>
      </w:r>
      <w:proofErr w:type="gramEnd"/>
      <w:r w:rsidRPr="008A05DF">
        <w:rPr>
          <w:rFonts w:ascii="Arial" w:hAnsi="Arial" w:cs="Arial"/>
          <w:bCs/>
          <w:i/>
          <w:snapToGrid w:val="0"/>
          <w:sz w:val="24"/>
          <w:szCs w:val="24"/>
        </w:rPr>
        <w:t>)</w:t>
      </w:r>
      <w:r w:rsidRPr="008A05DF">
        <w:rPr>
          <w:rFonts w:ascii="Arial" w:hAnsi="Arial" w:cs="Arial"/>
          <w:snapToGrid w:val="0"/>
          <w:sz w:val="24"/>
          <w:szCs w:val="24"/>
        </w:rPr>
        <w:tab/>
        <w:t>apresentação de defesa;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b)</w:t>
      </w:r>
      <w:proofErr w:type="gramEnd"/>
      <w:r w:rsidRPr="008A05DF">
        <w:rPr>
          <w:rFonts w:ascii="Arial" w:hAnsi="Arial" w:cs="Arial"/>
          <w:snapToGrid w:val="0"/>
          <w:sz w:val="24"/>
          <w:szCs w:val="24"/>
        </w:rPr>
        <w:tab/>
        <w:t>elaboração de contestações;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c)</w:t>
      </w:r>
      <w:proofErr w:type="gramEnd"/>
      <w:r w:rsidRPr="008A05DF">
        <w:rPr>
          <w:rFonts w:ascii="Arial" w:hAnsi="Arial" w:cs="Arial"/>
          <w:snapToGrid w:val="0"/>
          <w:sz w:val="24"/>
          <w:szCs w:val="24"/>
        </w:rPr>
        <w:tab/>
        <w:t>pronunciamento e cumprimento de despacho e decisão;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d)</w:t>
      </w:r>
      <w:proofErr w:type="gramEnd"/>
      <w:r w:rsidRPr="008A05DF">
        <w:rPr>
          <w:rFonts w:ascii="Arial" w:hAnsi="Arial" w:cs="Arial"/>
          <w:snapToGrid w:val="0"/>
          <w:sz w:val="24"/>
          <w:szCs w:val="24"/>
        </w:rPr>
        <w:tab/>
        <w:t>resposta à consulta;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e</w:t>
      </w:r>
      <w:proofErr w:type="gramEnd"/>
      <w:r w:rsidRPr="008A05DF">
        <w:rPr>
          <w:rFonts w:ascii="Arial" w:hAnsi="Arial" w:cs="Arial"/>
          <w:bCs/>
          <w:i/>
          <w:snapToGrid w:val="0"/>
          <w:sz w:val="24"/>
          <w:szCs w:val="24"/>
        </w:rPr>
        <w:t>)</w:t>
      </w:r>
      <w:r w:rsidRPr="008A05DF">
        <w:rPr>
          <w:rFonts w:ascii="Arial" w:hAnsi="Arial" w:cs="Arial"/>
          <w:snapToGrid w:val="0"/>
          <w:sz w:val="24"/>
          <w:szCs w:val="24"/>
        </w:rPr>
        <w:tab/>
        <w:t>interposição de recurso voluntário;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f)</w:t>
      </w:r>
      <w:proofErr w:type="gramEnd"/>
      <w:r w:rsidRPr="008A05DF">
        <w:rPr>
          <w:rFonts w:ascii="Arial" w:hAnsi="Arial" w:cs="Arial"/>
          <w:snapToGrid w:val="0"/>
          <w:sz w:val="24"/>
          <w:szCs w:val="24"/>
        </w:rPr>
        <w:tab/>
        <w:t>pedido de reconsideração;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IV </w:t>
      </w:r>
      <w:r w:rsidRPr="008A05DF">
        <w:rPr>
          <w:rFonts w:ascii="Arial" w:hAnsi="Arial" w:cs="Arial"/>
          <w:snapToGrid w:val="0"/>
          <w:sz w:val="24"/>
          <w:szCs w:val="24"/>
        </w:rPr>
        <w:t>-</w:t>
      </w:r>
      <w:r w:rsidRPr="008A05DF">
        <w:rPr>
          <w:rFonts w:ascii="Arial" w:hAnsi="Arial" w:cs="Arial"/>
          <w:snapToGrid w:val="0"/>
          <w:sz w:val="24"/>
          <w:szCs w:val="24"/>
        </w:rPr>
        <w:tab/>
        <w:t>serão de 15 (quinze) dias para conclusão de diligência e esclarecimento;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V </w:t>
      </w:r>
      <w:r w:rsidRPr="008A05DF">
        <w:rPr>
          <w:rFonts w:ascii="Arial" w:hAnsi="Arial" w:cs="Arial"/>
          <w:snapToGrid w:val="0"/>
          <w:sz w:val="24"/>
          <w:szCs w:val="24"/>
        </w:rPr>
        <w:t>-</w:t>
      </w:r>
      <w:r w:rsidRPr="008A05DF">
        <w:rPr>
          <w:rFonts w:ascii="Arial" w:hAnsi="Arial" w:cs="Arial"/>
          <w:snapToGrid w:val="0"/>
          <w:sz w:val="24"/>
          <w:szCs w:val="24"/>
        </w:rPr>
        <w:tab/>
        <w:t>serão de 10 (dez) dias para interposição de recurso de ofício ou de revista e pedido de reconsideração;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VI </w:t>
      </w:r>
      <w:r w:rsidRPr="008A05DF">
        <w:rPr>
          <w:rFonts w:ascii="Arial" w:hAnsi="Arial" w:cs="Arial"/>
          <w:snapToGrid w:val="0"/>
          <w:sz w:val="24"/>
          <w:szCs w:val="24"/>
        </w:rPr>
        <w:t>-</w:t>
      </w:r>
      <w:r w:rsidRPr="008A05DF">
        <w:rPr>
          <w:rFonts w:ascii="Arial" w:hAnsi="Arial" w:cs="Arial"/>
          <w:snapToGrid w:val="0"/>
          <w:sz w:val="24"/>
          <w:szCs w:val="24"/>
        </w:rPr>
        <w:tab/>
        <w:t>não estando fixado, serão 30 (trinta) dias para a prática de ato a cargo do interessado.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VII-</w:t>
      </w:r>
      <w:r w:rsidRPr="008A05DF">
        <w:rPr>
          <w:rFonts w:ascii="Arial" w:hAnsi="Arial" w:cs="Arial"/>
          <w:bCs/>
          <w:snapToGrid w:val="0"/>
          <w:sz w:val="24"/>
          <w:szCs w:val="24"/>
        </w:rPr>
        <w:tab/>
        <w:t xml:space="preserve"> contar-se-ão: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lastRenderedPageBreak/>
        <w:t>a) -</w:t>
      </w:r>
      <w:r w:rsidRPr="008A05DF">
        <w:rPr>
          <w:rFonts w:ascii="Arial" w:hAnsi="Arial" w:cs="Arial"/>
          <w:snapToGrid w:val="0"/>
          <w:sz w:val="24"/>
          <w:szCs w:val="24"/>
        </w:rPr>
        <w:tab/>
        <w:t>da defesa, a partir da notificação de lançamento de tributo ou ato administrativo dele decorrente ou da lavratura do Auto de Infração e Termo de Intimação;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b) -</w:t>
      </w:r>
      <w:r w:rsidRPr="008A05DF">
        <w:rPr>
          <w:rFonts w:ascii="Arial" w:hAnsi="Arial" w:cs="Arial"/>
          <w:snapToGrid w:val="0"/>
          <w:sz w:val="24"/>
          <w:szCs w:val="24"/>
        </w:rPr>
        <w:tab/>
        <w:t>das contestações, diligência, consulta, despacho e decisão, a partir da intimação ou notificação para o ato;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c) -</w:t>
      </w:r>
      <w:r w:rsidRPr="008A05DF">
        <w:rPr>
          <w:rFonts w:ascii="Arial" w:hAnsi="Arial" w:cs="Arial"/>
          <w:snapToGrid w:val="0"/>
          <w:sz w:val="24"/>
          <w:szCs w:val="24"/>
        </w:rPr>
        <w:tab/>
        <w:t>do recurso, pedido de reconsideração e cumprimento de despacho e decisão, a partir da ciência da decisão ou publicação do acórdão.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bCs/>
          <w:snapToGrid w:val="0"/>
          <w:sz w:val="24"/>
          <w:szCs w:val="24"/>
        </w:rPr>
      </w:pPr>
      <w:r w:rsidRPr="008A05DF">
        <w:rPr>
          <w:rFonts w:ascii="Arial" w:hAnsi="Arial" w:cs="Arial"/>
          <w:bCs/>
          <w:snapToGrid w:val="0"/>
          <w:sz w:val="24"/>
          <w:szCs w:val="24"/>
        </w:rPr>
        <w:t xml:space="preserve">VIII – imediato, para cumprimento de ato em que a infração nele relacionada deva ser coibida imediatamente </w:t>
      </w:r>
      <w:proofErr w:type="gramStart"/>
      <w:r w:rsidRPr="008A05DF">
        <w:rPr>
          <w:rFonts w:ascii="Arial" w:hAnsi="Arial" w:cs="Arial"/>
          <w:bCs/>
          <w:snapToGrid w:val="0"/>
          <w:sz w:val="24"/>
          <w:szCs w:val="24"/>
        </w:rPr>
        <w:t>sob pena</w:t>
      </w:r>
      <w:proofErr w:type="gramEnd"/>
      <w:r w:rsidRPr="008A05DF">
        <w:rPr>
          <w:rFonts w:ascii="Arial" w:hAnsi="Arial" w:cs="Arial"/>
          <w:bCs/>
          <w:snapToGrid w:val="0"/>
          <w:sz w:val="24"/>
          <w:szCs w:val="24"/>
        </w:rPr>
        <w:t xml:space="preserve"> de perda do objeto após a consumação e de prejuízo para a </w:t>
      </w:r>
      <w:proofErr w:type="spellStart"/>
      <w:r w:rsidRPr="008A05DF">
        <w:rPr>
          <w:rFonts w:ascii="Arial" w:hAnsi="Arial" w:cs="Arial"/>
          <w:bCs/>
          <w:snapToGrid w:val="0"/>
          <w:sz w:val="24"/>
          <w:szCs w:val="24"/>
        </w:rPr>
        <w:t>sociiedade</w:t>
      </w:r>
      <w:proofErr w:type="spellEnd"/>
      <w:r w:rsidRPr="008A05DF">
        <w:rPr>
          <w:rFonts w:ascii="Arial" w:hAnsi="Arial" w:cs="Arial"/>
          <w:bCs/>
          <w:snapToGrid w:val="0"/>
          <w:sz w:val="24"/>
          <w:szCs w:val="24"/>
        </w:rPr>
        <w:t xml:space="preserve">.   </w:t>
      </w:r>
    </w:p>
    <w:p w:rsidR="00B93905" w:rsidRPr="008A05DF" w:rsidRDefault="00B93905" w:rsidP="004C7003">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311. </w:t>
      </w:r>
      <w:r w:rsidRPr="008A05DF">
        <w:rPr>
          <w:rFonts w:ascii="Arial" w:hAnsi="Arial" w:cs="Arial"/>
          <w:snapToGrid w:val="0"/>
          <w:sz w:val="24"/>
          <w:szCs w:val="24"/>
        </w:rPr>
        <w:t>Os prazos suspendem-se a partir da data em que for determinada qualquer diligência, recomeçando a fluir no dia em que o processo retornar.</w:t>
      </w:r>
    </w:p>
    <w:p w:rsidR="00B93905" w:rsidRPr="004C7003" w:rsidRDefault="00B93905" w:rsidP="004C7003">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Seção III</w:t>
      </w:r>
    </w:p>
    <w:p w:rsidR="00B93905" w:rsidRPr="008A05DF" w:rsidRDefault="00B93905" w:rsidP="004C7003">
      <w:pPr>
        <w:widowControl w:val="0"/>
        <w:tabs>
          <w:tab w:val="left" w:pos="1418"/>
          <w:tab w:val="left" w:pos="1701"/>
          <w:tab w:val="left" w:pos="1843"/>
          <w:tab w:val="left" w:pos="2835"/>
        </w:tabs>
        <w:spacing w:after="240" w:line="240" w:lineRule="auto"/>
        <w:jc w:val="center"/>
        <w:rPr>
          <w:rFonts w:ascii="Arial" w:hAnsi="Arial" w:cs="Arial"/>
          <w:b/>
          <w:bCs/>
          <w:snapToGrid w:val="0"/>
          <w:sz w:val="24"/>
          <w:szCs w:val="24"/>
        </w:rPr>
      </w:pPr>
      <w:r w:rsidRPr="004C7003">
        <w:rPr>
          <w:rFonts w:ascii="Arial" w:hAnsi="Arial" w:cs="Arial"/>
          <w:b/>
          <w:bCs/>
          <w:caps/>
          <w:snapToGrid w:val="0"/>
          <w:sz w:val="24"/>
          <w:szCs w:val="24"/>
        </w:rPr>
        <w:t>Petição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312. </w:t>
      </w:r>
      <w:r w:rsidRPr="008A05DF">
        <w:rPr>
          <w:rFonts w:ascii="Arial" w:hAnsi="Arial" w:cs="Arial"/>
          <w:snapToGrid w:val="0"/>
          <w:sz w:val="24"/>
          <w:szCs w:val="24"/>
        </w:rPr>
        <w:t>A petição:</w:t>
      </w:r>
    </w:p>
    <w:p w:rsidR="00B93905" w:rsidRPr="008A05DF" w:rsidRDefault="00B93905" w:rsidP="004C7003">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será feita através de requerimento contendo as seguintes indicações: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a</w:t>
      </w:r>
      <w:proofErr w:type="gramEnd"/>
      <w:r w:rsidRPr="008A05DF">
        <w:rPr>
          <w:rFonts w:ascii="Arial" w:hAnsi="Arial" w:cs="Arial"/>
          <w:bCs/>
          <w:i/>
          <w:snapToGrid w:val="0"/>
          <w:sz w:val="24"/>
          <w:szCs w:val="24"/>
        </w:rPr>
        <w:t>)</w:t>
      </w:r>
      <w:r w:rsidRPr="008A05DF">
        <w:rPr>
          <w:rFonts w:ascii="Arial" w:hAnsi="Arial" w:cs="Arial"/>
          <w:snapToGrid w:val="0"/>
          <w:sz w:val="24"/>
          <w:szCs w:val="24"/>
        </w:rPr>
        <w:tab/>
        <w:t>nome ou razão social do sujeito passivo;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b)</w:t>
      </w:r>
      <w:proofErr w:type="gramEnd"/>
      <w:r w:rsidRPr="008A05DF">
        <w:rPr>
          <w:rFonts w:ascii="Arial" w:hAnsi="Arial" w:cs="Arial"/>
          <w:snapToGrid w:val="0"/>
          <w:sz w:val="24"/>
          <w:szCs w:val="24"/>
        </w:rPr>
        <w:tab/>
        <w:t>número de inscrição no Cadastro Fiscal;</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c)</w:t>
      </w:r>
      <w:proofErr w:type="gramEnd"/>
      <w:r w:rsidRPr="008A05DF">
        <w:rPr>
          <w:rFonts w:ascii="Arial" w:hAnsi="Arial" w:cs="Arial"/>
          <w:snapToGrid w:val="0"/>
          <w:sz w:val="24"/>
          <w:szCs w:val="24"/>
        </w:rPr>
        <w:tab/>
        <w:t>domicílio tributário;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d)</w:t>
      </w:r>
      <w:proofErr w:type="gramEnd"/>
      <w:r w:rsidRPr="008A05DF">
        <w:rPr>
          <w:rFonts w:ascii="Arial" w:hAnsi="Arial" w:cs="Arial"/>
          <w:snapToGrid w:val="0"/>
          <w:sz w:val="24"/>
          <w:szCs w:val="24"/>
        </w:rPr>
        <w:tab/>
        <w:t>a pretensão e seus fundamentos, assim como declaração do montante que for resultado devido, quando a dúvida ou o litígio versar sobre valor;</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roofErr w:type="gramStart"/>
      <w:r w:rsidRPr="008A05DF">
        <w:rPr>
          <w:rFonts w:ascii="Arial" w:hAnsi="Arial" w:cs="Arial"/>
          <w:bCs/>
          <w:i/>
          <w:snapToGrid w:val="0"/>
          <w:sz w:val="24"/>
          <w:szCs w:val="24"/>
        </w:rPr>
        <w:t>e</w:t>
      </w:r>
      <w:proofErr w:type="gramEnd"/>
      <w:r w:rsidRPr="008A05DF">
        <w:rPr>
          <w:rFonts w:ascii="Arial" w:hAnsi="Arial" w:cs="Arial"/>
          <w:bCs/>
          <w:i/>
          <w:snapToGrid w:val="0"/>
          <w:sz w:val="24"/>
          <w:szCs w:val="24"/>
        </w:rPr>
        <w:t>)</w:t>
      </w:r>
      <w:r w:rsidRPr="008A05DF">
        <w:rPr>
          <w:rFonts w:ascii="Arial" w:hAnsi="Arial" w:cs="Arial"/>
          <w:snapToGrid w:val="0"/>
          <w:sz w:val="24"/>
          <w:szCs w:val="24"/>
        </w:rPr>
        <w:tab/>
        <w:t>as diligências pretendidas, expostos os motivos que as justifiquem, inclusive com a formulação dos quesitos referentes aos exames desejados;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será indeferida quando manifestamente inepta ou a parte for ilegítima, ficando, entretanto, vedado à repartição recusar o seu recebimento;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III </w:t>
      </w:r>
      <w:r w:rsidRPr="008A05DF">
        <w:rPr>
          <w:rFonts w:ascii="Arial" w:hAnsi="Arial" w:cs="Arial"/>
          <w:snapToGrid w:val="0"/>
          <w:sz w:val="24"/>
          <w:szCs w:val="24"/>
        </w:rPr>
        <w:t>-</w:t>
      </w:r>
      <w:r w:rsidRPr="008A05DF">
        <w:rPr>
          <w:rFonts w:ascii="Arial" w:hAnsi="Arial" w:cs="Arial"/>
          <w:snapToGrid w:val="0"/>
          <w:sz w:val="24"/>
          <w:szCs w:val="24"/>
        </w:rPr>
        <w:tab/>
        <w:t>não poderá reunir matéria referente a tributos diversos, bem como impugnação ou recurso relativo a mais de um lançamento, decisão, sujeito passivo ou Auto de Infração e Termo de Intimação.</w:t>
      </w:r>
    </w:p>
    <w:p w:rsidR="00B93905" w:rsidRPr="004C7003" w:rsidRDefault="00B93905" w:rsidP="004C7003">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Seção IV</w:t>
      </w:r>
    </w:p>
    <w:p w:rsidR="00B93905" w:rsidRPr="004C7003" w:rsidRDefault="00B93905" w:rsidP="004C7003">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4C7003">
        <w:rPr>
          <w:rFonts w:ascii="Arial" w:hAnsi="Arial" w:cs="Arial"/>
          <w:b/>
          <w:bCs/>
          <w:caps/>
          <w:snapToGrid w:val="0"/>
          <w:sz w:val="24"/>
          <w:szCs w:val="24"/>
        </w:rPr>
        <w:t>Instauração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313. </w:t>
      </w:r>
      <w:r w:rsidRPr="008A05DF">
        <w:rPr>
          <w:rFonts w:ascii="Arial" w:hAnsi="Arial" w:cs="Arial"/>
          <w:snapToGrid w:val="0"/>
          <w:sz w:val="24"/>
          <w:szCs w:val="24"/>
        </w:rPr>
        <w:t>No ato de instauração do processo, o servidor:</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b/>
          <w:bCs/>
          <w:snapToGrid w:val="0"/>
          <w:sz w:val="24"/>
          <w:szCs w:val="24"/>
        </w:rPr>
      </w:pP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lastRenderedPageBreak/>
        <w:t xml:space="preserve">I </w:t>
      </w:r>
      <w:r w:rsidRPr="008A05DF">
        <w:rPr>
          <w:rFonts w:ascii="Arial" w:hAnsi="Arial" w:cs="Arial"/>
          <w:snapToGrid w:val="0"/>
          <w:sz w:val="24"/>
          <w:szCs w:val="24"/>
        </w:rPr>
        <w:t>-</w:t>
      </w:r>
      <w:r w:rsidRPr="008A05DF">
        <w:rPr>
          <w:rFonts w:ascii="Arial" w:hAnsi="Arial" w:cs="Arial"/>
          <w:snapToGrid w:val="0"/>
          <w:sz w:val="24"/>
          <w:szCs w:val="24"/>
        </w:rPr>
        <w:tab/>
        <w:t>receberá a documentação;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certificará a data de recebimento;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III </w:t>
      </w:r>
      <w:r w:rsidRPr="008A05DF">
        <w:rPr>
          <w:rFonts w:ascii="Arial" w:hAnsi="Arial" w:cs="Arial"/>
          <w:snapToGrid w:val="0"/>
          <w:sz w:val="24"/>
          <w:szCs w:val="24"/>
        </w:rPr>
        <w:t>-</w:t>
      </w:r>
      <w:r w:rsidRPr="008A05DF">
        <w:rPr>
          <w:rFonts w:ascii="Arial" w:hAnsi="Arial" w:cs="Arial"/>
          <w:snapToGrid w:val="0"/>
          <w:sz w:val="24"/>
          <w:szCs w:val="24"/>
        </w:rPr>
        <w:tab/>
        <w:t>numerará e rubricará as folhas dos autos;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IV </w:t>
      </w:r>
      <w:r w:rsidRPr="008A05DF">
        <w:rPr>
          <w:rFonts w:ascii="Arial" w:hAnsi="Arial" w:cs="Arial"/>
          <w:snapToGrid w:val="0"/>
          <w:sz w:val="24"/>
          <w:szCs w:val="24"/>
        </w:rPr>
        <w:t>-</w:t>
      </w:r>
      <w:r w:rsidRPr="008A05DF">
        <w:rPr>
          <w:rFonts w:ascii="Arial" w:hAnsi="Arial" w:cs="Arial"/>
          <w:snapToGrid w:val="0"/>
          <w:sz w:val="24"/>
          <w:szCs w:val="24"/>
        </w:rPr>
        <w:tab/>
        <w:t>o encaminhará para a devida instrução.</w:t>
      </w:r>
    </w:p>
    <w:p w:rsidR="00B93905" w:rsidRPr="00DE7012" w:rsidRDefault="00B93905" w:rsidP="00DE7012">
      <w:pPr>
        <w:spacing w:before="240" w:after="0" w:line="240" w:lineRule="auto"/>
        <w:jc w:val="center"/>
        <w:rPr>
          <w:rFonts w:ascii="Arial" w:hAnsi="Arial" w:cs="Arial"/>
          <w:b/>
          <w:caps/>
          <w:sz w:val="24"/>
          <w:szCs w:val="24"/>
        </w:rPr>
      </w:pPr>
      <w:r w:rsidRPr="00DE7012">
        <w:rPr>
          <w:rFonts w:ascii="Arial" w:hAnsi="Arial" w:cs="Arial"/>
          <w:b/>
          <w:caps/>
          <w:sz w:val="24"/>
          <w:szCs w:val="24"/>
        </w:rPr>
        <w:t>Seção V</w:t>
      </w:r>
    </w:p>
    <w:p w:rsidR="00B93905" w:rsidRPr="00DE7012" w:rsidRDefault="00B93905" w:rsidP="00DE7012">
      <w:pPr>
        <w:spacing w:after="240" w:line="240" w:lineRule="auto"/>
        <w:jc w:val="center"/>
        <w:rPr>
          <w:rFonts w:ascii="Arial" w:hAnsi="Arial" w:cs="Arial"/>
          <w:b/>
          <w:caps/>
          <w:sz w:val="24"/>
          <w:szCs w:val="24"/>
        </w:rPr>
      </w:pPr>
      <w:r w:rsidRPr="00DE7012">
        <w:rPr>
          <w:rFonts w:ascii="Arial" w:hAnsi="Arial" w:cs="Arial"/>
          <w:b/>
          <w:caps/>
          <w:sz w:val="24"/>
          <w:szCs w:val="24"/>
        </w:rPr>
        <w:t>Intimação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 xml:space="preserve">Art. 314. </w:t>
      </w:r>
      <w:r w:rsidRPr="008A05DF">
        <w:rPr>
          <w:rFonts w:ascii="Arial" w:hAnsi="Arial" w:cs="Arial"/>
          <w:snapToGrid w:val="0"/>
          <w:sz w:val="24"/>
          <w:szCs w:val="24"/>
        </w:rPr>
        <w:t>Far-se-á a intimação:</w:t>
      </w:r>
    </w:p>
    <w:p w:rsidR="00B93905" w:rsidRPr="008A05DF" w:rsidRDefault="00B93905" w:rsidP="00DE7012">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pessoal, pelo autor do procedimento ou por agente do Órgão Fazendário, na repartição ou fora dela, provada com a assinatura do sujeito passivo, seu mandatário ou preposto ou, no caso de recusa, com a declaração escrita de quem o intimar;</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por vias postais, telegráficas ou por qualquer outro meio ou via, com prova de recebimento no domicílio tributário eleito pelo sujeito passivo;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 xml:space="preserve">Art. 315. </w:t>
      </w:r>
      <w:r w:rsidRPr="008A05DF">
        <w:rPr>
          <w:rFonts w:ascii="Arial" w:hAnsi="Arial" w:cs="Arial"/>
          <w:snapToGrid w:val="0"/>
          <w:sz w:val="24"/>
          <w:szCs w:val="24"/>
        </w:rPr>
        <w:t>Considera-se feita à intimação: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na data da ciência do intimado ou da declaração de quem fizer a intimação, se pessoal;</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no caso do inciso II do art. 68 desta Lei, na data do recebimento ou, se omitida, quinze dias após a data da expedição da intimação.</w:t>
      </w:r>
    </w:p>
    <w:p w:rsidR="00B93905" w:rsidRPr="00DE7012" w:rsidRDefault="00B93905" w:rsidP="00B51D20">
      <w:pPr>
        <w:pStyle w:val="Ttulo6"/>
        <w:tabs>
          <w:tab w:val="left" w:pos="1418"/>
          <w:tab w:val="left" w:pos="1701"/>
          <w:tab w:val="left" w:pos="1843"/>
          <w:tab w:val="left" w:pos="2835"/>
        </w:tabs>
        <w:jc w:val="center"/>
        <w:rPr>
          <w:rFonts w:ascii="Arial" w:hAnsi="Arial" w:cs="Arial"/>
          <w:bCs w:val="0"/>
          <w:caps/>
          <w:sz w:val="24"/>
          <w:szCs w:val="24"/>
        </w:rPr>
      </w:pPr>
      <w:proofErr w:type="gramStart"/>
      <w:r w:rsidRPr="00DE7012">
        <w:rPr>
          <w:rFonts w:ascii="Arial" w:hAnsi="Arial" w:cs="Arial"/>
          <w:bCs w:val="0"/>
          <w:caps/>
          <w:sz w:val="24"/>
          <w:szCs w:val="24"/>
        </w:rPr>
        <w:t>Seção VI</w:t>
      </w:r>
      <w:proofErr w:type="gramEnd"/>
    </w:p>
    <w:p w:rsidR="00B93905" w:rsidRPr="00DE7012" w:rsidRDefault="00B93905" w:rsidP="00DE7012">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DE7012">
        <w:rPr>
          <w:rFonts w:ascii="Arial" w:hAnsi="Arial" w:cs="Arial"/>
          <w:b/>
          <w:bCs/>
          <w:caps/>
          <w:snapToGrid w:val="0"/>
          <w:sz w:val="24"/>
          <w:szCs w:val="24"/>
        </w:rPr>
        <w:t>Instrução</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316. </w:t>
      </w:r>
      <w:r w:rsidRPr="008A05DF">
        <w:rPr>
          <w:rFonts w:ascii="Arial" w:hAnsi="Arial" w:cs="Arial"/>
          <w:snapToGrid w:val="0"/>
          <w:sz w:val="24"/>
          <w:szCs w:val="24"/>
        </w:rPr>
        <w:t>A Autoridade que instruir o processo:</w:t>
      </w:r>
    </w:p>
    <w:p w:rsidR="00B93905" w:rsidRPr="008A05DF" w:rsidRDefault="00B93905" w:rsidP="00DE7012">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solicitará informações, pareceres ou outras providências que entender necessária;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deferirá ou indeferirá provas requeridas;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III </w:t>
      </w:r>
      <w:r w:rsidRPr="008A05DF">
        <w:rPr>
          <w:rFonts w:ascii="Arial" w:hAnsi="Arial" w:cs="Arial"/>
          <w:snapToGrid w:val="0"/>
          <w:sz w:val="24"/>
          <w:szCs w:val="24"/>
        </w:rPr>
        <w:t>-</w:t>
      </w:r>
      <w:r w:rsidRPr="008A05DF">
        <w:rPr>
          <w:rFonts w:ascii="Arial" w:hAnsi="Arial" w:cs="Arial"/>
          <w:snapToGrid w:val="0"/>
          <w:sz w:val="24"/>
          <w:szCs w:val="24"/>
        </w:rPr>
        <w:tab/>
        <w:t>numerará e rubricará as folhas apensadas;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IV </w:t>
      </w:r>
      <w:r w:rsidRPr="008A05DF">
        <w:rPr>
          <w:rFonts w:ascii="Arial" w:hAnsi="Arial" w:cs="Arial"/>
          <w:snapToGrid w:val="0"/>
          <w:sz w:val="24"/>
          <w:szCs w:val="24"/>
        </w:rPr>
        <w:t>-</w:t>
      </w:r>
      <w:r w:rsidRPr="008A05DF">
        <w:rPr>
          <w:rFonts w:ascii="Arial" w:hAnsi="Arial" w:cs="Arial"/>
          <w:snapToGrid w:val="0"/>
          <w:sz w:val="24"/>
          <w:szCs w:val="24"/>
        </w:rPr>
        <w:tab/>
      </w:r>
      <w:proofErr w:type="gramStart"/>
      <w:r w:rsidRPr="008A05DF">
        <w:rPr>
          <w:rFonts w:ascii="Arial" w:hAnsi="Arial" w:cs="Arial"/>
          <w:snapToGrid w:val="0"/>
          <w:sz w:val="24"/>
          <w:szCs w:val="24"/>
        </w:rPr>
        <w:t>mandará</w:t>
      </w:r>
      <w:proofErr w:type="gramEnd"/>
      <w:r w:rsidRPr="008A05DF">
        <w:rPr>
          <w:rFonts w:ascii="Arial" w:hAnsi="Arial" w:cs="Arial"/>
          <w:snapToGrid w:val="0"/>
          <w:sz w:val="24"/>
          <w:szCs w:val="24"/>
        </w:rPr>
        <w:t xml:space="preserve"> cientificar os interessados, quando for o caso;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V </w:t>
      </w:r>
      <w:r w:rsidRPr="008A05DF">
        <w:rPr>
          <w:rFonts w:ascii="Arial" w:hAnsi="Arial" w:cs="Arial"/>
          <w:snapToGrid w:val="0"/>
          <w:sz w:val="24"/>
          <w:szCs w:val="24"/>
        </w:rPr>
        <w:t>-</w:t>
      </w:r>
      <w:r w:rsidRPr="008A05DF">
        <w:rPr>
          <w:rFonts w:ascii="Arial" w:hAnsi="Arial" w:cs="Arial"/>
          <w:snapToGrid w:val="0"/>
          <w:sz w:val="24"/>
          <w:szCs w:val="24"/>
        </w:rPr>
        <w:tab/>
        <w:t>abrirá prazo para recurso.</w:t>
      </w:r>
    </w:p>
    <w:p w:rsidR="00B93905" w:rsidRPr="00DE7012" w:rsidRDefault="00B93905" w:rsidP="00DE7012">
      <w:pPr>
        <w:pStyle w:val="Ttulo6"/>
        <w:tabs>
          <w:tab w:val="left" w:pos="1418"/>
          <w:tab w:val="left" w:pos="1701"/>
          <w:tab w:val="left" w:pos="1843"/>
          <w:tab w:val="left" w:pos="2835"/>
        </w:tabs>
        <w:spacing w:after="0"/>
        <w:jc w:val="center"/>
        <w:rPr>
          <w:rFonts w:ascii="Arial" w:hAnsi="Arial" w:cs="Arial"/>
          <w:bCs w:val="0"/>
          <w:caps/>
          <w:sz w:val="24"/>
          <w:szCs w:val="24"/>
        </w:rPr>
      </w:pPr>
      <w:r w:rsidRPr="00DE7012">
        <w:rPr>
          <w:rFonts w:ascii="Arial" w:hAnsi="Arial" w:cs="Arial"/>
          <w:bCs w:val="0"/>
          <w:caps/>
          <w:sz w:val="24"/>
          <w:szCs w:val="24"/>
        </w:rPr>
        <w:t>Seção VII</w:t>
      </w:r>
    </w:p>
    <w:p w:rsidR="00B93905" w:rsidRPr="00DE7012" w:rsidRDefault="00B93905" w:rsidP="00DE7012">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DE7012">
        <w:rPr>
          <w:rFonts w:ascii="Arial" w:hAnsi="Arial" w:cs="Arial"/>
          <w:b/>
          <w:bCs/>
          <w:caps/>
          <w:snapToGrid w:val="0"/>
          <w:sz w:val="24"/>
          <w:szCs w:val="24"/>
        </w:rPr>
        <w:t>Nulidades</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317. </w:t>
      </w:r>
      <w:r w:rsidRPr="008A05DF">
        <w:rPr>
          <w:rFonts w:ascii="Arial" w:hAnsi="Arial" w:cs="Arial"/>
          <w:snapToGrid w:val="0"/>
          <w:sz w:val="24"/>
          <w:szCs w:val="24"/>
        </w:rPr>
        <w:t>São nulos:</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os Atos Fiscais praticados e os Autos e Termos de Fiscalização lavrados por pessoa que não seja Autoridade Fazendária;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os atos executados e as decisões proferidas por autoridade incompetente não fundamentado, ou que impliquem pretensão ou prejuízo do direito de defesa.</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Parágrafo único - </w:t>
      </w:r>
      <w:r w:rsidRPr="008A05DF">
        <w:rPr>
          <w:rFonts w:ascii="Arial" w:hAnsi="Arial" w:cs="Arial"/>
          <w:snapToGrid w:val="0"/>
          <w:sz w:val="24"/>
          <w:szCs w:val="24"/>
        </w:rPr>
        <w:t>A nulidade do ato não alcança os atos posteriores, salvo quando dele decorram ou dependam.</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318. </w:t>
      </w:r>
      <w:r w:rsidRPr="008A05DF">
        <w:rPr>
          <w:rFonts w:ascii="Arial" w:hAnsi="Arial" w:cs="Arial"/>
          <w:snapToGrid w:val="0"/>
          <w:sz w:val="24"/>
          <w:szCs w:val="24"/>
        </w:rPr>
        <w:t>As irregularidades, incorreções e omissões não importarão em nulidade e serão sanadas quando resultarem em prejuízo para o sujeito passivo, salvo se este lhes houver dado causa ou quando não influírem na solução do litígio.</w:t>
      </w:r>
    </w:p>
    <w:p w:rsidR="00B93905" w:rsidRPr="00DE7012" w:rsidRDefault="00B93905" w:rsidP="00B51D20">
      <w:pPr>
        <w:pStyle w:val="Ttulo6"/>
        <w:tabs>
          <w:tab w:val="left" w:pos="1418"/>
          <w:tab w:val="left" w:pos="1701"/>
          <w:tab w:val="left" w:pos="1843"/>
          <w:tab w:val="left" w:pos="2835"/>
        </w:tabs>
        <w:jc w:val="center"/>
        <w:rPr>
          <w:rFonts w:ascii="Arial" w:hAnsi="Arial" w:cs="Arial"/>
          <w:bCs w:val="0"/>
          <w:caps/>
          <w:sz w:val="24"/>
          <w:szCs w:val="24"/>
        </w:rPr>
      </w:pPr>
      <w:r w:rsidRPr="00DE7012">
        <w:rPr>
          <w:rFonts w:ascii="Arial" w:hAnsi="Arial" w:cs="Arial"/>
          <w:bCs w:val="0"/>
          <w:caps/>
          <w:sz w:val="24"/>
          <w:szCs w:val="24"/>
        </w:rPr>
        <w:t>Seção VIII</w:t>
      </w:r>
    </w:p>
    <w:p w:rsidR="00B93905" w:rsidRPr="00DE7012" w:rsidRDefault="00B93905" w:rsidP="00DE7012">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DE7012">
        <w:rPr>
          <w:rFonts w:ascii="Arial" w:hAnsi="Arial" w:cs="Arial"/>
          <w:b/>
          <w:bCs/>
          <w:caps/>
          <w:snapToGrid w:val="0"/>
          <w:sz w:val="24"/>
          <w:szCs w:val="24"/>
        </w:rPr>
        <w:t>Disposições Diversas</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319. </w:t>
      </w:r>
      <w:r w:rsidRPr="008A05DF">
        <w:rPr>
          <w:rFonts w:ascii="Arial" w:hAnsi="Arial" w:cs="Arial"/>
          <w:snapToGrid w:val="0"/>
          <w:sz w:val="24"/>
          <w:szCs w:val="24"/>
        </w:rPr>
        <w:t>O processo será organizado em ordem cronológica e terá suas folhas numeradas e rubricadas.</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bCs/>
          <w:snapToGrid w:val="0"/>
          <w:sz w:val="24"/>
          <w:szCs w:val="24"/>
        </w:rPr>
      </w:pPr>
      <w:r w:rsidRPr="008A05DF">
        <w:rPr>
          <w:rFonts w:ascii="Arial" w:hAnsi="Arial" w:cs="Arial"/>
          <w:b/>
          <w:bCs/>
          <w:snapToGrid w:val="0"/>
          <w:sz w:val="24"/>
          <w:szCs w:val="24"/>
        </w:rPr>
        <w:t xml:space="preserve">Art. 320. </w:t>
      </w:r>
      <w:r w:rsidRPr="008A05DF">
        <w:rPr>
          <w:rFonts w:ascii="Arial" w:hAnsi="Arial" w:cs="Arial"/>
          <w:bCs/>
          <w:snapToGrid w:val="0"/>
          <w:sz w:val="24"/>
          <w:szCs w:val="24"/>
        </w:rPr>
        <w:t>Os atos e termos processuais, quando a lei não prescrever forma determinada, conterão somente o indispensável a sua finalidade, sem espaço em branco e sem entrelinhas, rasuras ou emendas não ressalvadas.</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321. </w:t>
      </w:r>
      <w:r w:rsidRPr="008A05DF">
        <w:rPr>
          <w:rFonts w:ascii="Arial" w:hAnsi="Arial" w:cs="Arial"/>
          <w:snapToGrid w:val="0"/>
          <w:sz w:val="24"/>
          <w:szCs w:val="24"/>
        </w:rPr>
        <w:t xml:space="preserve">É facultado ao sujeito passivo ou a quem o represente ter acesso ao processo em que for parte, assegurado </w:t>
      </w:r>
      <w:proofErr w:type="gramStart"/>
      <w:r w:rsidRPr="008A05DF">
        <w:rPr>
          <w:rFonts w:ascii="Arial" w:hAnsi="Arial" w:cs="Arial"/>
          <w:snapToGrid w:val="0"/>
          <w:sz w:val="24"/>
          <w:szCs w:val="24"/>
        </w:rPr>
        <w:t>o direito à cópia dos autos, vedada</w:t>
      </w:r>
      <w:proofErr w:type="gramEnd"/>
      <w:r w:rsidRPr="008A05DF">
        <w:rPr>
          <w:rFonts w:ascii="Arial" w:hAnsi="Arial" w:cs="Arial"/>
          <w:snapToGrid w:val="0"/>
          <w:sz w:val="24"/>
          <w:szCs w:val="24"/>
        </w:rPr>
        <w:t xml:space="preserve"> a retirada destes da repartição competente.</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322. </w:t>
      </w:r>
      <w:r w:rsidRPr="008A05DF">
        <w:rPr>
          <w:rFonts w:ascii="Arial" w:hAnsi="Arial" w:cs="Arial"/>
          <w:snapToGrid w:val="0"/>
          <w:sz w:val="24"/>
          <w:szCs w:val="24"/>
        </w:rPr>
        <w:t>Os documentos apresentados pela parte poderão ser restituídos, em qualquer fase do processo, desde que não haja prejuízo para a solução deste, exigindo-se a substituição por cópias autenticadas.</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323. </w:t>
      </w:r>
      <w:r w:rsidRPr="008A05DF">
        <w:rPr>
          <w:rFonts w:ascii="Arial" w:hAnsi="Arial" w:cs="Arial"/>
          <w:snapToGrid w:val="0"/>
          <w:sz w:val="24"/>
          <w:szCs w:val="24"/>
        </w:rPr>
        <w:t>Pode o interessado, em qualquer fase do processo em que seja parte, pedir certidão das peças relativas aos atos decisórios, utilizando-se, sempre que possível, de sistemas reprográficos, com autenticação por funcionário habilitado.</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1</w:t>
      </w:r>
      <w:r w:rsidRPr="008A05DF">
        <w:rPr>
          <w:rFonts w:ascii="Arial" w:hAnsi="Arial" w:cs="Arial"/>
          <w:b/>
          <w:snapToGrid w:val="0"/>
          <w:sz w:val="24"/>
          <w:szCs w:val="24"/>
        </w:rPr>
        <w:t xml:space="preserve">º </w:t>
      </w:r>
      <w:r w:rsidRPr="008A05DF">
        <w:rPr>
          <w:rFonts w:ascii="Arial" w:hAnsi="Arial" w:cs="Arial"/>
          <w:snapToGrid w:val="0"/>
          <w:sz w:val="24"/>
          <w:szCs w:val="24"/>
        </w:rPr>
        <w:t>Da certidão constará, expressamente, se a decisão transitou ou não em julgado na via administrativa.</w:t>
      </w:r>
    </w:p>
    <w:p w:rsidR="00B93905" w:rsidRPr="008A05DF" w:rsidRDefault="00B93905" w:rsidP="00DE7012">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bCs/>
          <w:snapToGrid w:val="0"/>
          <w:sz w:val="24"/>
          <w:szCs w:val="24"/>
        </w:rPr>
        <w:t>§ 2</w:t>
      </w:r>
      <w:r w:rsidRPr="008A05DF">
        <w:rPr>
          <w:rFonts w:ascii="Arial" w:hAnsi="Arial" w:cs="Arial"/>
          <w:b/>
          <w:snapToGrid w:val="0"/>
          <w:sz w:val="24"/>
          <w:szCs w:val="24"/>
        </w:rPr>
        <w:t xml:space="preserve">º </w:t>
      </w:r>
      <w:r w:rsidRPr="008A05DF">
        <w:rPr>
          <w:rFonts w:ascii="Arial" w:hAnsi="Arial" w:cs="Arial"/>
          <w:snapToGrid w:val="0"/>
          <w:sz w:val="24"/>
          <w:szCs w:val="24"/>
        </w:rPr>
        <w:t>Só será dada certidão de atos opinativos quando os mesmos forem indicados expressamente, nos atos decisórios, como seu fundamento.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3</w:t>
      </w:r>
      <w:r w:rsidRPr="008A05DF">
        <w:rPr>
          <w:rFonts w:ascii="Arial" w:hAnsi="Arial" w:cs="Arial"/>
          <w:b/>
          <w:snapToGrid w:val="0"/>
          <w:sz w:val="24"/>
          <w:szCs w:val="24"/>
        </w:rPr>
        <w:t>º</w:t>
      </w:r>
      <w:proofErr w:type="gramStart"/>
      <w:r w:rsidRPr="008A05DF">
        <w:rPr>
          <w:rFonts w:ascii="Arial" w:hAnsi="Arial" w:cs="Arial"/>
          <w:b/>
          <w:snapToGrid w:val="0"/>
          <w:sz w:val="24"/>
          <w:szCs w:val="24"/>
        </w:rPr>
        <w:t xml:space="preserve">  </w:t>
      </w:r>
      <w:proofErr w:type="gramEnd"/>
      <w:r w:rsidRPr="008A05DF">
        <w:rPr>
          <w:rFonts w:ascii="Arial" w:hAnsi="Arial" w:cs="Arial"/>
          <w:snapToGrid w:val="0"/>
          <w:sz w:val="24"/>
          <w:szCs w:val="24"/>
        </w:rPr>
        <w:t>Quando a finalidade da certidão for instruir processo judicial, mencionar-se-á o direito em questão e se fornecerão dados suficientes para identificar a ação.</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lastRenderedPageBreak/>
        <w:t xml:space="preserve">Art. 324. </w:t>
      </w:r>
      <w:r w:rsidRPr="008A05DF">
        <w:rPr>
          <w:rFonts w:ascii="Arial" w:hAnsi="Arial" w:cs="Arial"/>
          <w:snapToGrid w:val="0"/>
          <w:sz w:val="24"/>
          <w:szCs w:val="24"/>
        </w:rPr>
        <w:t>Os interessados podem apresentar suas petições e os documentos que os instruírem em duas vias, a fim de que a segunda lhes seja devolvida devidamente autenticada pela repartição, valendo como prova de entrega.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p>
    <w:p w:rsidR="00B93905" w:rsidRPr="00DE7012" w:rsidRDefault="00B93905" w:rsidP="00DE7012">
      <w:pPr>
        <w:pStyle w:val="Ttulo2"/>
        <w:spacing w:after="0"/>
        <w:jc w:val="center"/>
        <w:rPr>
          <w:bCs w:val="0"/>
          <w:i w:val="0"/>
          <w:caps/>
          <w:sz w:val="24"/>
          <w:szCs w:val="24"/>
        </w:rPr>
      </w:pPr>
      <w:bookmarkStart w:id="99" w:name="_Toc499825790"/>
      <w:r w:rsidRPr="00DE7012">
        <w:rPr>
          <w:bCs w:val="0"/>
          <w:i w:val="0"/>
          <w:caps/>
          <w:sz w:val="24"/>
          <w:szCs w:val="24"/>
        </w:rPr>
        <w:t>Capítulo VII</w:t>
      </w:r>
      <w:bookmarkEnd w:id="99"/>
    </w:p>
    <w:p w:rsidR="00B93905" w:rsidRPr="00DE7012" w:rsidRDefault="00B93905" w:rsidP="00DE7012">
      <w:pPr>
        <w:pStyle w:val="Ttulo2"/>
        <w:spacing w:before="0" w:after="240"/>
        <w:jc w:val="center"/>
        <w:rPr>
          <w:bCs w:val="0"/>
          <w:i w:val="0"/>
          <w:snapToGrid w:val="0"/>
          <w:sz w:val="24"/>
          <w:szCs w:val="24"/>
        </w:rPr>
      </w:pPr>
      <w:bookmarkStart w:id="100" w:name="_Toc499825791"/>
      <w:r w:rsidRPr="00DE7012">
        <w:rPr>
          <w:bCs w:val="0"/>
          <w:i w:val="0"/>
          <w:snapToGrid w:val="0"/>
          <w:sz w:val="24"/>
          <w:szCs w:val="24"/>
        </w:rPr>
        <w:t>PROCESSO CONTENCIOSO FISCAL</w:t>
      </w:r>
      <w:bookmarkEnd w:id="100"/>
    </w:p>
    <w:p w:rsidR="00B93905" w:rsidRPr="00DE7012" w:rsidRDefault="00B93905" w:rsidP="00B51D20">
      <w:pPr>
        <w:pStyle w:val="SemEspaamento"/>
        <w:jc w:val="center"/>
        <w:rPr>
          <w:rFonts w:ascii="Arial" w:hAnsi="Arial" w:cs="Arial"/>
          <w:b/>
          <w:caps/>
          <w:sz w:val="24"/>
          <w:szCs w:val="24"/>
        </w:rPr>
      </w:pPr>
      <w:r w:rsidRPr="00DE7012">
        <w:rPr>
          <w:rFonts w:ascii="Arial" w:hAnsi="Arial" w:cs="Arial"/>
          <w:b/>
          <w:caps/>
          <w:sz w:val="24"/>
          <w:szCs w:val="24"/>
        </w:rPr>
        <w:t>Seção I</w:t>
      </w:r>
    </w:p>
    <w:p w:rsidR="00B93905" w:rsidRPr="00DE7012" w:rsidRDefault="00B93905" w:rsidP="00DE7012">
      <w:pPr>
        <w:pStyle w:val="SemEspaamento"/>
        <w:spacing w:after="240"/>
        <w:jc w:val="center"/>
        <w:rPr>
          <w:rFonts w:ascii="Arial" w:hAnsi="Arial" w:cs="Arial"/>
          <w:b/>
          <w:caps/>
          <w:sz w:val="24"/>
          <w:szCs w:val="24"/>
        </w:rPr>
      </w:pPr>
      <w:r w:rsidRPr="00DE7012">
        <w:rPr>
          <w:rFonts w:ascii="Arial" w:hAnsi="Arial" w:cs="Arial"/>
          <w:b/>
          <w:caps/>
          <w:sz w:val="24"/>
          <w:szCs w:val="24"/>
        </w:rPr>
        <w:t>Litígio tributário</w:t>
      </w:r>
    </w:p>
    <w:p w:rsidR="00B93905" w:rsidRPr="008A05DF" w:rsidRDefault="00B93905" w:rsidP="00DE7012">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325. </w:t>
      </w:r>
      <w:r w:rsidRPr="008A05DF">
        <w:rPr>
          <w:rFonts w:ascii="Arial" w:hAnsi="Arial" w:cs="Arial"/>
          <w:snapToGrid w:val="0"/>
          <w:sz w:val="24"/>
          <w:szCs w:val="24"/>
        </w:rPr>
        <w:t xml:space="preserve">O litígio tributário considera-se instaurado com a apresentação, pelo postulante, de impugnação de exigência. </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Parágrafo único - </w:t>
      </w:r>
      <w:r w:rsidRPr="008A05DF">
        <w:rPr>
          <w:rFonts w:ascii="Arial" w:hAnsi="Arial" w:cs="Arial"/>
          <w:snapToGrid w:val="0"/>
          <w:sz w:val="24"/>
          <w:szCs w:val="24"/>
        </w:rPr>
        <w:t>O pagamento do tributo descrito em Auto de Infração e Termo de Intimação ou o pedido de parcelamento importa reconhecimento da dívida, pondo fim ao litígio.</w:t>
      </w:r>
    </w:p>
    <w:p w:rsidR="00B93905" w:rsidRPr="00DE7012" w:rsidRDefault="00B93905" w:rsidP="00DE7012">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DE7012">
        <w:rPr>
          <w:rFonts w:ascii="Arial" w:hAnsi="Arial" w:cs="Arial"/>
          <w:b/>
          <w:bCs/>
          <w:caps/>
          <w:snapToGrid w:val="0"/>
          <w:sz w:val="24"/>
          <w:szCs w:val="24"/>
        </w:rPr>
        <w:t>Seção II</w:t>
      </w:r>
    </w:p>
    <w:p w:rsidR="00B93905" w:rsidRPr="00DE7012" w:rsidRDefault="00B93905" w:rsidP="00DE7012">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DE7012">
        <w:rPr>
          <w:rFonts w:ascii="Arial" w:hAnsi="Arial" w:cs="Arial"/>
          <w:b/>
          <w:bCs/>
          <w:caps/>
          <w:snapToGrid w:val="0"/>
          <w:sz w:val="24"/>
          <w:szCs w:val="24"/>
        </w:rPr>
        <w:t>Defesa</w:t>
      </w:r>
    </w:p>
    <w:p w:rsidR="00B93905" w:rsidRPr="008A05DF" w:rsidRDefault="00B93905" w:rsidP="00203E69">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326.  </w:t>
      </w:r>
      <w:r w:rsidRPr="008A05DF">
        <w:rPr>
          <w:rFonts w:ascii="Arial" w:hAnsi="Arial" w:cs="Arial"/>
          <w:snapToGrid w:val="0"/>
          <w:sz w:val="24"/>
          <w:szCs w:val="24"/>
        </w:rPr>
        <w:t>A defesa deverá ser formalizada por escrito e instruída com os documentos em que se fundamentar.</w:t>
      </w:r>
    </w:p>
    <w:p w:rsidR="00B93905" w:rsidRPr="008A05DF" w:rsidRDefault="00B93905" w:rsidP="00203E69">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snapToGrid w:val="0"/>
          <w:sz w:val="24"/>
          <w:szCs w:val="24"/>
        </w:rPr>
        <w:t>§ 1º</w:t>
      </w:r>
      <w:proofErr w:type="gramStart"/>
      <w:r w:rsidRPr="008A05DF">
        <w:rPr>
          <w:rFonts w:ascii="Arial" w:hAnsi="Arial" w:cs="Arial"/>
          <w:b/>
          <w:snapToGrid w:val="0"/>
          <w:sz w:val="24"/>
          <w:szCs w:val="24"/>
        </w:rPr>
        <w:t xml:space="preserve">  </w:t>
      </w:r>
      <w:proofErr w:type="gramEnd"/>
      <w:r w:rsidRPr="008A05DF">
        <w:rPr>
          <w:rFonts w:ascii="Arial" w:hAnsi="Arial" w:cs="Arial"/>
          <w:snapToGrid w:val="0"/>
          <w:sz w:val="24"/>
          <w:szCs w:val="24"/>
        </w:rPr>
        <w:t>A defesa que versar sobre parte da exigência implicará reconhecimento da parte não-impugnada.</w:t>
      </w:r>
    </w:p>
    <w:p w:rsidR="00B93905" w:rsidRPr="008A05DF" w:rsidRDefault="00B93905" w:rsidP="00203E69">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 2º </w:t>
      </w:r>
      <w:r w:rsidRPr="008A05DF">
        <w:rPr>
          <w:rFonts w:ascii="Arial" w:hAnsi="Arial" w:cs="Arial"/>
          <w:snapToGrid w:val="0"/>
          <w:sz w:val="24"/>
          <w:szCs w:val="24"/>
        </w:rPr>
        <w:t xml:space="preserve">Não sendo efetuado o pagamento, no prazo estabelecido, da parte </w:t>
      </w:r>
      <w:proofErr w:type="gramStart"/>
      <w:r w:rsidRPr="008A05DF">
        <w:rPr>
          <w:rFonts w:ascii="Arial" w:hAnsi="Arial" w:cs="Arial"/>
          <w:snapToGrid w:val="0"/>
          <w:sz w:val="24"/>
          <w:szCs w:val="24"/>
        </w:rPr>
        <w:t>não-impugnada</w:t>
      </w:r>
      <w:proofErr w:type="gramEnd"/>
      <w:r w:rsidRPr="008A05DF">
        <w:rPr>
          <w:rFonts w:ascii="Arial" w:hAnsi="Arial" w:cs="Arial"/>
          <w:snapToGrid w:val="0"/>
          <w:sz w:val="24"/>
          <w:szCs w:val="24"/>
        </w:rPr>
        <w:t>, será promovida a sua cobrança, devendo, para tanto, ser instaurado outro processo com elementos indispensáveis à sua instrução.</w:t>
      </w:r>
    </w:p>
    <w:p w:rsidR="00B93905" w:rsidRPr="008A05DF" w:rsidRDefault="00B93905" w:rsidP="00203E69">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327. </w:t>
      </w:r>
      <w:r w:rsidRPr="008A05DF">
        <w:rPr>
          <w:rFonts w:ascii="Arial" w:hAnsi="Arial" w:cs="Arial"/>
          <w:snapToGrid w:val="0"/>
          <w:sz w:val="24"/>
          <w:szCs w:val="24"/>
        </w:rPr>
        <w:t xml:space="preserve">A prova documental será apresentada no momento da defesa, </w:t>
      </w:r>
      <w:proofErr w:type="spellStart"/>
      <w:r w:rsidRPr="008A05DF">
        <w:rPr>
          <w:rFonts w:ascii="Arial" w:hAnsi="Arial" w:cs="Arial"/>
          <w:snapToGrid w:val="0"/>
          <w:sz w:val="24"/>
          <w:szCs w:val="24"/>
        </w:rPr>
        <w:t>precluindo</w:t>
      </w:r>
      <w:proofErr w:type="spellEnd"/>
      <w:r w:rsidRPr="008A05DF">
        <w:rPr>
          <w:rFonts w:ascii="Arial" w:hAnsi="Arial" w:cs="Arial"/>
          <w:snapToGrid w:val="0"/>
          <w:sz w:val="24"/>
          <w:szCs w:val="24"/>
        </w:rPr>
        <w:t xml:space="preserve"> o direito de o sujeito passivo ou seu representante legal fazê-la em outro momento processual, a menos que:</w:t>
      </w:r>
    </w:p>
    <w:p w:rsidR="00B93905" w:rsidRPr="008A05DF" w:rsidRDefault="00B93905" w:rsidP="00203E69">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fique demonstrada a impossibilidade de sua apresentação oportuna por motivo de força maior;</w:t>
      </w:r>
    </w:p>
    <w:p w:rsidR="00B93905" w:rsidRPr="008A05DF" w:rsidRDefault="00B93905" w:rsidP="00203E69">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refira-se a fato ou a direito superveniente;</w:t>
      </w:r>
    </w:p>
    <w:p w:rsidR="00B93905" w:rsidRPr="008A05DF" w:rsidRDefault="00B93905" w:rsidP="00203E69">
      <w:pPr>
        <w:widowControl w:val="0"/>
        <w:tabs>
          <w:tab w:val="left" w:pos="1418"/>
          <w:tab w:val="left" w:pos="1701"/>
          <w:tab w:val="left" w:pos="1843"/>
          <w:tab w:val="left" w:pos="2835"/>
        </w:tabs>
        <w:spacing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III -</w:t>
      </w:r>
      <w:r w:rsidRPr="008A05DF">
        <w:rPr>
          <w:rFonts w:ascii="Arial" w:hAnsi="Arial" w:cs="Arial"/>
          <w:snapToGrid w:val="0"/>
          <w:sz w:val="24"/>
          <w:szCs w:val="24"/>
        </w:rPr>
        <w:tab/>
        <w:t>destine-se a contrapor fatos ou razões posteriormente trazidas aos autos.</w:t>
      </w:r>
    </w:p>
    <w:p w:rsidR="00B93905" w:rsidRPr="008A05DF" w:rsidRDefault="00B93905" w:rsidP="00203E69">
      <w:pPr>
        <w:widowControl w:val="0"/>
        <w:tabs>
          <w:tab w:val="left" w:pos="1418"/>
          <w:tab w:val="left" w:pos="1701"/>
          <w:tab w:val="left" w:pos="1843"/>
          <w:tab w:val="left" w:pos="2835"/>
        </w:tabs>
        <w:spacing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 1º </w:t>
      </w:r>
      <w:r w:rsidRPr="008A05DF">
        <w:rPr>
          <w:rFonts w:ascii="Arial" w:hAnsi="Arial" w:cs="Arial"/>
          <w:snapToGrid w:val="0"/>
          <w:sz w:val="24"/>
          <w:szCs w:val="24"/>
        </w:rPr>
        <w:t xml:space="preserve">A juntada de documentos após a defesa deverá ser requerida ao Secretário Municipal responsável pela Administração Fazendária, mediante petição em que se </w:t>
      </w:r>
      <w:r w:rsidRPr="008A05DF">
        <w:rPr>
          <w:rFonts w:ascii="Arial" w:hAnsi="Arial" w:cs="Arial"/>
          <w:snapToGrid w:val="0"/>
          <w:sz w:val="24"/>
          <w:szCs w:val="24"/>
        </w:rPr>
        <w:lastRenderedPageBreak/>
        <w:t>demonstre, com fundamentos, a ocorrência de uma das condições previstas nos incisos deste artigo.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snapToGrid w:val="0"/>
          <w:sz w:val="24"/>
          <w:szCs w:val="24"/>
        </w:rPr>
        <w:t xml:space="preserve">§ 2º </w:t>
      </w:r>
      <w:r w:rsidRPr="008A05DF">
        <w:rPr>
          <w:rFonts w:ascii="Arial" w:hAnsi="Arial" w:cs="Arial"/>
          <w:snapToGrid w:val="0"/>
          <w:sz w:val="24"/>
          <w:szCs w:val="24"/>
        </w:rPr>
        <w:t>Caso já tenha sido proferida a decisão, os documentos apresentados permanecerão nos autos para, se interposto recurso, serem apreciados pela Autoridade Julgadora de segunda instância.</w:t>
      </w:r>
    </w:p>
    <w:p w:rsidR="00B93905" w:rsidRPr="00203E69" w:rsidRDefault="00B93905" w:rsidP="00203E69">
      <w:pPr>
        <w:widowControl w:val="0"/>
        <w:tabs>
          <w:tab w:val="left" w:pos="1418"/>
          <w:tab w:val="left" w:pos="1701"/>
          <w:tab w:val="left" w:pos="1843"/>
          <w:tab w:val="left" w:pos="2835"/>
        </w:tabs>
        <w:spacing w:before="240" w:after="0" w:line="240" w:lineRule="auto"/>
        <w:jc w:val="center"/>
        <w:rPr>
          <w:rFonts w:ascii="Arial" w:hAnsi="Arial" w:cs="Arial"/>
          <w:b/>
          <w:bCs/>
          <w:caps/>
          <w:snapToGrid w:val="0"/>
          <w:sz w:val="24"/>
          <w:szCs w:val="24"/>
        </w:rPr>
      </w:pPr>
      <w:r w:rsidRPr="00203E69">
        <w:rPr>
          <w:rFonts w:ascii="Arial" w:hAnsi="Arial" w:cs="Arial"/>
          <w:b/>
          <w:bCs/>
          <w:caps/>
          <w:snapToGrid w:val="0"/>
          <w:sz w:val="24"/>
          <w:szCs w:val="24"/>
        </w:rPr>
        <w:t>Seção III</w:t>
      </w:r>
    </w:p>
    <w:p w:rsidR="00B93905" w:rsidRPr="00203E69" w:rsidRDefault="00B93905" w:rsidP="00203E69">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203E69">
        <w:rPr>
          <w:rFonts w:ascii="Arial" w:hAnsi="Arial" w:cs="Arial"/>
          <w:b/>
          <w:bCs/>
          <w:caps/>
          <w:snapToGrid w:val="0"/>
          <w:sz w:val="24"/>
          <w:szCs w:val="24"/>
        </w:rPr>
        <w:t>Contestação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328. </w:t>
      </w:r>
      <w:r w:rsidRPr="008A05DF">
        <w:rPr>
          <w:rFonts w:ascii="Arial" w:hAnsi="Arial" w:cs="Arial"/>
          <w:snapToGrid w:val="0"/>
          <w:sz w:val="24"/>
          <w:szCs w:val="24"/>
        </w:rPr>
        <w:t>Apresentada a defesa, o processo será encaminhado à Autoridade Fazendária responsável pelo procedimento ou seu substituto para que ofereça contestação.</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1</w:t>
      </w:r>
      <w:r w:rsidRPr="008A05DF">
        <w:rPr>
          <w:rFonts w:ascii="Arial" w:hAnsi="Arial" w:cs="Arial"/>
          <w:b/>
          <w:snapToGrid w:val="0"/>
          <w:sz w:val="24"/>
          <w:szCs w:val="24"/>
        </w:rPr>
        <w:t xml:space="preserve">º </w:t>
      </w:r>
      <w:r w:rsidRPr="008A05DF">
        <w:rPr>
          <w:rFonts w:ascii="Arial" w:hAnsi="Arial" w:cs="Arial"/>
          <w:snapToGrid w:val="0"/>
          <w:sz w:val="24"/>
          <w:szCs w:val="24"/>
        </w:rPr>
        <w:t xml:space="preserve">Nas contestações, a Autoridade Fazendária alegará a matéria que entender útil, indicando ou requerendo às provas que pretender produzir, juntando, desde logo, as que constarem do documento.          </w:t>
      </w:r>
    </w:p>
    <w:p w:rsidR="00B93905" w:rsidRPr="008A05DF" w:rsidRDefault="00B93905" w:rsidP="00B51D20">
      <w:pPr>
        <w:widowControl w:val="0"/>
        <w:tabs>
          <w:tab w:val="left" w:pos="1418"/>
          <w:tab w:val="left" w:pos="1701"/>
          <w:tab w:val="left" w:pos="1843"/>
          <w:tab w:val="left" w:pos="2835"/>
        </w:tabs>
        <w:spacing w:line="240" w:lineRule="auto"/>
        <w:jc w:val="both"/>
        <w:rPr>
          <w:rFonts w:ascii="Arial" w:hAnsi="Arial" w:cs="Arial"/>
          <w:snapToGrid w:val="0"/>
          <w:sz w:val="24"/>
          <w:szCs w:val="24"/>
        </w:rPr>
      </w:pPr>
      <w:r w:rsidRPr="008A05DF">
        <w:rPr>
          <w:rFonts w:ascii="Arial" w:hAnsi="Arial" w:cs="Arial"/>
          <w:b/>
          <w:bCs/>
          <w:snapToGrid w:val="0"/>
          <w:sz w:val="24"/>
          <w:szCs w:val="24"/>
        </w:rPr>
        <w:t>§ 2</w:t>
      </w:r>
      <w:r w:rsidRPr="008A05DF">
        <w:rPr>
          <w:rFonts w:ascii="Arial" w:hAnsi="Arial" w:cs="Arial"/>
          <w:b/>
          <w:snapToGrid w:val="0"/>
          <w:sz w:val="24"/>
          <w:szCs w:val="24"/>
        </w:rPr>
        <w:t xml:space="preserve">º </w:t>
      </w:r>
      <w:r w:rsidRPr="008A05DF">
        <w:rPr>
          <w:rFonts w:ascii="Arial" w:hAnsi="Arial" w:cs="Arial"/>
          <w:snapToGrid w:val="0"/>
          <w:sz w:val="24"/>
          <w:szCs w:val="24"/>
        </w:rPr>
        <w:t>Não se admitirá prova fundada em depoimento pessoal de servidor municipal ou representante da Fazenda Pública Municipal.</w:t>
      </w:r>
    </w:p>
    <w:p w:rsidR="00B93905" w:rsidRPr="00203E69" w:rsidRDefault="00B93905" w:rsidP="00203E69">
      <w:pPr>
        <w:spacing w:before="240" w:after="0"/>
        <w:jc w:val="center"/>
        <w:rPr>
          <w:rFonts w:ascii="Arial" w:hAnsi="Arial" w:cs="Arial"/>
          <w:b/>
          <w:bCs/>
          <w:caps/>
          <w:sz w:val="24"/>
          <w:szCs w:val="24"/>
        </w:rPr>
      </w:pPr>
      <w:r w:rsidRPr="00203E69">
        <w:rPr>
          <w:rFonts w:ascii="Arial" w:hAnsi="Arial" w:cs="Arial"/>
          <w:b/>
          <w:bCs/>
          <w:caps/>
          <w:sz w:val="24"/>
          <w:szCs w:val="24"/>
        </w:rPr>
        <w:t>Seção IV</w:t>
      </w:r>
    </w:p>
    <w:p w:rsidR="00B93905" w:rsidRPr="00203E69" w:rsidRDefault="00B93905" w:rsidP="00203E69">
      <w:pPr>
        <w:widowControl w:val="0"/>
        <w:tabs>
          <w:tab w:val="left" w:pos="1418"/>
          <w:tab w:val="left" w:pos="1701"/>
          <w:tab w:val="left" w:pos="1843"/>
          <w:tab w:val="left" w:pos="2835"/>
        </w:tabs>
        <w:spacing w:after="240" w:line="240" w:lineRule="auto"/>
        <w:jc w:val="center"/>
        <w:rPr>
          <w:rFonts w:ascii="Arial" w:hAnsi="Arial" w:cs="Arial"/>
          <w:b/>
          <w:bCs/>
          <w:caps/>
          <w:snapToGrid w:val="0"/>
          <w:sz w:val="24"/>
          <w:szCs w:val="24"/>
        </w:rPr>
      </w:pPr>
      <w:r w:rsidRPr="00203E69">
        <w:rPr>
          <w:rFonts w:ascii="Arial" w:hAnsi="Arial" w:cs="Arial"/>
          <w:b/>
          <w:bCs/>
          <w:caps/>
          <w:snapToGrid w:val="0"/>
          <w:sz w:val="24"/>
          <w:szCs w:val="24"/>
        </w:rPr>
        <w:t>Competência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329. </w:t>
      </w:r>
      <w:r w:rsidRPr="008A05DF">
        <w:rPr>
          <w:rFonts w:ascii="Arial" w:hAnsi="Arial" w:cs="Arial"/>
          <w:snapToGrid w:val="0"/>
          <w:sz w:val="24"/>
          <w:szCs w:val="24"/>
        </w:rPr>
        <w:t>São competentes para julgar na esfera administrativa:</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em primeira instância, o Diretor de Tributos e o</w:t>
      </w:r>
      <w:proofErr w:type="gramStart"/>
      <w:r w:rsidRPr="008A05DF">
        <w:rPr>
          <w:rFonts w:ascii="Arial" w:hAnsi="Arial" w:cs="Arial"/>
          <w:snapToGrid w:val="0"/>
          <w:sz w:val="24"/>
          <w:szCs w:val="24"/>
        </w:rPr>
        <w:t xml:space="preserve">  </w:t>
      </w:r>
      <w:proofErr w:type="gramEnd"/>
      <w:r w:rsidRPr="008A05DF">
        <w:rPr>
          <w:rFonts w:ascii="Arial" w:hAnsi="Arial" w:cs="Arial"/>
          <w:snapToGrid w:val="0"/>
          <w:sz w:val="24"/>
          <w:szCs w:val="24"/>
        </w:rPr>
        <w:t>Secretário Municipal responsável pela Administração Fazendária;</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 xml:space="preserve">em segunda instância, a Procuradoria Jurídica </w:t>
      </w:r>
      <w:proofErr w:type="spellStart"/>
      <w:r w:rsidRPr="008A05DF">
        <w:rPr>
          <w:rFonts w:ascii="Arial" w:hAnsi="Arial" w:cs="Arial"/>
          <w:snapToGrid w:val="0"/>
          <w:sz w:val="24"/>
          <w:szCs w:val="24"/>
        </w:rPr>
        <w:t>Municipa</w:t>
      </w:r>
      <w:proofErr w:type="spellEnd"/>
      <w:r w:rsidRPr="008A05DF">
        <w:rPr>
          <w:rFonts w:ascii="Arial" w:hAnsi="Arial" w:cs="Arial"/>
          <w:snapToGrid w:val="0"/>
          <w:sz w:val="24"/>
          <w:szCs w:val="24"/>
        </w:rPr>
        <w:t xml:space="preserve">. </w:t>
      </w:r>
    </w:p>
    <w:p w:rsidR="00B93905" w:rsidRPr="00203E69" w:rsidRDefault="00B93905" w:rsidP="00203E69">
      <w:pPr>
        <w:spacing w:before="240" w:after="0" w:line="240" w:lineRule="auto"/>
        <w:jc w:val="center"/>
        <w:rPr>
          <w:rFonts w:ascii="Arial" w:hAnsi="Arial" w:cs="Arial"/>
          <w:b/>
          <w:caps/>
          <w:snapToGrid w:val="0"/>
          <w:sz w:val="24"/>
          <w:szCs w:val="24"/>
        </w:rPr>
      </w:pPr>
      <w:r w:rsidRPr="00203E69">
        <w:rPr>
          <w:rFonts w:ascii="Arial" w:hAnsi="Arial" w:cs="Arial"/>
          <w:b/>
          <w:caps/>
          <w:snapToGrid w:val="0"/>
          <w:sz w:val="24"/>
          <w:szCs w:val="24"/>
        </w:rPr>
        <w:t>Seção V</w:t>
      </w:r>
    </w:p>
    <w:p w:rsidR="00B93905" w:rsidRPr="00203E69" w:rsidRDefault="00B93905" w:rsidP="00203E69">
      <w:pPr>
        <w:spacing w:after="240" w:line="240" w:lineRule="auto"/>
        <w:jc w:val="center"/>
        <w:rPr>
          <w:rFonts w:ascii="Arial" w:hAnsi="Arial" w:cs="Arial"/>
          <w:b/>
          <w:caps/>
          <w:sz w:val="24"/>
          <w:szCs w:val="24"/>
        </w:rPr>
      </w:pPr>
      <w:r w:rsidRPr="00203E69">
        <w:rPr>
          <w:rFonts w:ascii="Arial" w:hAnsi="Arial" w:cs="Arial"/>
          <w:b/>
          <w:caps/>
          <w:sz w:val="24"/>
          <w:szCs w:val="24"/>
        </w:rPr>
        <w:t>Julgamento em primeira instância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330. </w:t>
      </w:r>
      <w:r w:rsidR="00EE6FAF">
        <w:rPr>
          <w:rFonts w:ascii="Arial" w:hAnsi="Arial" w:cs="Arial"/>
          <w:snapToGrid w:val="0"/>
          <w:sz w:val="24"/>
          <w:szCs w:val="24"/>
        </w:rPr>
        <w:t xml:space="preserve">Elaboradas as contra </w:t>
      </w:r>
      <w:r w:rsidRPr="008A05DF">
        <w:rPr>
          <w:rFonts w:ascii="Arial" w:hAnsi="Arial" w:cs="Arial"/>
          <w:snapToGrid w:val="0"/>
          <w:sz w:val="24"/>
          <w:szCs w:val="24"/>
        </w:rPr>
        <w:t>razões, o processo será remetido ao Secretário Municipal responsável pela Administração Fazendária.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Parágrafo único</w:t>
      </w:r>
      <w:r w:rsidRPr="008A05DF">
        <w:rPr>
          <w:rFonts w:ascii="Arial" w:hAnsi="Arial" w:cs="Arial"/>
          <w:snapToGrid w:val="0"/>
          <w:sz w:val="24"/>
          <w:szCs w:val="24"/>
        </w:rPr>
        <w:tab/>
        <w:t xml:space="preserve"> - Os processos remetidos deverão ser qualificados e identificados, tendo prioridade no julgamento aqueles em que estiverem presentes as circunstâncias de crime contra a ordem tributária </w:t>
      </w:r>
      <w:proofErr w:type="gramStart"/>
      <w:r w:rsidRPr="008A05DF">
        <w:rPr>
          <w:rFonts w:ascii="Arial" w:hAnsi="Arial" w:cs="Arial"/>
          <w:snapToGrid w:val="0"/>
          <w:sz w:val="24"/>
          <w:szCs w:val="24"/>
        </w:rPr>
        <w:t>ou sejam</w:t>
      </w:r>
      <w:proofErr w:type="gramEnd"/>
      <w:r w:rsidRPr="008A05DF">
        <w:rPr>
          <w:rFonts w:ascii="Arial" w:hAnsi="Arial" w:cs="Arial"/>
          <w:snapToGrid w:val="0"/>
          <w:sz w:val="24"/>
          <w:szCs w:val="24"/>
        </w:rPr>
        <w:t xml:space="preserve"> de elevado valor, conforme definido em ato expedido pelo Chefe do Poder Executivo Municipal.</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331. </w:t>
      </w:r>
      <w:r w:rsidRPr="008A05DF">
        <w:rPr>
          <w:rFonts w:ascii="Arial" w:hAnsi="Arial" w:cs="Arial"/>
          <w:snapToGrid w:val="0"/>
          <w:sz w:val="24"/>
          <w:szCs w:val="24"/>
        </w:rPr>
        <w:t>A autoridade julgadora não ficará adstrita às alegações das partes, devendo julgar de acordo com sua convicção, em face das provas produzidas no processo.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lastRenderedPageBreak/>
        <w:t xml:space="preserve">Art. 332. </w:t>
      </w:r>
      <w:r w:rsidRPr="008A05DF">
        <w:rPr>
          <w:rFonts w:ascii="Arial" w:hAnsi="Arial" w:cs="Arial"/>
          <w:snapToGrid w:val="0"/>
          <w:sz w:val="24"/>
          <w:szCs w:val="24"/>
        </w:rPr>
        <w:t xml:space="preserve">Se entender necessária, o Secretário Municipal responsável pela Administração Fazendária </w:t>
      </w:r>
      <w:proofErr w:type="gramStart"/>
      <w:r w:rsidRPr="008A05DF">
        <w:rPr>
          <w:rFonts w:ascii="Arial" w:hAnsi="Arial" w:cs="Arial"/>
          <w:snapToGrid w:val="0"/>
          <w:sz w:val="24"/>
          <w:szCs w:val="24"/>
        </w:rPr>
        <w:t>determinará,</w:t>
      </w:r>
      <w:proofErr w:type="gramEnd"/>
      <w:r w:rsidRPr="008A05DF">
        <w:rPr>
          <w:rFonts w:ascii="Arial" w:hAnsi="Arial" w:cs="Arial"/>
          <w:snapToGrid w:val="0"/>
          <w:sz w:val="24"/>
          <w:szCs w:val="24"/>
        </w:rPr>
        <w:t xml:space="preserve"> de ofício ou a requerimento do sujeito passivo, a realização de diligências, indeferindo as que considerarem prescindíveis ou impraticáveis.</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333. </w:t>
      </w:r>
      <w:r w:rsidRPr="008A05DF">
        <w:rPr>
          <w:rFonts w:ascii="Arial" w:hAnsi="Arial" w:cs="Arial"/>
          <w:snapToGrid w:val="0"/>
          <w:sz w:val="24"/>
          <w:szCs w:val="24"/>
        </w:rPr>
        <w:t xml:space="preserve">Quando, em exames posteriores ou diligências, realizados no curso do processo, forem verificadas incorreções, inexatidões ou omissões de que </w:t>
      </w:r>
      <w:proofErr w:type="gramStart"/>
      <w:r w:rsidRPr="008A05DF">
        <w:rPr>
          <w:rFonts w:ascii="Arial" w:hAnsi="Arial" w:cs="Arial"/>
          <w:snapToGrid w:val="0"/>
          <w:sz w:val="24"/>
          <w:szCs w:val="24"/>
        </w:rPr>
        <w:t>resultem</w:t>
      </w:r>
      <w:proofErr w:type="gramEnd"/>
      <w:r w:rsidRPr="008A05DF">
        <w:rPr>
          <w:rFonts w:ascii="Arial" w:hAnsi="Arial" w:cs="Arial"/>
          <w:snapToGrid w:val="0"/>
          <w:sz w:val="24"/>
          <w:szCs w:val="24"/>
        </w:rPr>
        <w:t xml:space="preserve"> agravamento da exigência inicial, inovação ou alteração da fundamentação legal da exigência, será lavrado Auto de Infração e Termo de Intimação ou emitida Notificação de Lançamento complementar, devolvendo-se, ao sujeito passivo, prazo para defesa concernente à matéria modificada.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Parágrafo único - </w:t>
      </w:r>
      <w:r w:rsidRPr="008A05DF">
        <w:rPr>
          <w:rFonts w:ascii="Arial" w:hAnsi="Arial" w:cs="Arial"/>
          <w:snapToGrid w:val="0"/>
          <w:sz w:val="24"/>
          <w:szCs w:val="24"/>
        </w:rPr>
        <w:t>Quando o agravamento da exigência inicial decorrer de decisão de primeira instância, o prazo para apresentação de nova defesa do sujeito passivo começará a fluir a partir da ciência dessa decisão.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334. </w:t>
      </w:r>
      <w:r w:rsidRPr="008A05DF">
        <w:rPr>
          <w:rFonts w:ascii="Arial" w:hAnsi="Arial" w:cs="Arial"/>
          <w:snapToGrid w:val="0"/>
          <w:sz w:val="24"/>
          <w:szCs w:val="24"/>
        </w:rPr>
        <w:t>Não sendo cumprida nem impugnada a exigência, será declarada a revelia do sujeito passivo, permanecendo o processo na repartição pelo prazo de trinta dias para cobrança amigável do crédito.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Parágrafo único - </w:t>
      </w:r>
      <w:r w:rsidRPr="008A05DF">
        <w:rPr>
          <w:rFonts w:ascii="Arial" w:hAnsi="Arial" w:cs="Arial"/>
          <w:snapToGrid w:val="0"/>
          <w:sz w:val="24"/>
          <w:szCs w:val="24"/>
        </w:rPr>
        <w:t>Esgotado o prazo de cobrança amigável, sem que tenha sido pago o crédito, o Secretário Municipal responsável pela Administração Fazendária encaminhará o processo para inscrição na Dívida Ativa da Fazenda Pública para promover a cobrança executiva.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Art. 335.</w:t>
      </w:r>
      <w:r w:rsidRPr="008A05DF">
        <w:rPr>
          <w:rFonts w:ascii="Arial" w:hAnsi="Arial" w:cs="Arial"/>
          <w:snapToGrid w:val="0"/>
          <w:sz w:val="24"/>
          <w:szCs w:val="24"/>
        </w:rPr>
        <w:tab/>
        <w:t>A decisão:</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 </w:t>
      </w:r>
      <w:r w:rsidRPr="008A05DF">
        <w:rPr>
          <w:rFonts w:ascii="Arial" w:hAnsi="Arial" w:cs="Arial"/>
          <w:snapToGrid w:val="0"/>
          <w:sz w:val="24"/>
          <w:szCs w:val="24"/>
        </w:rPr>
        <w:t>-</w:t>
      </w:r>
      <w:r w:rsidRPr="008A05DF">
        <w:rPr>
          <w:rFonts w:ascii="Arial" w:hAnsi="Arial" w:cs="Arial"/>
          <w:snapToGrid w:val="0"/>
          <w:sz w:val="24"/>
          <w:szCs w:val="24"/>
        </w:rPr>
        <w:tab/>
        <w:t>conterá relatório que mencionará os elementos e atos informadores, introdutórios e probatórios do processo de forma resumida;</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 </w:t>
      </w:r>
      <w:r w:rsidRPr="008A05DF">
        <w:rPr>
          <w:rFonts w:ascii="Arial" w:hAnsi="Arial" w:cs="Arial"/>
          <w:snapToGrid w:val="0"/>
          <w:sz w:val="24"/>
          <w:szCs w:val="24"/>
        </w:rPr>
        <w:t>-</w:t>
      </w:r>
      <w:r w:rsidRPr="008A05DF">
        <w:rPr>
          <w:rFonts w:ascii="Arial" w:hAnsi="Arial" w:cs="Arial"/>
          <w:snapToGrid w:val="0"/>
          <w:sz w:val="24"/>
          <w:szCs w:val="24"/>
        </w:rPr>
        <w:tab/>
        <w:t>arrolará os fundamentos de fato e de direito da decisão;</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III </w:t>
      </w:r>
      <w:r w:rsidRPr="008A05DF">
        <w:rPr>
          <w:rFonts w:ascii="Arial" w:hAnsi="Arial" w:cs="Arial"/>
          <w:snapToGrid w:val="0"/>
          <w:sz w:val="24"/>
          <w:szCs w:val="24"/>
        </w:rPr>
        <w:t>-</w:t>
      </w:r>
      <w:r w:rsidRPr="008A05DF">
        <w:rPr>
          <w:rFonts w:ascii="Arial" w:hAnsi="Arial" w:cs="Arial"/>
          <w:snapToGrid w:val="0"/>
          <w:sz w:val="24"/>
          <w:szCs w:val="24"/>
        </w:rPr>
        <w:tab/>
        <w:t>indicará os dispositivos legais aplicados;</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IV </w:t>
      </w:r>
      <w:r w:rsidRPr="008A05DF">
        <w:rPr>
          <w:rFonts w:ascii="Arial" w:hAnsi="Arial" w:cs="Arial"/>
          <w:snapToGrid w:val="0"/>
          <w:sz w:val="24"/>
          <w:szCs w:val="24"/>
        </w:rPr>
        <w:t>-</w:t>
      </w:r>
      <w:r w:rsidRPr="008A05DF">
        <w:rPr>
          <w:rFonts w:ascii="Arial" w:hAnsi="Arial" w:cs="Arial"/>
          <w:snapToGrid w:val="0"/>
          <w:sz w:val="24"/>
          <w:szCs w:val="24"/>
        </w:rPr>
        <w:tab/>
        <w:t>apresentará o total do débito, discriminando o tributo devido e as penalidades;</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V</w:t>
      </w:r>
      <w:r w:rsidRPr="008A05DF">
        <w:rPr>
          <w:rFonts w:ascii="Arial" w:hAnsi="Arial" w:cs="Arial"/>
          <w:b/>
          <w:bCs/>
          <w:snapToGrid w:val="0"/>
          <w:sz w:val="24"/>
          <w:szCs w:val="24"/>
        </w:rPr>
        <w:t xml:space="preserve"> </w:t>
      </w:r>
      <w:r w:rsidRPr="008A05DF">
        <w:rPr>
          <w:rFonts w:ascii="Arial" w:hAnsi="Arial" w:cs="Arial"/>
          <w:snapToGrid w:val="0"/>
          <w:sz w:val="24"/>
          <w:szCs w:val="24"/>
        </w:rPr>
        <w:t>-</w:t>
      </w:r>
      <w:r w:rsidRPr="008A05DF">
        <w:rPr>
          <w:rFonts w:ascii="Arial" w:hAnsi="Arial" w:cs="Arial"/>
          <w:snapToGrid w:val="0"/>
          <w:sz w:val="24"/>
          <w:szCs w:val="24"/>
        </w:rPr>
        <w:tab/>
        <w:t>concluirá pela procedência ou improcedência do Auto de Infração e Termo de Intimação ou da reclamação contra lançamento ou de ato administrativo dele decorrente, definindo expressamente os seus efeitos;</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bCs/>
          <w:snapToGrid w:val="0"/>
          <w:sz w:val="24"/>
          <w:szCs w:val="24"/>
        </w:rPr>
        <w:t xml:space="preserve">VI </w:t>
      </w:r>
      <w:r w:rsidRPr="008A05DF">
        <w:rPr>
          <w:rFonts w:ascii="Arial" w:hAnsi="Arial" w:cs="Arial"/>
          <w:snapToGrid w:val="0"/>
          <w:sz w:val="24"/>
          <w:szCs w:val="24"/>
        </w:rPr>
        <w:t>-</w:t>
      </w:r>
      <w:r w:rsidRPr="008A05DF">
        <w:rPr>
          <w:rFonts w:ascii="Arial" w:hAnsi="Arial" w:cs="Arial"/>
          <w:snapToGrid w:val="0"/>
          <w:sz w:val="24"/>
          <w:szCs w:val="24"/>
        </w:rPr>
        <w:tab/>
        <w:t>será comunicada ao contribuinte mediante lavratura de Termo de Intimação.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 1º </w:t>
      </w:r>
      <w:r w:rsidRPr="008A05DF">
        <w:rPr>
          <w:rFonts w:ascii="Arial" w:hAnsi="Arial" w:cs="Arial"/>
          <w:bCs/>
          <w:snapToGrid w:val="0"/>
          <w:sz w:val="24"/>
          <w:szCs w:val="24"/>
        </w:rPr>
        <w:t xml:space="preserve">A decisão </w:t>
      </w:r>
      <w:r w:rsidRPr="008A05DF">
        <w:rPr>
          <w:rFonts w:ascii="Arial" w:hAnsi="Arial" w:cs="Arial"/>
          <w:snapToGrid w:val="0"/>
          <w:sz w:val="24"/>
          <w:szCs w:val="24"/>
        </w:rPr>
        <w:t>de primeira instância não está sujeita a recurso extraordinário e a recurso especial.</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lastRenderedPageBreak/>
        <w:t xml:space="preserve">§ 2º </w:t>
      </w:r>
      <w:r w:rsidRPr="008A05DF">
        <w:rPr>
          <w:rFonts w:ascii="Arial" w:hAnsi="Arial" w:cs="Arial"/>
          <w:snapToGrid w:val="0"/>
          <w:sz w:val="24"/>
          <w:szCs w:val="24"/>
        </w:rPr>
        <w:t>Na decisão em que for julgada questão preliminar, será também julgado o mérito, salvo quando incompatíveis, e dela constará o indeferimento fundamentado do pedido de diligência.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 3º </w:t>
      </w:r>
      <w:r w:rsidRPr="008A05DF">
        <w:rPr>
          <w:rFonts w:ascii="Arial" w:hAnsi="Arial" w:cs="Arial"/>
          <w:snapToGrid w:val="0"/>
          <w:sz w:val="24"/>
          <w:szCs w:val="24"/>
        </w:rPr>
        <w:t xml:space="preserve">Não sendo </w:t>
      </w:r>
      <w:proofErr w:type="gramStart"/>
      <w:r w:rsidRPr="008A05DF">
        <w:rPr>
          <w:rFonts w:ascii="Arial" w:hAnsi="Arial" w:cs="Arial"/>
          <w:snapToGrid w:val="0"/>
          <w:sz w:val="24"/>
          <w:szCs w:val="24"/>
        </w:rPr>
        <w:t>proferida, no prazo estabelecido, nem convertido</w:t>
      </w:r>
      <w:proofErr w:type="gramEnd"/>
      <w:r w:rsidRPr="008A05DF">
        <w:rPr>
          <w:rFonts w:ascii="Arial" w:hAnsi="Arial" w:cs="Arial"/>
          <w:snapToGrid w:val="0"/>
          <w:sz w:val="24"/>
          <w:szCs w:val="24"/>
        </w:rPr>
        <w:t xml:space="preserve"> o julgamento em diligência, poderá a parte interpor recurso voluntário como se fora julgado procedente o Auto de Infração e Termo de Intimação ou improcedente a reclamação contra lançamento ou ato administrativo dele decorrente, cessando, com a interposição do recurso, a jurisdição da autoridade julgadora de primeira instância.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336. </w:t>
      </w:r>
      <w:r w:rsidRPr="008A05DF">
        <w:rPr>
          <w:rFonts w:ascii="Arial" w:hAnsi="Arial" w:cs="Arial"/>
          <w:snapToGrid w:val="0"/>
          <w:sz w:val="24"/>
          <w:szCs w:val="24"/>
        </w:rPr>
        <w:t xml:space="preserve">As inexatidões materiais devidas ao lapso manifesto, ou aos erros de cálculo existentes na decisão poderão ser </w:t>
      </w:r>
      <w:proofErr w:type="gramStart"/>
      <w:r w:rsidRPr="008A05DF">
        <w:rPr>
          <w:rFonts w:ascii="Arial" w:hAnsi="Arial" w:cs="Arial"/>
          <w:snapToGrid w:val="0"/>
          <w:sz w:val="24"/>
          <w:szCs w:val="24"/>
        </w:rPr>
        <w:t>corrigidos de ofício</w:t>
      </w:r>
      <w:proofErr w:type="gramEnd"/>
      <w:r w:rsidRPr="008A05DF">
        <w:rPr>
          <w:rFonts w:ascii="Arial" w:hAnsi="Arial" w:cs="Arial"/>
          <w:snapToGrid w:val="0"/>
          <w:sz w:val="24"/>
          <w:szCs w:val="24"/>
        </w:rPr>
        <w:t xml:space="preserve"> ou a requerimento do interessado.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Art. 337.</w:t>
      </w:r>
      <w:r w:rsidRPr="008A05DF">
        <w:rPr>
          <w:rFonts w:ascii="Arial" w:hAnsi="Arial" w:cs="Arial"/>
          <w:snapToGrid w:val="0"/>
          <w:sz w:val="24"/>
          <w:szCs w:val="24"/>
        </w:rPr>
        <w:t xml:space="preserve"> Da decisão de primeira instância contrária ao sujeito passivo caberá recurso voluntário, total ou parcial, com efeito, suspensivo, para o Conselho Municipal de Contribuintes.</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 1º </w:t>
      </w:r>
      <w:r w:rsidRPr="008A05DF">
        <w:rPr>
          <w:rFonts w:ascii="Arial" w:hAnsi="Arial" w:cs="Arial"/>
          <w:snapToGrid w:val="0"/>
          <w:sz w:val="24"/>
          <w:szCs w:val="24"/>
        </w:rPr>
        <w:t>O recurso voluntário será interposto no órgão que julgou o processo em primeira instância.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 2º </w:t>
      </w:r>
      <w:r w:rsidRPr="008A05DF">
        <w:rPr>
          <w:rFonts w:ascii="Arial" w:hAnsi="Arial" w:cs="Arial"/>
          <w:snapToGrid w:val="0"/>
          <w:sz w:val="24"/>
          <w:szCs w:val="24"/>
        </w:rPr>
        <w:t>No caso em que for dado provimento a recurso de ofício, o prazo para interposição de recurso voluntário começará a fluir da ciência, pelo sujeito passivo, da decisão proferida no julgamento do recurso de ofício.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 3º </w:t>
      </w:r>
      <w:r w:rsidRPr="008A05DF">
        <w:rPr>
          <w:rFonts w:ascii="Arial" w:hAnsi="Arial" w:cs="Arial"/>
          <w:snapToGrid w:val="0"/>
          <w:sz w:val="24"/>
          <w:szCs w:val="24"/>
        </w:rPr>
        <w:t>Em qualquer caso, o recurso voluntário somente terá seguimento se o recorrente o instruir com prova do depósito de valor correspondente a, no mínimo, trinta por cento da exigência fiscal definida na decisão.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 4º </w:t>
      </w:r>
      <w:r w:rsidRPr="008A05DF">
        <w:rPr>
          <w:rFonts w:ascii="Arial" w:hAnsi="Arial" w:cs="Arial"/>
          <w:snapToGrid w:val="0"/>
          <w:sz w:val="24"/>
          <w:szCs w:val="24"/>
        </w:rPr>
        <w:t>Alternativamente ao depósito referido no § 3º, o recorrente poderá prestar garantias ou arrolar, por sua iniciativa, bens e direitos de valor igual ou superior à exigência fiscal definida na decisão, limitados ao ativo permanente, se pessoa jurídica, ou ao patrimônio, se pessoa física.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 5º </w:t>
      </w:r>
      <w:r w:rsidRPr="008A05DF">
        <w:rPr>
          <w:rFonts w:ascii="Arial" w:hAnsi="Arial" w:cs="Arial"/>
          <w:snapToGrid w:val="0"/>
          <w:sz w:val="24"/>
          <w:szCs w:val="24"/>
        </w:rPr>
        <w:t>A prestação de garantias e o arrolamento de que trata o § 4º serão realizados preferencialmente sobre bens imóveis.</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 6º </w:t>
      </w:r>
      <w:r w:rsidRPr="008A05DF">
        <w:rPr>
          <w:rFonts w:ascii="Arial" w:hAnsi="Arial" w:cs="Arial"/>
          <w:snapToGrid w:val="0"/>
          <w:sz w:val="24"/>
          <w:szCs w:val="24"/>
        </w:rPr>
        <w:t>O Chefe do Poder Executivo editará as normas regulamentares necessárias à operacionalização do depósito, da prestação de garantias e do arrolamento referidos nos §§ 2º ao 5º deste artigo.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Art. 338.</w:t>
      </w:r>
      <w:r w:rsidR="00203E69">
        <w:rPr>
          <w:rFonts w:ascii="Arial" w:hAnsi="Arial" w:cs="Arial"/>
          <w:snapToGrid w:val="0"/>
          <w:sz w:val="24"/>
          <w:szCs w:val="24"/>
        </w:rPr>
        <w:t xml:space="preserve"> </w:t>
      </w:r>
      <w:r w:rsidRPr="008A05DF">
        <w:rPr>
          <w:rFonts w:ascii="Arial" w:hAnsi="Arial" w:cs="Arial"/>
          <w:snapToGrid w:val="0"/>
          <w:sz w:val="24"/>
          <w:szCs w:val="24"/>
        </w:rPr>
        <w:t>A Autoridade de primeira instância recorrerá de ofício sempre que a decisão:</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 xml:space="preserve">exonerar o sujeito passivo do pagamento de tributo e encargos de </w:t>
      </w:r>
      <w:r w:rsidRPr="008A05DF">
        <w:rPr>
          <w:rFonts w:ascii="Arial" w:hAnsi="Arial" w:cs="Arial"/>
          <w:snapToGrid w:val="0"/>
          <w:sz w:val="24"/>
          <w:szCs w:val="24"/>
        </w:rPr>
        <w:lastRenderedPageBreak/>
        <w:t xml:space="preserve">multa de valor total (lançamento </w:t>
      </w:r>
      <w:proofErr w:type="gramStart"/>
      <w:r w:rsidRPr="008A05DF">
        <w:rPr>
          <w:rFonts w:ascii="Arial" w:hAnsi="Arial" w:cs="Arial"/>
          <w:snapToGrid w:val="0"/>
          <w:sz w:val="24"/>
          <w:szCs w:val="24"/>
        </w:rPr>
        <w:t>principal e decorrentes</w:t>
      </w:r>
      <w:proofErr w:type="gramEnd"/>
      <w:r w:rsidRPr="008A05DF">
        <w:rPr>
          <w:rFonts w:ascii="Arial" w:hAnsi="Arial" w:cs="Arial"/>
          <w:snapToGrid w:val="0"/>
          <w:sz w:val="24"/>
          <w:szCs w:val="24"/>
        </w:rPr>
        <w:t>) a ser fixado em ato do Chefe do Poder Executivo Municipal;</w:t>
      </w:r>
    </w:p>
    <w:p w:rsidR="00B93905" w:rsidRPr="008A05DF" w:rsidRDefault="00B93905" w:rsidP="00203E69">
      <w:pPr>
        <w:widowControl w:val="0"/>
        <w:tabs>
          <w:tab w:val="left" w:pos="1418"/>
          <w:tab w:val="left" w:pos="1701"/>
          <w:tab w:val="left" w:pos="1843"/>
          <w:tab w:val="left" w:pos="2835"/>
        </w:tabs>
        <w:spacing w:before="240" w:after="240"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deixar de aplicar pena de perda de mercadorias ou outros bens, cominada à infração denunciada na formalização da exigência.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snapToGrid w:val="0"/>
          <w:sz w:val="24"/>
          <w:szCs w:val="24"/>
        </w:rPr>
        <w:t>§ 1º O recurso de ofício será interposto, obrigatoriamente, pela autoridade julgadora, mediante simples despacho de encaminhamento, no ato da decisão de primeira instância.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snapToGrid w:val="0"/>
          <w:sz w:val="24"/>
          <w:szCs w:val="24"/>
        </w:rPr>
        <w:t>§ 2º Não sendo interposto, deverá a Procuradoria Jurídica Municipal requisitar o processo.</w:t>
      </w:r>
    </w:p>
    <w:p w:rsidR="00B93905" w:rsidRPr="00203E69" w:rsidRDefault="00B93905" w:rsidP="00203E69">
      <w:pPr>
        <w:spacing w:before="240" w:after="0" w:line="240" w:lineRule="auto"/>
        <w:jc w:val="center"/>
        <w:rPr>
          <w:rFonts w:ascii="Arial" w:hAnsi="Arial" w:cs="Arial"/>
          <w:b/>
          <w:caps/>
          <w:snapToGrid w:val="0"/>
          <w:sz w:val="24"/>
          <w:szCs w:val="24"/>
        </w:rPr>
      </w:pPr>
      <w:proofErr w:type="gramStart"/>
      <w:r w:rsidRPr="00203E69">
        <w:rPr>
          <w:rFonts w:ascii="Arial" w:hAnsi="Arial" w:cs="Arial"/>
          <w:b/>
          <w:caps/>
          <w:snapToGrid w:val="0"/>
          <w:sz w:val="24"/>
          <w:szCs w:val="24"/>
        </w:rPr>
        <w:t>Seção VI</w:t>
      </w:r>
      <w:proofErr w:type="gramEnd"/>
    </w:p>
    <w:p w:rsidR="00B93905" w:rsidRPr="00203E69" w:rsidRDefault="00B93905" w:rsidP="00203E69">
      <w:pPr>
        <w:spacing w:after="240" w:line="240" w:lineRule="auto"/>
        <w:jc w:val="center"/>
        <w:rPr>
          <w:rFonts w:ascii="Arial" w:hAnsi="Arial" w:cs="Arial"/>
          <w:b/>
          <w:caps/>
          <w:sz w:val="24"/>
          <w:szCs w:val="24"/>
        </w:rPr>
      </w:pPr>
      <w:r w:rsidRPr="00203E69">
        <w:rPr>
          <w:rFonts w:ascii="Arial" w:hAnsi="Arial" w:cs="Arial"/>
          <w:b/>
          <w:caps/>
          <w:sz w:val="24"/>
          <w:szCs w:val="24"/>
        </w:rPr>
        <w:t>Julgamento em segunda instância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339. </w:t>
      </w:r>
      <w:r w:rsidRPr="008A05DF">
        <w:rPr>
          <w:rFonts w:ascii="Arial" w:hAnsi="Arial" w:cs="Arial"/>
          <w:snapToGrid w:val="0"/>
          <w:sz w:val="24"/>
          <w:szCs w:val="24"/>
        </w:rPr>
        <w:t>Interposto o recurso, voluntário ou de ofício, o processo será encaminhado à Procuradoria Municipal para proferir a decisão.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Cs/>
          <w:snapToGrid w:val="0"/>
          <w:sz w:val="24"/>
          <w:szCs w:val="24"/>
        </w:rPr>
        <w:t>§ 1</w:t>
      </w:r>
      <w:r w:rsidRPr="008A05DF">
        <w:rPr>
          <w:rFonts w:ascii="Arial" w:hAnsi="Arial" w:cs="Arial"/>
          <w:b/>
          <w:snapToGrid w:val="0"/>
          <w:sz w:val="24"/>
          <w:szCs w:val="24"/>
        </w:rPr>
        <w:t xml:space="preserve">º </w:t>
      </w:r>
      <w:r w:rsidRPr="008A05DF">
        <w:rPr>
          <w:rFonts w:ascii="Arial" w:hAnsi="Arial" w:cs="Arial"/>
          <w:snapToGrid w:val="0"/>
          <w:sz w:val="24"/>
          <w:szCs w:val="24"/>
        </w:rPr>
        <w:t>Quando o processo não se encontrar devidamente instruído, poderá ser convertido em diligência para se determinar novas provas.</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Cs/>
          <w:snapToGrid w:val="0"/>
          <w:sz w:val="24"/>
          <w:szCs w:val="24"/>
        </w:rPr>
        <w:t>§ 2</w:t>
      </w:r>
      <w:r w:rsidRPr="008A05DF">
        <w:rPr>
          <w:rFonts w:ascii="Arial" w:hAnsi="Arial" w:cs="Arial"/>
          <w:snapToGrid w:val="0"/>
          <w:sz w:val="24"/>
          <w:szCs w:val="24"/>
        </w:rPr>
        <w:t>º Enquanto o processo estiver em diligência, poderá o recorrente juntar documentos ou acompanhar as provas determinadas.</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340. </w:t>
      </w:r>
      <w:r w:rsidRPr="008A05DF">
        <w:rPr>
          <w:rFonts w:ascii="Arial" w:hAnsi="Arial" w:cs="Arial"/>
          <w:snapToGrid w:val="0"/>
          <w:sz w:val="24"/>
          <w:szCs w:val="24"/>
        </w:rPr>
        <w:t>O processo que não for relatado ou devolvido, no prazo estabelecido, com voto escrito do relator, poderá ser avocado pelo Presidente do Conselho, que o incluirá em pauta de julgamento, dentro do prazo de dez dias.</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341. </w:t>
      </w:r>
      <w:r w:rsidRPr="008A05DF">
        <w:rPr>
          <w:rFonts w:ascii="Arial" w:hAnsi="Arial" w:cs="Arial"/>
          <w:snapToGrid w:val="0"/>
          <w:sz w:val="24"/>
          <w:szCs w:val="24"/>
        </w:rPr>
        <w:t xml:space="preserve">O </w:t>
      </w:r>
      <w:proofErr w:type="spellStart"/>
      <w:r w:rsidRPr="008A05DF">
        <w:rPr>
          <w:rFonts w:ascii="Arial" w:hAnsi="Arial" w:cs="Arial"/>
          <w:snapToGrid w:val="0"/>
          <w:sz w:val="24"/>
          <w:szCs w:val="24"/>
        </w:rPr>
        <w:t>autuante</w:t>
      </w:r>
      <w:proofErr w:type="spellEnd"/>
      <w:r w:rsidRPr="008A05DF">
        <w:rPr>
          <w:rFonts w:ascii="Arial" w:hAnsi="Arial" w:cs="Arial"/>
          <w:snapToGrid w:val="0"/>
          <w:sz w:val="24"/>
          <w:szCs w:val="24"/>
        </w:rPr>
        <w:t>, o autuado ou o reclamante poderão representar-se no Conselho Municipal de Contribuintes, sendo-lhes facultado o uso da palavra, por dez minutos, após o resumo do processo feito pelo relator.</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342. </w:t>
      </w:r>
      <w:r w:rsidRPr="008A05DF">
        <w:rPr>
          <w:rFonts w:ascii="Arial" w:hAnsi="Arial" w:cs="Arial"/>
          <w:snapToGrid w:val="0"/>
          <w:sz w:val="24"/>
          <w:szCs w:val="24"/>
        </w:rPr>
        <w:t xml:space="preserve">O Conselho não poderá decidir por </w:t>
      </w:r>
      <w:proofErr w:type="spellStart"/>
      <w:r w:rsidRPr="008A05DF">
        <w:rPr>
          <w:rFonts w:ascii="Arial" w:hAnsi="Arial" w:cs="Arial"/>
          <w:snapToGrid w:val="0"/>
          <w:sz w:val="24"/>
          <w:szCs w:val="24"/>
        </w:rPr>
        <w:t>eqüidade</w:t>
      </w:r>
      <w:proofErr w:type="spellEnd"/>
      <w:r w:rsidRPr="008A05DF">
        <w:rPr>
          <w:rFonts w:ascii="Arial" w:hAnsi="Arial" w:cs="Arial"/>
          <w:snapToGrid w:val="0"/>
          <w:sz w:val="24"/>
          <w:szCs w:val="24"/>
        </w:rPr>
        <w:t>, quando o acórdão resultar na dispensa do pagamento de tributo devido.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Parágrafo único - </w:t>
      </w:r>
      <w:r w:rsidR="00EE6FAF">
        <w:rPr>
          <w:rFonts w:ascii="Arial" w:hAnsi="Arial" w:cs="Arial"/>
          <w:snapToGrid w:val="0"/>
          <w:sz w:val="24"/>
          <w:szCs w:val="24"/>
        </w:rPr>
        <w:t>A decisão por equ</w:t>
      </w:r>
      <w:r w:rsidRPr="008A05DF">
        <w:rPr>
          <w:rFonts w:ascii="Arial" w:hAnsi="Arial" w:cs="Arial"/>
          <w:snapToGrid w:val="0"/>
          <w:sz w:val="24"/>
          <w:szCs w:val="24"/>
        </w:rPr>
        <w:t>idade será admitida somente quando, atendendo às características pessoais ou materiais da espécie julgada, for restrita à dispensa total ou parcial de penalidades pecuniárias, nos casos em que não houver dolo, fraude ou simulação.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bCs/>
          <w:snapToGrid w:val="0"/>
          <w:sz w:val="24"/>
          <w:szCs w:val="24"/>
        </w:rPr>
        <w:t xml:space="preserve">Art. 343. </w:t>
      </w:r>
      <w:r w:rsidRPr="008A05DF">
        <w:rPr>
          <w:rFonts w:ascii="Arial" w:hAnsi="Arial" w:cs="Arial"/>
          <w:snapToGrid w:val="0"/>
          <w:sz w:val="24"/>
          <w:szCs w:val="24"/>
        </w:rPr>
        <w:t>A Autoridade Fazendária dará ciência ao sujeito passivo da decisão do Conselho Municipal de Contribuintes, intimando-o, quando for o caso, a cumpri-la, no prazo de trinta dias, ressalvado o caso de pedido de reconsideração.</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napToGrid w:val="0"/>
          <w:sz w:val="24"/>
          <w:szCs w:val="24"/>
        </w:rPr>
        <w:t xml:space="preserve">Art. 344. </w:t>
      </w:r>
      <w:r w:rsidRPr="008A05DF">
        <w:rPr>
          <w:rFonts w:ascii="Arial" w:hAnsi="Arial" w:cs="Arial"/>
          <w:snapToGrid w:val="0"/>
          <w:sz w:val="24"/>
          <w:szCs w:val="24"/>
        </w:rPr>
        <w:t xml:space="preserve">O pedido de reconsideração terá efeito suspensivo e será interposto no </w:t>
      </w:r>
      <w:r w:rsidRPr="008A05DF">
        <w:rPr>
          <w:rFonts w:ascii="Arial" w:hAnsi="Arial" w:cs="Arial"/>
          <w:snapToGrid w:val="0"/>
          <w:sz w:val="24"/>
          <w:szCs w:val="24"/>
        </w:rPr>
        <w:lastRenderedPageBreak/>
        <w:t>prazo de trinta dias, contados da ciência:</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 -</w:t>
      </w:r>
      <w:r w:rsidRPr="008A05DF">
        <w:rPr>
          <w:rFonts w:ascii="Arial" w:hAnsi="Arial" w:cs="Arial"/>
          <w:snapToGrid w:val="0"/>
          <w:sz w:val="24"/>
          <w:szCs w:val="24"/>
        </w:rPr>
        <w:tab/>
        <w:t>de decisão que der provimento a recurso de ofício;</w:t>
      </w:r>
    </w:p>
    <w:p w:rsidR="00B93905" w:rsidRPr="008A05DF" w:rsidRDefault="00B93905" w:rsidP="00B51D20">
      <w:pPr>
        <w:widowControl w:val="0"/>
        <w:tabs>
          <w:tab w:val="left" w:pos="1418"/>
          <w:tab w:val="left" w:pos="1701"/>
          <w:tab w:val="left" w:pos="1843"/>
          <w:tab w:val="left" w:pos="2835"/>
        </w:tabs>
        <w:spacing w:line="240" w:lineRule="auto"/>
        <w:ind w:firstLine="709"/>
        <w:jc w:val="both"/>
        <w:rPr>
          <w:rFonts w:ascii="Arial" w:hAnsi="Arial" w:cs="Arial"/>
          <w:snapToGrid w:val="0"/>
          <w:sz w:val="24"/>
          <w:szCs w:val="24"/>
        </w:rPr>
      </w:pPr>
      <w:r w:rsidRPr="008A05DF">
        <w:rPr>
          <w:rFonts w:ascii="Arial" w:hAnsi="Arial" w:cs="Arial"/>
          <w:snapToGrid w:val="0"/>
          <w:sz w:val="24"/>
          <w:szCs w:val="24"/>
        </w:rPr>
        <w:t>II -</w:t>
      </w:r>
      <w:r w:rsidRPr="008A05DF">
        <w:rPr>
          <w:rFonts w:ascii="Arial" w:hAnsi="Arial" w:cs="Arial"/>
          <w:snapToGrid w:val="0"/>
          <w:sz w:val="24"/>
          <w:szCs w:val="24"/>
        </w:rPr>
        <w:tab/>
        <w:t>de decisão que negar provimento, total ou parcialmente, a recurso voluntário.</w:t>
      </w:r>
    </w:p>
    <w:p w:rsidR="00B93905" w:rsidRPr="00203E69" w:rsidRDefault="00B93905" w:rsidP="00203E69">
      <w:pPr>
        <w:spacing w:before="240" w:after="0" w:line="240" w:lineRule="auto"/>
        <w:jc w:val="center"/>
        <w:rPr>
          <w:rFonts w:ascii="Arial" w:hAnsi="Arial" w:cs="Arial"/>
          <w:b/>
          <w:caps/>
          <w:snapToGrid w:val="0"/>
          <w:sz w:val="24"/>
          <w:szCs w:val="24"/>
        </w:rPr>
      </w:pPr>
      <w:r w:rsidRPr="00203E69">
        <w:rPr>
          <w:rFonts w:ascii="Arial" w:hAnsi="Arial" w:cs="Arial"/>
          <w:b/>
          <w:caps/>
          <w:snapToGrid w:val="0"/>
          <w:sz w:val="24"/>
          <w:szCs w:val="24"/>
        </w:rPr>
        <w:t>Seção VII</w:t>
      </w:r>
    </w:p>
    <w:p w:rsidR="00B93905" w:rsidRPr="00203E69" w:rsidRDefault="00B93905" w:rsidP="00203E69">
      <w:pPr>
        <w:spacing w:after="240" w:line="240" w:lineRule="auto"/>
        <w:jc w:val="center"/>
        <w:rPr>
          <w:rFonts w:ascii="Arial" w:hAnsi="Arial" w:cs="Arial"/>
          <w:b/>
          <w:caps/>
          <w:sz w:val="24"/>
          <w:szCs w:val="24"/>
        </w:rPr>
      </w:pPr>
      <w:r w:rsidRPr="00203E69">
        <w:rPr>
          <w:rFonts w:ascii="Arial" w:hAnsi="Arial" w:cs="Arial"/>
          <w:b/>
          <w:caps/>
          <w:sz w:val="24"/>
          <w:szCs w:val="24"/>
        </w:rPr>
        <w:t>Eficácia e execução da decisão definitiva</w:t>
      </w:r>
    </w:p>
    <w:p w:rsidR="00B93905" w:rsidRPr="008A05DF" w:rsidRDefault="00B93905" w:rsidP="00203E69">
      <w:pPr>
        <w:widowControl w:val="0"/>
        <w:tabs>
          <w:tab w:val="left" w:pos="1418"/>
          <w:tab w:val="left" w:pos="1701"/>
          <w:tab w:val="left" w:pos="1843"/>
          <w:tab w:val="left" w:pos="2835"/>
        </w:tabs>
        <w:spacing w:before="240" w:after="240" w:line="240" w:lineRule="auto"/>
        <w:jc w:val="both"/>
        <w:rPr>
          <w:rFonts w:ascii="Arial" w:hAnsi="Arial" w:cs="Arial"/>
          <w:snapToGrid w:val="0"/>
          <w:sz w:val="24"/>
          <w:szCs w:val="24"/>
        </w:rPr>
      </w:pPr>
      <w:r w:rsidRPr="008A05DF">
        <w:rPr>
          <w:rFonts w:ascii="Arial" w:hAnsi="Arial" w:cs="Arial"/>
          <w:b/>
          <w:sz w:val="24"/>
          <w:szCs w:val="24"/>
        </w:rPr>
        <w:t xml:space="preserve">Art. 345. </w:t>
      </w:r>
      <w:r w:rsidRPr="008A05DF">
        <w:rPr>
          <w:rFonts w:ascii="Arial" w:hAnsi="Arial" w:cs="Arial"/>
          <w:sz w:val="24"/>
          <w:szCs w:val="24"/>
        </w:rPr>
        <w:t xml:space="preserve"> As decisões definitivas serão cumpridas:</w:t>
      </w:r>
    </w:p>
    <w:p w:rsidR="00B93905" w:rsidRPr="008A05DF" w:rsidRDefault="00B93905" w:rsidP="00B51D20">
      <w:pPr>
        <w:spacing w:line="240" w:lineRule="auto"/>
        <w:jc w:val="both"/>
        <w:rPr>
          <w:rFonts w:ascii="Arial" w:hAnsi="Arial" w:cs="Arial"/>
          <w:sz w:val="24"/>
          <w:szCs w:val="24"/>
        </w:rPr>
      </w:pPr>
      <w:r w:rsidRPr="008A05DF">
        <w:rPr>
          <w:rFonts w:ascii="Arial" w:hAnsi="Arial" w:cs="Arial"/>
          <w:sz w:val="24"/>
          <w:szCs w:val="24"/>
        </w:rPr>
        <w:t>I - pela conversão do valor do depósito em renda ordinária ou por sua devolução;</w:t>
      </w:r>
    </w:p>
    <w:p w:rsidR="003A7B46" w:rsidRDefault="003A7B46" w:rsidP="00B51D20">
      <w:pPr>
        <w:pStyle w:val="Recuodecorpodetexto"/>
        <w:ind w:left="0"/>
        <w:rPr>
          <w:rFonts w:ascii="Arial" w:hAnsi="Arial" w:cs="Arial"/>
          <w:sz w:val="24"/>
          <w:szCs w:val="24"/>
        </w:rPr>
      </w:pPr>
    </w:p>
    <w:p w:rsidR="00B93905" w:rsidRDefault="00B93905" w:rsidP="00B51D20">
      <w:pPr>
        <w:pStyle w:val="Recuodecorpodetexto"/>
        <w:ind w:left="0"/>
        <w:rPr>
          <w:rFonts w:ascii="Arial" w:hAnsi="Arial" w:cs="Arial"/>
          <w:sz w:val="24"/>
          <w:szCs w:val="24"/>
        </w:rPr>
      </w:pPr>
      <w:r w:rsidRPr="008A05DF">
        <w:rPr>
          <w:rFonts w:ascii="Arial" w:hAnsi="Arial" w:cs="Arial"/>
          <w:sz w:val="24"/>
          <w:szCs w:val="24"/>
        </w:rPr>
        <w:t>II - pela citação do contribuinte para, no prazo de 10 (dez) dias, satisfazer o pagamento da obrigação tributária principal referida na condenação ou pagar a diferença entre o valor da condenação e a importância depositada;</w:t>
      </w:r>
    </w:p>
    <w:p w:rsidR="00203E69" w:rsidRPr="008A05DF" w:rsidRDefault="00203E69" w:rsidP="00B51D20">
      <w:pPr>
        <w:pStyle w:val="Recuodecorpodetexto"/>
        <w:ind w:left="0"/>
        <w:rPr>
          <w:rFonts w:ascii="Arial" w:hAnsi="Arial" w:cs="Arial"/>
          <w:sz w:val="24"/>
          <w:szCs w:val="24"/>
        </w:rPr>
      </w:pPr>
    </w:p>
    <w:p w:rsidR="00B93905" w:rsidRPr="008A05DF" w:rsidRDefault="00B93905" w:rsidP="003A7B46">
      <w:pPr>
        <w:spacing w:after="240" w:line="240" w:lineRule="auto"/>
        <w:jc w:val="both"/>
        <w:rPr>
          <w:rFonts w:ascii="Arial" w:hAnsi="Arial" w:cs="Arial"/>
          <w:i/>
          <w:sz w:val="24"/>
          <w:szCs w:val="24"/>
        </w:rPr>
      </w:pPr>
      <w:r w:rsidRPr="008A05DF">
        <w:rPr>
          <w:rFonts w:ascii="Arial" w:hAnsi="Arial" w:cs="Arial"/>
          <w:sz w:val="24"/>
          <w:szCs w:val="24"/>
        </w:rPr>
        <w:t>III - pela inscrição do crédito tributário em dívida ativa.</w:t>
      </w:r>
    </w:p>
    <w:p w:rsidR="00B93905" w:rsidRPr="003A7B46" w:rsidRDefault="00B93905" w:rsidP="003A7B46">
      <w:pPr>
        <w:pStyle w:val="Ttulo2"/>
        <w:spacing w:after="0"/>
        <w:jc w:val="center"/>
        <w:rPr>
          <w:i w:val="0"/>
          <w:caps/>
          <w:sz w:val="24"/>
          <w:szCs w:val="24"/>
        </w:rPr>
      </w:pPr>
      <w:bookmarkStart w:id="101" w:name="_Toc499825792"/>
      <w:r w:rsidRPr="003A7B46">
        <w:rPr>
          <w:i w:val="0"/>
          <w:caps/>
          <w:sz w:val="24"/>
          <w:szCs w:val="24"/>
        </w:rPr>
        <w:t>Capítulo VIII</w:t>
      </w:r>
      <w:bookmarkEnd w:id="101"/>
    </w:p>
    <w:p w:rsidR="00B93905" w:rsidRPr="003A7B46" w:rsidRDefault="00B93905" w:rsidP="003A7B46">
      <w:pPr>
        <w:pStyle w:val="Ttulo2"/>
        <w:spacing w:before="0" w:after="240"/>
        <w:jc w:val="center"/>
        <w:rPr>
          <w:i w:val="0"/>
          <w:caps/>
          <w:sz w:val="24"/>
          <w:szCs w:val="24"/>
        </w:rPr>
      </w:pPr>
      <w:bookmarkStart w:id="102" w:name="_Toc499825793"/>
      <w:r w:rsidRPr="003A7B46">
        <w:rPr>
          <w:i w:val="0"/>
          <w:caps/>
          <w:sz w:val="24"/>
          <w:szCs w:val="24"/>
        </w:rPr>
        <w:t>Dos Recursos</w:t>
      </w:r>
      <w:bookmarkEnd w:id="102"/>
    </w:p>
    <w:p w:rsidR="00B93905" w:rsidRPr="00203E69" w:rsidRDefault="00B93905" w:rsidP="00203E69">
      <w:pPr>
        <w:spacing w:before="240" w:after="0" w:line="240" w:lineRule="auto"/>
        <w:jc w:val="center"/>
        <w:rPr>
          <w:rFonts w:ascii="Arial" w:hAnsi="Arial" w:cs="Arial"/>
          <w:b/>
          <w:caps/>
          <w:sz w:val="24"/>
          <w:szCs w:val="24"/>
        </w:rPr>
      </w:pPr>
      <w:r w:rsidRPr="00203E69">
        <w:rPr>
          <w:rFonts w:ascii="Arial" w:hAnsi="Arial" w:cs="Arial"/>
          <w:b/>
          <w:caps/>
          <w:sz w:val="24"/>
          <w:szCs w:val="24"/>
        </w:rPr>
        <w:t>Seção I</w:t>
      </w:r>
    </w:p>
    <w:p w:rsidR="00B93905" w:rsidRPr="00203E69" w:rsidRDefault="00B93905" w:rsidP="00203E69">
      <w:pPr>
        <w:spacing w:after="240" w:line="240" w:lineRule="auto"/>
        <w:jc w:val="center"/>
        <w:rPr>
          <w:rFonts w:ascii="Arial" w:hAnsi="Arial" w:cs="Arial"/>
          <w:b/>
          <w:caps/>
          <w:sz w:val="24"/>
          <w:szCs w:val="24"/>
        </w:rPr>
      </w:pPr>
      <w:r w:rsidRPr="00203E69">
        <w:rPr>
          <w:rFonts w:ascii="Arial" w:hAnsi="Arial" w:cs="Arial"/>
          <w:b/>
          <w:caps/>
          <w:sz w:val="24"/>
          <w:szCs w:val="24"/>
        </w:rPr>
        <w:t>Do Recurso Voluntário</w:t>
      </w:r>
    </w:p>
    <w:p w:rsidR="00B93905" w:rsidRPr="008A05DF" w:rsidRDefault="00B93905" w:rsidP="00203E69">
      <w:pPr>
        <w:spacing w:before="240" w:after="240" w:line="240" w:lineRule="auto"/>
        <w:jc w:val="both"/>
        <w:rPr>
          <w:rFonts w:ascii="Arial" w:hAnsi="Arial" w:cs="Arial"/>
          <w:sz w:val="24"/>
          <w:szCs w:val="24"/>
        </w:rPr>
      </w:pPr>
      <w:r w:rsidRPr="008A05DF">
        <w:rPr>
          <w:rFonts w:ascii="Arial" w:hAnsi="Arial" w:cs="Arial"/>
          <w:b/>
          <w:sz w:val="24"/>
          <w:szCs w:val="24"/>
        </w:rPr>
        <w:t>Art. 346.</w:t>
      </w:r>
      <w:r w:rsidRPr="008A05DF">
        <w:rPr>
          <w:rFonts w:ascii="Arial" w:hAnsi="Arial" w:cs="Arial"/>
          <w:sz w:val="24"/>
          <w:szCs w:val="24"/>
        </w:rPr>
        <w:t xml:space="preserve">  Das decisões de primeira instância, quando contrárias ao sujeito passivo da obrigação tributária, caberá recurso voluntário a Pr</w:t>
      </w:r>
      <w:r w:rsidR="008150E4">
        <w:rPr>
          <w:rFonts w:ascii="Arial" w:hAnsi="Arial" w:cs="Arial"/>
          <w:sz w:val="24"/>
          <w:szCs w:val="24"/>
        </w:rPr>
        <w:t>ocuradoria da Fazenda Municipal, não cabendo mais recurso, devendo ser lavrado o Despacho Final pelo titular da Fazenda Municipal na forma determinada pela Procuradoria para arquivamento ou continuidade da cobrança, sendo o caso.</w:t>
      </w:r>
    </w:p>
    <w:p w:rsidR="00B93905" w:rsidRPr="008A05DF" w:rsidRDefault="00B93905" w:rsidP="00203E69">
      <w:pPr>
        <w:spacing w:before="240" w:after="240" w:line="240" w:lineRule="auto"/>
        <w:jc w:val="both"/>
        <w:rPr>
          <w:rFonts w:ascii="Arial" w:hAnsi="Arial" w:cs="Arial"/>
          <w:sz w:val="24"/>
          <w:szCs w:val="24"/>
        </w:rPr>
      </w:pPr>
      <w:r w:rsidRPr="008A05DF">
        <w:rPr>
          <w:rFonts w:ascii="Arial" w:hAnsi="Arial" w:cs="Arial"/>
          <w:b/>
          <w:sz w:val="24"/>
          <w:szCs w:val="24"/>
        </w:rPr>
        <w:t>Art. 347.</w:t>
      </w:r>
      <w:r w:rsidRPr="008A05DF">
        <w:rPr>
          <w:rFonts w:ascii="Arial" w:hAnsi="Arial" w:cs="Arial"/>
          <w:sz w:val="24"/>
          <w:szCs w:val="24"/>
        </w:rPr>
        <w:t xml:space="preserve"> O prazo para apresentação de recurso voluntário será de 20 (vinte) dias, contados da data do recebimento da comunicação da decisão de primeira instância.</w:t>
      </w:r>
    </w:p>
    <w:p w:rsidR="00B93905" w:rsidRPr="008A05DF" w:rsidRDefault="00B93905" w:rsidP="00203E69">
      <w:pPr>
        <w:spacing w:before="240" w:after="240" w:line="240" w:lineRule="auto"/>
        <w:jc w:val="both"/>
        <w:rPr>
          <w:rFonts w:ascii="Arial" w:hAnsi="Arial" w:cs="Arial"/>
          <w:sz w:val="24"/>
          <w:szCs w:val="24"/>
        </w:rPr>
      </w:pPr>
      <w:r w:rsidRPr="008A05DF">
        <w:rPr>
          <w:rFonts w:ascii="Arial" w:hAnsi="Arial" w:cs="Arial"/>
          <w:sz w:val="24"/>
          <w:szCs w:val="24"/>
        </w:rPr>
        <w:t>§ 1° Nenhum recurso voluntário será encaminhado à Procuradoria da Fazenda Municipal, sem o prévio depósito em dinheiro de valor correspondente a 10% (dez por cento) das quantias exigidas.</w:t>
      </w:r>
    </w:p>
    <w:p w:rsidR="00B93905" w:rsidRPr="008A05DF" w:rsidRDefault="00B93905" w:rsidP="00203E69">
      <w:pPr>
        <w:spacing w:before="240" w:after="240" w:line="240" w:lineRule="auto"/>
        <w:jc w:val="both"/>
        <w:rPr>
          <w:rFonts w:ascii="Arial" w:hAnsi="Arial" w:cs="Arial"/>
          <w:sz w:val="24"/>
          <w:szCs w:val="24"/>
        </w:rPr>
      </w:pPr>
      <w:r w:rsidRPr="008A05DF">
        <w:rPr>
          <w:rFonts w:ascii="Arial" w:hAnsi="Arial" w:cs="Arial"/>
          <w:sz w:val="24"/>
          <w:szCs w:val="24"/>
        </w:rPr>
        <w:t>§ 2° Julgado procedente o recurso voluntário, o depósito a que se refere o parágrafo anterior, será, de imediato, devolvido ao sujeito passivo depositante e, em caso contrário, servirá para compensação do débito.</w:t>
      </w:r>
    </w:p>
    <w:p w:rsidR="00B93905" w:rsidRPr="008A05DF" w:rsidRDefault="00B93905" w:rsidP="00203E69">
      <w:pPr>
        <w:spacing w:before="240" w:after="240" w:line="240" w:lineRule="auto"/>
        <w:jc w:val="both"/>
        <w:rPr>
          <w:rFonts w:ascii="Arial" w:hAnsi="Arial" w:cs="Arial"/>
          <w:sz w:val="24"/>
          <w:szCs w:val="24"/>
        </w:rPr>
      </w:pPr>
      <w:r w:rsidRPr="008A05DF">
        <w:rPr>
          <w:rFonts w:ascii="Arial" w:hAnsi="Arial" w:cs="Arial"/>
          <w:sz w:val="24"/>
          <w:szCs w:val="24"/>
        </w:rPr>
        <w:lastRenderedPageBreak/>
        <w:t>§ 3° Não será conhecido o recurso dirigido a Procuradoria da Fazenda Municipal, quando for apenas parcial e o recorrente não tiver recolhido a parte não discutida.</w:t>
      </w:r>
    </w:p>
    <w:p w:rsidR="00B93905" w:rsidRPr="008A05DF" w:rsidRDefault="00B93905" w:rsidP="00203E69">
      <w:pPr>
        <w:spacing w:before="240" w:after="240" w:line="240" w:lineRule="auto"/>
        <w:jc w:val="both"/>
        <w:rPr>
          <w:rFonts w:ascii="Arial" w:hAnsi="Arial" w:cs="Arial"/>
          <w:sz w:val="24"/>
          <w:szCs w:val="24"/>
        </w:rPr>
      </w:pPr>
      <w:r w:rsidRPr="008A05DF">
        <w:rPr>
          <w:rFonts w:ascii="Arial" w:hAnsi="Arial" w:cs="Arial"/>
          <w:b/>
          <w:sz w:val="24"/>
          <w:szCs w:val="24"/>
        </w:rPr>
        <w:t>Art. 348.</w:t>
      </w:r>
      <w:r w:rsidRPr="008A05DF">
        <w:rPr>
          <w:rFonts w:ascii="Arial" w:hAnsi="Arial" w:cs="Arial"/>
          <w:sz w:val="24"/>
          <w:szCs w:val="24"/>
        </w:rPr>
        <w:t xml:space="preserve">   O recurso voluntário será entregue à repartição em que se constituiu o processo fiscal original, e por ela encaminhado à destinação.</w:t>
      </w:r>
    </w:p>
    <w:p w:rsidR="00B93905" w:rsidRPr="008A05DF" w:rsidRDefault="00B93905" w:rsidP="00203E69">
      <w:pPr>
        <w:spacing w:before="240" w:after="240" w:line="240" w:lineRule="auto"/>
        <w:jc w:val="both"/>
        <w:rPr>
          <w:rFonts w:ascii="Arial" w:hAnsi="Arial" w:cs="Arial"/>
          <w:sz w:val="24"/>
          <w:szCs w:val="24"/>
        </w:rPr>
      </w:pPr>
      <w:r w:rsidRPr="008A05DF">
        <w:rPr>
          <w:rFonts w:ascii="Arial" w:hAnsi="Arial" w:cs="Arial"/>
          <w:b/>
          <w:sz w:val="24"/>
          <w:szCs w:val="24"/>
        </w:rPr>
        <w:t>Art. 349.</w:t>
      </w:r>
      <w:r w:rsidRPr="008A05DF">
        <w:rPr>
          <w:rFonts w:ascii="Arial" w:hAnsi="Arial" w:cs="Arial"/>
          <w:sz w:val="24"/>
          <w:szCs w:val="24"/>
        </w:rPr>
        <w:t xml:space="preserve">   É vedado reunir em uma só petição recursos referentes a mais de uma decisão, ainda que </w:t>
      </w:r>
      <w:proofErr w:type="gramStart"/>
      <w:r w:rsidRPr="008A05DF">
        <w:rPr>
          <w:rFonts w:ascii="Arial" w:hAnsi="Arial" w:cs="Arial"/>
          <w:sz w:val="24"/>
          <w:szCs w:val="24"/>
        </w:rPr>
        <w:t>versando</w:t>
      </w:r>
      <w:proofErr w:type="gramEnd"/>
      <w:r w:rsidRPr="008A05DF">
        <w:rPr>
          <w:rFonts w:ascii="Arial" w:hAnsi="Arial" w:cs="Arial"/>
          <w:sz w:val="24"/>
          <w:szCs w:val="24"/>
        </w:rPr>
        <w:t xml:space="preserve"> sobre assunto da mesma natureza, ou referindo-se ao mesmo contribuinte.</w:t>
      </w:r>
    </w:p>
    <w:p w:rsidR="00B93905" w:rsidRPr="008A05DF" w:rsidRDefault="00B93905" w:rsidP="00B51D20">
      <w:pPr>
        <w:spacing w:line="240" w:lineRule="auto"/>
        <w:jc w:val="both"/>
        <w:rPr>
          <w:rFonts w:ascii="Arial" w:hAnsi="Arial" w:cs="Arial"/>
          <w:sz w:val="24"/>
          <w:szCs w:val="24"/>
        </w:rPr>
      </w:pPr>
      <w:r w:rsidRPr="008A05DF">
        <w:rPr>
          <w:rFonts w:ascii="Arial" w:hAnsi="Arial" w:cs="Arial"/>
          <w:b/>
          <w:sz w:val="24"/>
          <w:szCs w:val="24"/>
        </w:rPr>
        <w:t>Art. 350.</w:t>
      </w:r>
      <w:r w:rsidRPr="008A05DF">
        <w:rPr>
          <w:rFonts w:ascii="Arial" w:hAnsi="Arial" w:cs="Arial"/>
          <w:sz w:val="24"/>
          <w:szCs w:val="24"/>
        </w:rPr>
        <w:t xml:space="preserve"> Os recursos voluntários interpostos depois de esgotado o prazo previsto no artigo 357 deste Código, serão encaminhados a Procuradoria da Fazenda Municipal, que deles poderá tomar conhecimento, excepcionalmente, determinando o levantamento de perempção, nos casos em que esta tenha ocorrido por motivo alheio à vontade dos interessados.</w:t>
      </w:r>
    </w:p>
    <w:p w:rsidR="00B93905" w:rsidRPr="003A7B46" w:rsidRDefault="00B93905" w:rsidP="003A7B46">
      <w:pPr>
        <w:spacing w:before="240" w:after="0"/>
        <w:jc w:val="center"/>
        <w:rPr>
          <w:rFonts w:ascii="Arial" w:hAnsi="Arial" w:cs="Arial"/>
          <w:b/>
          <w:caps/>
          <w:sz w:val="24"/>
          <w:szCs w:val="24"/>
        </w:rPr>
      </w:pPr>
      <w:r w:rsidRPr="003A7B46">
        <w:rPr>
          <w:rFonts w:ascii="Arial" w:hAnsi="Arial" w:cs="Arial"/>
          <w:b/>
          <w:caps/>
          <w:sz w:val="24"/>
          <w:szCs w:val="24"/>
        </w:rPr>
        <w:t>Seção II</w:t>
      </w:r>
    </w:p>
    <w:p w:rsidR="00B93905" w:rsidRPr="003A7B46" w:rsidRDefault="00B93905" w:rsidP="003A7B46">
      <w:pPr>
        <w:spacing w:after="240"/>
        <w:jc w:val="center"/>
        <w:rPr>
          <w:rFonts w:ascii="Arial" w:hAnsi="Arial" w:cs="Arial"/>
          <w:b/>
          <w:caps/>
          <w:sz w:val="24"/>
          <w:szCs w:val="24"/>
        </w:rPr>
      </w:pPr>
      <w:r w:rsidRPr="003A7B46">
        <w:rPr>
          <w:rFonts w:ascii="Arial" w:hAnsi="Arial" w:cs="Arial"/>
          <w:b/>
          <w:caps/>
          <w:sz w:val="24"/>
          <w:szCs w:val="24"/>
        </w:rPr>
        <w:t>Do Recurso de Ofício</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b/>
          <w:sz w:val="24"/>
          <w:szCs w:val="24"/>
        </w:rPr>
        <w:t>Art. 351.</w:t>
      </w:r>
      <w:r w:rsidRPr="008A05DF">
        <w:rPr>
          <w:rFonts w:ascii="Arial" w:hAnsi="Arial" w:cs="Arial"/>
          <w:sz w:val="24"/>
          <w:szCs w:val="24"/>
        </w:rPr>
        <w:t xml:space="preserve"> Das decisões de primeira instância, contrárias, no todo ou em parte, à Fazenda Municipal, inclusive por desclassificação de infração, será obrigatoriamente interposto recurso de ofício a Procuradoria da Fazenda Municipal, com efeito, suspensivo, sempre que a importância em litígio exceder a 5.000 (cinco mil) </w:t>
      </w:r>
      <w:proofErr w:type="spellStart"/>
      <w:r w:rsidRPr="008A05DF">
        <w:rPr>
          <w:rFonts w:ascii="Arial" w:hAnsi="Arial" w:cs="Arial"/>
          <w:sz w:val="24"/>
          <w:szCs w:val="24"/>
        </w:rPr>
        <w:t>UFMs</w:t>
      </w:r>
      <w:proofErr w:type="spellEnd"/>
      <w:r w:rsidRPr="008A05DF">
        <w:rPr>
          <w:rFonts w:ascii="Arial" w:hAnsi="Arial" w:cs="Arial"/>
          <w:sz w:val="24"/>
          <w:szCs w:val="24"/>
        </w:rPr>
        <w:t>.</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b/>
          <w:sz w:val="24"/>
          <w:szCs w:val="24"/>
        </w:rPr>
        <w:t>Parágrafo único</w:t>
      </w:r>
      <w:r>
        <w:rPr>
          <w:rFonts w:ascii="Arial" w:hAnsi="Arial" w:cs="Arial"/>
          <w:b/>
          <w:sz w:val="24"/>
          <w:szCs w:val="24"/>
        </w:rPr>
        <w:t xml:space="preserve"> </w:t>
      </w:r>
      <w:r w:rsidRPr="00333A63">
        <w:rPr>
          <w:rFonts w:ascii="Arial" w:hAnsi="Arial" w:cs="Arial"/>
          <w:sz w:val="24"/>
          <w:szCs w:val="24"/>
        </w:rPr>
        <w:t>-</w:t>
      </w:r>
      <w:r w:rsidRPr="008A05DF">
        <w:rPr>
          <w:rFonts w:ascii="Arial" w:hAnsi="Arial" w:cs="Arial"/>
          <w:i/>
          <w:sz w:val="24"/>
          <w:szCs w:val="24"/>
        </w:rPr>
        <w:t xml:space="preserve"> </w:t>
      </w:r>
      <w:r w:rsidRPr="008A05DF">
        <w:rPr>
          <w:rFonts w:ascii="Arial" w:hAnsi="Arial" w:cs="Arial"/>
          <w:sz w:val="24"/>
          <w:szCs w:val="24"/>
        </w:rPr>
        <w:t>Se à autoridade julgadora deixar de recorrer de ofício, quando cabível a medida, cumpre ao funcionário que subscreveu a inicial do processo, ou que do fato tomar conhecimento, interpor recurso, em petição, encaminhada por intermédio daquela autoridade.</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b/>
          <w:sz w:val="24"/>
          <w:szCs w:val="24"/>
        </w:rPr>
        <w:t>Art. 352.</w:t>
      </w:r>
      <w:r w:rsidRPr="008A05DF">
        <w:rPr>
          <w:rFonts w:ascii="Arial" w:hAnsi="Arial" w:cs="Arial"/>
          <w:sz w:val="24"/>
          <w:szCs w:val="24"/>
        </w:rPr>
        <w:t xml:space="preserve"> Será facultado o recurso de ofício independentemente do valor fixado no artigo anterior, quando a autoridade julgadora de primeira instância, justificadamente, considerar decorrer do mérito do feito, maior interesse para a Fazenda Municipal.</w:t>
      </w:r>
    </w:p>
    <w:p w:rsidR="00B93905" w:rsidRPr="003A7B46" w:rsidRDefault="00B93905" w:rsidP="003A7B46">
      <w:pPr>
        <w:spacing w:before="240" w:after="0" w:line="240" w:lineRule="auto"/>
        <w:ind w:left="1134" w:hanging="1134"/>
        <w:jc w:val="center"/>
        <w:rPr>
          <w:rFonts w:ascii="Arial" w:hAnsi="Arial" w:cs="Arial"/>
          <w:b/>
          <w:caps/>
          <w:sz w:val="24"/>
          <w:szCs w:val="24"/>
        </w:rPr>
      </w:pPr>
      <w:r w:rsidRPr="003A7B46">
        <w:rPr>
          <w:rFonts w:ascii="Arial" w:hAnsi="Arial" w:cs="Arial"/>
          <w:b/>
          <w:caps/>
          <w:sz w:val="24"/>
          <w:szCs w:val="24"/>
        </w:rPr>
        <w:t>Seção III</w:t>
      </w:r>
    </w:p>
    <w:p w:rsidR="00B93905" w:rsidRPr="003A7B46" w:rsidRDefault="00B93905" w:rsidP="003A7B46">
      <w:pPr>
        <w:spacing w:after="240" w:line="240" w:lineRule="auto"/>
        <w:ind w:left="1134" w:hanging="1134"/>
        <w:jc w:val="center"/>
        <w:rPr>
          <w:rFonts w:ascii="Arial" w:hAnsi="Arial" w:cs="Arial"/>
          <w:b/>
          <w:caps/>
          <w:sz w:val="24"/>
          <w:szCs w:val="24"/>
        </w:rPr>
      </w:pPr>
      <w:r w:rsidRPr="003A7B46">
        <w:rPr>
          <w:rFonts w:ascii="Arial" w:hAnsi="Arial" w:cs="Arial"/>
          <w:b/>
          <w:caps/>
          <w:sz w:val="24"/>
          <w:szCs w:val="24"/>
        </w:rPr>
        <w:t>Da Consulta</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b/>
          <w:sz w:val="24"/>
          <w:szCs w:val="24"/>
        </w:rPr>
        <w:t xml:space="preserve">Art. 353. </w:t>
      </w:r>
      <w:r w:rsidRPr="008A05DF">
        <w:rPr>
          <w:rFonts w:ascii="Arial" w:hAnsi="Arial" w:cs="Arial"/>
          <w:sz w:val="24"/>
          <w:szCs w:val="24"/>
        </w:rPr>
        <w:t xml:space="preserve"> É assegurado ao sujeito passivo da obrigação tributária ou ao seu representante legal, o direito de formular consulta sobre a interpretação e a aplicação da legislação tributária municipal, em relação a fato concreto do seu interesse.</w:t>
      </w:r>
    </w:p>
    <w:p w:rsidR="00B93905" w:rsidRPr="008A05DF" w:rsidRDefault="003B1E0A" w:rsidP="003A7B46">
      <w:pPr>
        <w:spacing w:before="240" w:after="240" w:line="240" w:lineRule="auto"/>
        <w:jc w:val="both"/>
        <w:rPr>
          <w:rFonts w:ascii="Arial" w:hAnsi="Arial" w:cs="Arial"/>
          <w:sz w:val="24"/>
          <w:szCs w:val="24"/>
        </w:rPr>
      </w:pPr>
      <w:r>
        <w:rPr>
          <w:rFonts w:ascii="Arial" w:hAnsi="Arial" w:cs="Arial"/>
          <w:sz w:val="24"/>
          <w:szCs w:val="24"/>
        </w:rPr>
        <w:t xml:space="preserve">§ 1° </w:t>
      </w:r>
      <w:r w:rsidR="00B93905" w:rsidRPr="008A05DF">
        <w:rPr>
          <w:rFonts w:ascii="Arial" w:hAnsi="Arial" w:cs="Arial"/>
          <w:sz w:val="24"/>
          <w:szCs w:val="24"/>
        </w:rPr>
        <w:t>Não se admitirá consulta que versar sobre objeto de ação fiscal já iniciada contra o consulente.</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sz w:val="24"/>
          <w:szCs w:val="24"/>
        </w:rPr>
        <w:lastRenderedPageBreak/>
        <w:t>§ 2° A consulta deverá ser formulada com objetividade e clareza e somente poderá focalizar dúvidas relativas à situação do consulente.</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sz w:val="24"/>
          <w:szCs w:val="24"/>
        </w:rPr>
        <w:t>§ 3° Quando a consulta for formulada por sindicato, associação, federação ou confederação de categorias econômicas ou profissionais, poderá ter como objeto assunto do interesse dos seus integrantes, caso em que o processamento da petição não impedirá o inicio de qualquer procedimento fiscal destinado à apuração de faltas relacionadas com a matéria consultada.</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sz w:val="24"/>
          <w:szCs w:val="24"/>
        </w:rPr>
        <w:t>§ 4° A competência para decidir sobre as consultas compete a Procuradoria Geral do Município.</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sz w:val="24"/>
          <w:szCs w:val="24"/>
        </w:rPr>
        <w:t>§ 5° No decurso da ação fiscal, ocorrendo dúvidas relativas à interpretação e aplicação da legislação tributaria, poderá o Agente Fiscal formular consulta, interrompendo a fiscalização iniciada, se for o caso.</w:t>
      </w:r>
    </w:p>
    <w:p w:rsidR="00B93905" w:rsidRPr="008A05DF" w:rsidRDefault="00B93905" w:rsidP="00B51D20">
      <w:pPr>
        <w:spacing w:line="240" w:lineRule="auto"/>
        <w:ind w:left="1985" w:hanging="851"/>
        <w:jc w:val="both"/>
        <w:rPr>
          <w:rFonts w:ascii="Arial" w:hAnsi="Arial" w:cs="Arial"/>
          <w:sz w:val="24"/>
          <w:szCs w:val="24"/>
        </w:rPr>
      </w:pPr>
    </w:p>
    <w:p w:rsidR="00B93905" w:rsidRPr="003A7B46" w:rsidRDefault="00B93905" w:rsidP="003A7B46">
      <w:pPr>
        <w:spacing w:before="240" w:after="0" w:line="240" w:lineRule="auto"/>
        <w:jc w:val="center"/>
        <w:rPr>
          <w:rFonts w:ascii="Arial" w:hAnsi="Arial" w:cs="Arial"/>
          <w:b/>
          <w:caps/>
          <w:sz w:val="24"/>
          <w:szCs w:val="24"/>
        </w:rPr>
      </w:pPr>
      <w:r w:rsidRPr="003A7B46">
        <w:rPr>
          <w:rFonts w:ascii="Arial" w:hAnsi="Arial" w:cs="Arial"/>
          <w:b/>
          <w:caps/>
          <w:sz w:val="24"/>
          <w:szCs w:val="24"/>
        </w:rPr>
        <w:t>Seção IV</w:t>
      </w:r>
    </w:p>
    <w:p w:rsidR="00B93905" w:rsidRPr="003A7B46" w:rsidRDefault="00B93905" w:rsidP="003A7B46">
      <w:pPr>
        <w:spacing w:after="240" w:line="240" w:lineRule="auto"/>
        <w:jc w:val="center"/>
        <w:rPr>
          <w:rFonts w:ascii="Arial" w:hAnsi="Arial" w:cs="Arial"/>
          <w:b/>
          <w:caps/>
          <w:sz w:val="24"/>
          <w:szCs w:val="24"/>
        </w:rPr>
      </w:pPr>
      <w:r w:rsidRPr="003A7B46">
        <w:rPr>
          <w:rFonts w:ascii="Arial" w:hAnsi="Arial" w:cs="Arial"/>
          <w:b/>
          <w:caps/>
          <w:sz w:val="24"/>
          <w:szCs w:val="24"/>
        </w:rPr>
        <w:t>Do Pedido de Reconsideração</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b/>
          <w:sz w:val="24"/>
          <w:szCs w:val="24"/>
        </w:rPr>
        <w:t>Art. 354</w:t>
      </w:r>
      <w:r w:rsidRPr="008A05DF">
        <w:rPr>
          <w:rFonts w:ascii="Arial" w:hAnsi="Arial" w:cs="Arial"/>
          <w:sz w:val="24"/>
          <w:szCs w:val="24"/>
        </w:rPr>
        <w:t xml:space="preserve"> Das decisões proferidas pela Procuradoria da Fazenda Municipal, não caberá pedido de reconsideração.</w:t>
      </w:r>
    </w:p>
    <w:p w:rsidR="00B93905" w:rsidRPr="004938D8" w:rsidRDefault="00B93905" w:rsidP="004938D8">
      <w:pPr>
        <w:pStyle w:val="Ttulo2"/>
        <w:spacing w:after="0"/>
        <w:jc w:val="center"/>
        <w:rPr>
          <w:bCs w:val="0"/>
          <w:i w:val="0"/>
          <w:caps/>
          <w:sz w:val="24"/>
          <w:szCs w:val="24"/>
        </w:rPr>
      </w:pPr>
      <w:bookmarkStart w:id="103" w:name="_Toc499825794"/>
      <w:r w:rsidRPr="004938D8">
        <w:rPr>
          <w:bCs w:val="0"/>
          <w:i w:val="0"/>
          <w:caps/>
          <w:sz w:val="24"/>
          <w:szCs w:val="24"/>
        </w:rPr>
        <w:t>Capítulo VIII</w:t>
      </w:r>
      <w:bookmarkEnd w:id="103"/>
    </w:p>
    <w:p w:rsidR="00B93905" w:rsidRPr="004938D8" w:rsidRDefault="00B93905" w:rsidP="004938D8">
      <w:pPr>
        <w:pStyle w:val="Ttulo2"/>
        <w:spacing w:before="0"/>
        <w:jc w:val="center"/>
        <w:rPr>
          <w:bCs w:val="0"/>
          <w:i w:val="0"/>
          <w:snapToGrid w:val="0"/>
          <w:sz w:val="24"/>
          <w:szCs w:val="24"/>
        </w:rPr>
      </w:pPr>
      <w:bookmarkStart w:id="104" w:name="_Toc499825795"/>
      <w:r w:rsidRPr="004938D8">
        <w:rPr>
          <w:bCs w:val="0"/>
          <w:i w:val="0"/>
          <w:snapToGrid w:val="0"/>
          <w:sz w:val="24"/>
          <w:szCs w:val="24"/>
        </w:rPr>
        <w:t>PROTESTO EXTRAJUDICIAL</w:t>
      </w:r>
      <w:bookmarkEnd w:id="104"/>
    </w:p>
    <w:p w:rsidR="00B93905" w:rsidRPr="003A7B46" w:rsidRDefault="00B93905" w:rsidP="003A7B46">
      <w:pPr>
        <w:pStyle w:val="SemEspaamento"/>
        <w:spacing w:before="240" w:after="240"/>
        <w:jc w:val="center"/>
        <w:rPr>
          <w:rFonts w:ascii="Arial" w:hAnsi="Arial" w:cs="Arial"/>
          <w:b/>
          <w:caps/>
          <w:sz w:val="24"/>
          <w:szCs w:val="24"/>
        </w:rPr>
      </w:pPr>
      <w:r w:rsidRPr="003A7B46">
        <w:rPr>
          <w:rFonts w:ascii="Arial" w:hAnsi="Arial" w:cs="Arial"/>
          <w:b/>
          <w:caps/>
          <w:sz w:val="24"/>
          <w:szCs w:val="24"/>
        </w:rPr>
        <w:t xml:space="preserve">Seção Única </w:t>
      </w:r>
    </w:p>
    <w:p w:rsidR="00B93905" w:rsidRPr="008A05DF" w:rsidRDefault="00B93905" w:rsidP="004938D8">
      <w:pPr>
        <w:spacing w:before="240" w:after="240" w:line="240" w:lineRule="auto"/>
        <w:jc w:val="both"/>
        <w:rPr>
          <w:rFonts w:ascii="Arial" w:hAnsi="Arial" w:cs="Arial"/>
          <w:sz w:val="24"/>
          <w:szCs w:val="24"/>
        </w:rPr>
      </w:pPr>
      <w:r w:rsidRPr="008A05DF">
        <w:rPr>
          <w:rFonts w:ascii="Arial" w:hAnsi="Arial" w:cs="Arial"/>
          <w:b/>
          <w:sz w:val="24"/>
          <w:szCs w:val="24"/>
        </w:rPr>
        <w:t>Art. 355</w:t>
      </w:r>
      <w:r w:rsidRPr="008A05DF">
        <w:rPr>
          <w:rFonts w:ascii="Arial" w:hAnsi="Arial" w:cs="Arial"/>
          <w:sz w:val="24"/>
          <w:szCs w:val="24"/>
        </w:rPr>
        <w:t xml:space="preserve"> - </w:t>
      </w:r>
      <w:r w:rsidRPr="008A05DF">
        <w:rPr>
          <w:rFonts w:ascii="Arial" w:hAnsi="Arial" w:cs="Arial"/>
          <w:sz w:val="24"/>
          <w:szCs w:val="24"/>
          <w:lang w:eastAsia="pt-BR"/>
        </w:rPr>
        <w:t xml:space="preserve">Fica autorizado o protesto extrajudicial da dívida ativa tributária e não tributária regularmente registrada do Município de Quixaba (PE) sem prévio depósito de emolumentos, custo ou quaisquer despesas para o Município, inclusive parcelas inadimplidas, </w:t>
      </w:r>
      <w:r w:rsidRPr="008A05DF">
        <w:rPr>
          <w:rFonts w:ascii="Arial" w:hAnsi="Arial" w:cs="Arial"/>
          <w:sz w:val="24"/>
          <w:szCs w:val="24"/>
        </w:rPr>
        <w:t>para os fins previstos na Lei Federal nº. 9.492, de 10 de setembro de 1997 e a Lei Nº 12.767 de 27 de dezembro de 2012.</w:t>
      </w:r>
    </w:p>
    <w:p w:rsidR="00B93905" w:rsidRPr="008A05DF" w:rsidRDefault="00B93905" w:rsidP="004938D8">
      <w:pPr>
        <w:spacing w:before="240" w:after="240" w:line="240" w:lineRule="auto"/>
        <w:jc w:val="both"/>
        <w:rPr>
          <w:rFonts w:ascii="Arial" w:hAnsi="Arial" w:cs="Arial"/>
          <w:sz w:val="24"/>
          <w:szCs w:val="24"/>
        </w:rPr>
      </w:pPr>
      <w:r w:rsidRPr="008A05DF">
        <w:rPr>
          <w:rFonts w:ascii="Arial" w:hAnsi="Arial" w:cs="Arial"/>
          <w:b/>
          <w:sz w:val="24"/>
          <w:szCs w:val="24"/>
        </w:rPr>
        <w:t>Parágrafo único.</w:t>
      </w:r>
      <w:r w:rsidRPr="008A05DF">
        <w:rPr>
          <w:rFonts w:ascii="Arial" w:hAnsi="Arial" w:cs="Arial"/>
          <w:sz w:val="24"/>
          <w:szCs w:val="24"/>
        </w:rPr>
        <w:t xml:space="preserve"> Os efeitos do protesto de que trata o caput deste artigo alcançarão os responsáveis tributários apontados nos artigos 128 </w:t>
      </w:r>
      <w:proofErr w:type="gramStart"/>
      <w:r w:rsidRPr="008A05DF">
        <w:rPr>
          <w:rFonts w:ascii="Arial" w:hAnsi="Arial" w:cs="Arial"/>
          <w:sz w:val="24"/>
          <w:szCs w:val="24"/>
        </w:rPr>
        <w:t>à</w:t>
      </w:r>
      <w:proofErr w:type="gramEnd"/>
      <w:r w:rsidRPr="008A05DF">
        <w:rPr>
          <w:rFonts w:ascii="Arial" w:hAnsi="Arial" w:cs="Arial"/>
          <w:sz w:val="24"/>
          <w:szCs w:val="24"/>
        </w:rPr>
        <w:t xml:space="preserve"> 138 da Lei Federal nº. 5.172, de 26 de junho de 1.966 (Código Tributário Nacional), e do Código Tributário Municipal, cujos nomes constem das Certidões de Dívida Ativa.</w:t>
      </w:r>
    </w:p>
    <w:p w:rsidR="00B93905" w:rsidRPr="008A05DF" w:rsidRDefault="00B93905" w:rsidP="003A7B46">
      <w:pPr>
        <w:spacing w:before="240" w:after="240" w:line="240" w:lineRule="auto"/>
        <w:jc w:val="both"/>
        <w:rPr>
          <w:rFonts w:ascii="Arial" w:hAnsi="Arial" w:cs="Arial"/>
          <w:sz w:val="24"/>
          <w:szCs w:val="24"/>
        </w:rPr>
      </w:pPr>
      <w:r w:rsidRPr="008A05DF">
        <w:rPr>
          <w:rFonts w:ascii="Arial" w:hAnsi="Arial" w:cs="Arial"/>
          <w:b/>
          <w:sz w:val="24"/>
          <w:szCs w:val="24"/>
        </w:rPr>
        <w:t>Art. 356</w:t>
      </w:r>
      <w:r w:rsidRPr="008A05DF">
        <w:rPr>
          <w:rFonts w:ascii="Arial" w:hAnsi="Arial" w:cs="Arial"/>
          <w:sz w:val="24"/>
          <w:szCs w:val="24"/>
        </w:rPr>
        <w:t xml:space="preserve"> - </w:t>
      </w:r>
      <w:r w:rsidRPr="008A05DF">
        <w:rPr>
          <w:rFonts w:ascii="Arial" w:hAnsi="Arial" w:cs="Arial"/>
          <w:sz w:val="24"/>
          <w:szCs w:val="24"/>
          <w:lang w:eastAsia="pt-BR"/>
        </w:rPr>
        <w:t xml:space="preserve">As providências constantes do artigo 1º desta lei não obstam a execução dos créditos inscritos na dívida ativa nos termos da Lei Federal Nº 6.830/80 nem as garantias previstas nos artigos 183 </w:t>
      </w:r>
      <w:proofErr w:type="gramStart"/>
      <w:r w:rsidRPr="008A05DF">
        <w:rPr>
          <w:rFonts w:ascii="Arial" w:hAnsi="Arial" w:cs="Arial"/>
          <w:sz w:val="24"/>
          <w:szCs w:val="24"/>
          <w:lang w:eastAsia="pt-BR"/>
        </w:rPr>
        <w:t>à</w:t>
      </w:r>
      <w:proofErr w:type="gramEnd"/>
      <w:r w:rsidRPr="008A05DF">
        <w:rPr>
          <w:rFonts w:ascii="Arial" w:hAnsi="Arial" w:cs="Arial"/>
          <w:sz w:val="24"/>
          <w:szCs w:val="24"/>
          <w:lang w:eastAsia="pt-BR"/>
        </w:rPr>
        <w:t xml:space="preserve"> 193 do Código Tributário Nacional, Lei Nº 5.172/66</w:t>
      </w:r>
      <w:r w:rsidRPr="008A05DF">
        <w:rPr>
          <w:rFonts w:ascii="Arial" w:hAnsi="Arial" w:cs="Arial"/>
          <w:sz w:val="24"/>
          <w:szCs w:val="24"/>
        </w:rPr>
        <w:t xml:space="preserve">. </w:t>
      </w:r>
    </w:p>
    <w:p w:rsidR="00B93905" w:rsidRPr="008A05DF" w:rsidRDefault="00B93905" w:rsidP="003A7B46">
      <w:pPr>
        <w:spacing w:before="240" w:after="240" w:line="240" w:lineRule="auto"/>
        <w:jc w:val="both"/>
        <w:rPr>
          <w:rFonts w:ascii="Arial" w:hAnsi="Arial" w:cs="Arial"/>
          <w:sz w:val="24"/>
          <w:szCs w:val="24"/>
          <w:lang w:eastAsia="pt-BR"/>
        </w:rPr>
      </w:pPr>
      <w:r w:rsidRPr="008A05DF">
        <w:rPr>
          <w:rFonts w:ascii="Arial" w:hAnsi="Arial" w:cs="Arial"/>
          <w:b/>
          <w:sz w:val="24"/>
          <w:szCs w:val="24"/>
        </w:rPr>
        <w:lastRenderedPageBreak/>
        <w:t>Art. 357</w:t>
      </w:r>
      <w:r w:rsidRPr="008A05DF">
        <w:rPr>
          <w:rFonts w:ascii="Arial" w:hAnsi="Arial" w:cs="Arial"/>
          <w:sz w:val="24"/>
          <w:szCs w:val="24"/>
        </w:rPr>
        <w:t xml:space="preserve"> - </w:t>
      </w:r>
      <w:r w:rsidRPr="008A05DF">
        <w:rPr>
          <w:rFonts w:ascii="Arial" w:hAnsi="Arial" w:cs="Arial"/>
          <w:sz w:val="24"/>
          <w:szCs w:val="24"/>
          <w:lang w:eastAsia="pt-BR"/>
        </w:rPr>
        <w:t xml:space="preserve">A Certidão de Dívida Ativa encaminhada a protesto deverá conter, além dos requisitos </w:t>
      </w:r>
      <w:proofErr w:type="gramStart"/>
      <w:r w:rsidRPr="008A05DF">
        <w:rPr>
          <w:rFonts w:ascii="Arial" w:hAnsi="Arial" w:cs="Arial"/>
          <w:sz w:val="24"/>
          <w:szCs w:val="24"/>
          <w:lang w:eastAsia="pt-BR"/>
        </w:rPr>
        <w:t>obrigatórios previsto</w:t>
      </w:r>
      <w:proofErr w:type="gramEnd"/>
      <w:r w:rsidRPr="008A05DF">
        <w:rPr>
          <w:rFonts w:ascii="Arial" w:hAnsi="Arial" w:cs="Arial"/>
          <w:sz w:val="24"/>
          <w:szCs w:val="24"/>
          <w:lang w:eastAsia="pt-BR"/>
        </w:rPr>
        <w:t xml:space="preserve"> na Lei de Execução Fiscal, os seguintes dados:</w:t>
      </w:r>
    </w:p>
    <w:p w:rsidR="00B93905" w:rsidRPr="008A05DF" w:rsidRDefault="00B93905" w:rsidP="003A7B46">
      <w:pPr>
        <w:pStyle w:val="PargrafodaLista"/>
        <w:numPr>
          <w:ilvl w:val="0"/>
          <w:numId w:val="34"/>
        </w:numPr>
        <w:spacing w:before="240" w:after="240" w:line="240" w:lineRule="auto"/>
        <w:contextualSpacing/>
        <w:jc w:val="both"/>
        <w:rPr>
          <w:rFonts w:ascii="Arial" w:eastAsia="Times New Roman" w:hAnsi="Arial" w:cs="Arial"/>
          <w:sz w:val="24"/>
          <w:szCs w:val="24"/>
          <w:lang w:eastAsia="pt-BR"/>
        </w:rPr>
      </w:pPr>
      <w:proofErr w:type="gramStart"/>
      <w:r w:rsidRPr="008A05DF">
        <w:rPr>
          <w:rFonts w:ascii="Arial" w:eastAsia="Times New Roman" w:hAnsi="Arial" w:cs="Arial"/>
          <w:sz w:val="24"/>
          <w:szCs w:val="24"/>
          <w:lang w:eastAsia="pt-BR"/>
        </w:rPr>
        <w:t>nome</w:t>
      </w:r>
      <w:proofErr w:type="gramEnd"/>
      <w:r w:rsidRPr="008A05DF">
        <w:rPr>
          <w:rFonts w:ascii="Arial" w:eastAsia="Times New Roman" w:hAnsi="Arial" w:cs="Arial"/>
          <w:sz w:val="24"/>
          <w:szCs w:val="24"/>
          <w:lang w:eastAsia="pt-BR"/>
        </w:rPr>
        <w:t xml:space="preserve"> completo do devedor;</w:t>
      </w:r>
    </w:p>
    <w:p w:rsidR="00B93905" w:rsidRPr="008A05DF" w:rsidRDefault="00B93905" w:rsidP="003A7B46">
      <w:pPr>
        <w:pStyle w:val="PargrafodaLista"/>
        <w:numPr>
          <w:ilvl w:val="0"/>
          <w:numId w:val="34"/>
        </w:numPr>
        <w:spacing w:before="240" w:after="240" w:line="240" w:lineRule="auto"/>
        <w:contextualSpacing/>
        <w:jc w:val="both"/>
        <w:rPr>
          <w:rFonts w:ascii="Arial" w:eastAsia="Times New Roman" w:hAnsi="Arial" w:cs="Arial"/>
          <w:sz w:val="24"/>
          <w:szCs w:val="24"/>
          <w:lang w:eastAsia="pt-BR"/>
        </w:rPr>
      </w:pPr>
      <w:proofErr w:type="gramStart"/>
      <w:r w:rsidRPr="008A05DF">
        <w:rPr>
          <w:rFonts w:ascii="Arial" w:eastAsia="Times New Roman" w:hAnsi="Arial" w:cs="Arial"/>
          <w:sz w:val="24"/>
          <w:szCs w:val="24"/>
          <w:lang w:eastAsia="pt-BR"/>
        </w:rPr>
        <w:t>número</w:t>
      </w:r>
      <w:proofErr w:type="gramEnd"/>
      <w:r w:rsidRPr="008A05DF">
        <w:rPr>
          <w:rFonts w:ascii="Arial" w:eastAsia="Times New Roman" w:hAnsi="Arial" w:cs="Arial"/>
          <w:sz w:val="24"/>
          <w:szCs w:val="24"/>
          <w:lang w:eastAsia="pt-BR"/>
        </w:rPr>
        <w:t xml:space="preserve"> de inscrição no CPF quando for pessoa física;</w:t>
      </w:r>
    </w:p>
    <w:p w:rsidR="00B93905" w:rsidRPr="008A05DF" w:rsidRDefault="00B93905" w:rsidP="003A7B46">
      <w:pPr>
        <w:pStyle w:val="PargrafodaLista"/>
        <w:numPr>
          <w:ilvl w:val="0"/>
          <w:numId w:val="34"/>
        </w:numPr>
        <w:spacing w:before="240" w:after="240" w:line="240" w:lineRule="auto"/>
        <w:contextualSpacing/>
        <w:jc w:val="both"/>
        <w:rPr>
          <w:rFonts w:ascii="Arial" w:eastAsia="Times New Roman" w:hAnsi="Arial" w:cs="Arial"/>
          <w:sz w:val="24"/>
          <w:szCs w:val="24"/>
          <w:lang w:eastAsia="pt-BR"/>
        </w:rPr>
      </w:pPr>
      <w:r w:rsidRPr="008A05DF">
        <w:rPr>
          <w:rFonts w:ascii="Arial" w:eastAsia="Times New Roman" w:hAnsi="Arial" w:cs="Arial"/>
          <w:sz w:val="24"/>
          <w:szCs w:val="24"/>
          <w:lang w:eastAsia="pt-BR"/>
        </w:rPr>
        <w:t>CNPJ quando for pessoa jurídica ou MEI (Microempreendedor individual);</w:t>
      </w:r>
    </w:p>
    <w:p w:rsidR="00B93905" w:rsidRPr="008A05DF" w:rsidRDefault="00B93905" w:rsidP="003A7B46">
      <w:pPr>
        <w:pStyle w:val="PargrafodaLista"/>
        <w:numPr>
          <w:ilvl w:val="0"/>
          <w:numId w:val="34"/>
        </w:numPr>
        <w:spacing w:before="240" w:after="240" w:line="240" w:lineRule="auto"/>
        <w:contextualSpacing/>
        <w:jc w:val="both"/>
        <w:rPr>
          <w:rFonts w:ascii="Arial" w:eastAsia="Times New Roman" w:hAnsi="Arial" w:cs="Arial"/>
          <w:sz w:val="24"/>
          <w:szCs w:val="24"/>
          <w:lang w:eastAsia="pt-BR"/>
        </w:rPr>
      </w:pPr>
      <w:proofErr w:type="gramStart"/>
      <w:r w:rsidRPr="008A05DF">
        <w:rPr>
          <w:rFonts w:ascii="Arial" w:eastAsia="Times New Roman" w:hAnsi="Arial" w:cs="Arial"/>
          <w:sz w:val="24"/>
          <w:szCs w:val="24"/>
          <w:lang w:eastAsia="pt-BR"/>
        </w:rPr>
        <w:t>endereço</w:t>
      </w:r>
      <w:proofErr w:type="gramEnd"/>
      <w:r w:rsidRPr="008A05DF">
        <w:rPr>
          <w:rFonts w:ascii="Arial" w:eastAsia="Times New Roman" w:hAnsi="Arial" w:cs="Arial"/>
          <w:sz w:val="24"/>
          <w:szCs w:val="24"/>
          <w:lang w:eastAsia="pt-BR"/>
        </w:rPr>
        <w:t xml:space="preserve"> completo do protestado.</w:t>
      </w:r>
    </w:p>
    <w:p w:rsidR="00B93905" w:rsidRPr="008A05DF" w:rsidRDefault="00B93905" w:rsidP="00B51D20">
      <w:pPr>
        <w:spacing w:line="240" w:lineRule="auto"/>
        <w:jc w:val="both"/>
        <w:rPr>
          <w:rFonts w:ascii="Arial" w:hAnsi="Arial" w:cs="Arial"/>
          <w:sz w:val="24"/>
          <w:szCs w:val="24"/>
        </w:rPr>
      </w:pPr>
      <w:r w:rsidRPr="008A05DF">
        <w:rPr>
          <w:rFonts w:ascii="Arial" w:hAnsi="Arial" w:cs="Arial"/>
          <w:b/>
          <w:bCs/>
          <w:sz w:val="24"/>
          <w:szCs w:val="24"/>
        </w:rPr>
        <w:t>Art. 358</w:t>
      </w:r>
      <w:r w:rsidRPr="008A05DF">
        <w:rPr>
          <w:rFonts w:ascii="Arial" w:hAnsi="Arial" w:cs="Arial"/>
          <w:bCs/>
          <w:sz w:val="24"/>
          <w:szCs w:val="24"/>
        </w:rPr>
        <w:t xml:space="preserve"> - </w:t>
      </w:r>
      <w:r w:rsidRPr="008A05DF">
        <w:rPr>
          <w:rFonts w:ascii="Arial" w:hAnsi="Arial" w:cs="Arial"/>
          <w:sz w:val="24"/>
          <w:szCs w:val="24"/>
          <w:lang w:eastAsia="pt-BR"/>
        </w:rPr>
        <w:t>Considera-se praça de pagamento para fins de protesto, para todo e qualquer débito oriundo da dívida ativa do Município, o próprio Município de Quixaba (PE).</w:t>
      </w:r>
    </w:p>
    <w:p w:rsidR="00B93905" w:rsidRPr="008A05DF" w:rsidRDefault="00B93905" w:rsidP="00B51D20">
      <w:pPr>
        <w:spacing w:line="240" w:lineRule="auto"/>
        <w:jc w:val="both"/>
        <w:rPr>
          <w:rFonts w:ascii="Arial" w:hAnsi="Arial" w:cs="Arial"/>
          <w:sz w:val="24"/>
          <w:szCs w:val="24"/>
        </w:rPr>
      </w:pPr>
      <w:r w:rsidRPr="008A05DF">
        <w:rPr>
          <w:rFonts w:ascii="Arial" w:hAnsi="Arial" w:cs="Arial"/>
          <w:b/>
          <w:bCs/>
          <w:sz w:val="24"/>
          <w:szCs w:val="24"/>
        </w:rPr>
        <w:t>Art. 359</w:t>
      </w:r>
      <w:r w:rsidRPr="008A05DF">
        <w:rPr>
          <w:rFonts w:ascii="Arial" w:hAnsi="Arial" w:cs="Arial"/>
          <w:bCs/>
          <w:sz w:val="24"/>
          <w:szCs w:val="24"/>
        </w:rPr>
        <w:t xml:space="preserve"> - </w:t>
      </w:r>
      <w:r w:rsidRPr="008A05DF">
        <w:rPr>
          <w:rFonts w:ascii="Arial" w:hAnsi="Arial" w:cs="Arial"/>
          <w:sz w:val="24"/>
          <w:szCs w:val="24"/>
          <w:lang w:eastAsia="pt-BR"/>
        </w:rPr>
        <w:t>Poderão ser protestados, débitos regularmente inscritos na dívida ativa, inclusive aqueles que já estejam sendo objeto de execução fiscal.</w:t>
      </w:r>
    </w:p>
    <w:p w:rsidR="00B93905" w:rsidRPr="008A05DF" w:rsidRDefault="00B93905" w:rsidP="00B51D20">
      <w:pPr>
        <w:spacing w:before="100" w:beforeAutospacing="1" w:line="240" w:lineRule="auto"/>
        <w:jc w:val="both"/>
        <w:rPr>
          <w:rFonts w:ascii="Arial" w:hAnsi="Arial" w:cs="Arial"/>
          <w:sz w:val="24"/>
          <w:szCs w:val="24"/>
          <w:lang w:eastAsia="pt-BR"/>
        </w:rPr>
      </w:pPr>
      <w:r w:rsidRPr="008A05DF">
        <w:rPr>
          <w:rFonts w:ascii="Arial" w:hAnsi="Arial" w:cs="Arial"/>
          <w:b/>
          <w:bCs/>
          <w:sz w:val="24"/>
          <w:szCs w:val="24"/>
        </w:rPr>
        <w:t>Art. 360</w:t>
      </w:r>
      <w:r w:rsidRPr="008A05DF">
        <w:rPr>
          <w:rFonts w:ascii="Arial" w:hAnsi="Arial" w:cs="Arial"/>
          <w:bCs/>
          <w:sz w:val="24"/>
          <w:szCs w:val="24"/>
        </w:rPr>
        <w:t xml:space="preserve"> - </w:t>
      </w:r>
      <w:r w:rsidRPr="008A05DF">
        <w:rPr>
          <w:rFonts w:ascii="Arial" w:hAnsi="Arial" w:cs="Arial"/>
          <w:sz w:val="24"/>
          <w:szCs w:val="24"/>
          <w:lang w:eastAsia="pt-BR"/>
        </w:rPr>
        <w:t xml:space="preserve">O protesto extrajudicial dos débitos, tributários e não </w:t>
      </w:r>
      <w:proofErr w:type="gramStart"/>
      <w:r w:rsidRPr="008A05DF">
        <w:rPr>
          <w:rFonts w:ascii="Arial" w:hAnsi="Arial" w:cs="Arial"/>
          <w:sz w:val="24"/>
          <w:szCs w:val="24"/>
          <w:lang w:eastAsia="pt-BR"/>
        </w:rPr>
        <w:t>tributários, inscritos</w:t>
      </w:r>
      <w:proofErr w:type="gramEnd"/>
      <w:r w:rsidRPr="008A05DF">
        <w:rPr>
          <w:rFonts w:ascii="Arial" w:hAnsi="Arial" w:cs="Arial"/>
          <w:sz w:val="24"/>
          <w:szCs w:val="24"/>
          <w:lang w:eastAsia="pt-BR"/>
        </w:rPr>
        <w:t xml:space="preserve"> na dívida ativa, deverá ser utilizado, preferencialmente, nos seguintes casos:</w:t>
      </w:r>
    </w:p>
    <w:p w:rsidR="00B93905" w:rsidRPr="008A05DF" w:rsidRDefault="00B93905" w:rsidP="004938D8">
      <w:pPr>
        <w:pStyle w:val="SemEspaamento"/>
        <w:spacing w:before="240" w:after="240"/>
        <w:ind w:left="708"/>
        <w:rPr>
          <w:rFonts w:ascii="Arial" w:hAnsi="Arial" w:cs="Arial"/>
          <w:sz w:val="24"/>
          <w:szCs w:val="24"/>
          <w:lang w:eastAsia="pt-BR"/>
        </w:rPr>
      </w:pPr>
      <w:r w:rsidRPr="008A05DF">
        <w:rPr>
          <w:rFonts w:ascii="Arial" w:hAnsi="Arial" w:cs="Arial"/>
          <w:sz w:val="24"/>
          <w:szCs w:val="24"/>
          <w:lang w:eastAsia="pt-BR"/>
        </w:rPr>
        <w:t>I – Com débitos vencidos a mais de 90 (noventa) dias contados do prazo de pagamento previsto em lei;</w:t>
      </w:r>
    </w:p>
    <w:p w:rsidR="00B93905" w:rsidRPr="008A05DF" w:rsidRDefault="00B93905" w:rsidP="004938D8">
      <w:pPr>
        <w:pStyle w:val="SemEspaamento"/>
        <w:spacing w:before="240" w:after="240"/>
        <w:ind w:firstLine="708"/>
        <w:rPr>
          <w:rFonts w:ascii="Arial" w:hAnsi="Arial" w:cs="Arial"/>
          <w:sz w:val="24"/>
          <w:szCs w:val="24"/>
          <w:lang w:eastAsia="pt-BR"/>
        </w:rPr>
      </w:pPr>
      <w:r w:rsidRPr="008A05DF">
        <w:rPr>
          <w:rFonts w:ascii="Arial" w:hAnsi="Arial" w:cs="Arial"/>
          <w:sz w:val="24"/>
          <w:szCs w:val="24"/>
          <w:lang w:eastAsia="pt-BR"/>
        </w:rPr>
        <w:t>II - Acordos rompidos;</w:t>
      </w:r>
    </w:p>
    <w:p w:rsidR="00B93905" w:rsidRPr="008A05DF" w:rsidRDefault="00B93905" w:rsidP="004938D8">
      <w:pPr>
        <w:pStyle w:val="SemEspaamento"/>
        <w:spacing w:before="240" w:after="240"/>
        <w:ind w:left="708"/>
        <w:jc w:val="both"/>
        <w:rPr>
          <w:rFonts w:ascii="Arial" w:hAnsi="Arial" w:cs="Arial"/>
          <w:sz w:val="24"/>
          <w:szCs w:val="24"/>
          <w:lang w:eastAsia="pt-BR"/>
        </w:rPr>
      </w:pPr>
      <w:r w:rsidRPr="008A05DF">
        <w:rPr>
          <w:rFonts w:ascii="Arial" w:hAnsi="Arial" w:cs="Arial"/>
          <w:sz w:val="24"/>
          <w:szCs w:val="24"/>
          <w:lang w:eastAsia="pt-BR"/>
        </w:rPr>
        <w:t>II – devedores contumazes, que cobrados com aviso de recebimento no endereço cadastrado não compareçam para prestar esclarecimentos à Fazenda Municipal ou que tenham débitos vencidos por mais de um exercício fiscal;</w:t>
      </w:r>
    </w:p>
    <w:p w:rsidR="00B93905" w:rsidRPr="008A05DF" w:rsidRDefault="00B93905" w:rsidP="004938D8">
      <w:pPr>
        <w:pStyle w:val="SemEspaamento"/>
        <w:spacing w:before="240" w:after="240"/>
        <w:ind w:left="708"/>
        <w:jc w:val="both"/>
        <w:rPr>
          <w:rFonts w:ascii="Arial" w:hAnsi="Arial" w:cs="Arial"/>
          <w:sz w:val="24"/>
          <w:szCs w:val="24"/>
          <w:lang w:eastAsia="pt-BR"/>
        </w:rPr>
      </w:pPr>
      <w:r w:rsidRPr="008A05DF">
        <w:rPr>
          <w:rFonts w:ascii="Arial" w:hAnsi="Arial" w:cs="Arial"/>
          <w:sz w:val="24"/>
          <w:szCs w:val="24"/>
        </w:rPr>
        <w:t>III - hipóteses em que ocorreu a confissão do débito, para obtenção de benefícios de qualquer ordem, sem que tenha havido pagamento do que foi confessado.</w:t>
      </w:r>
    </w:p>
    <w:p w:rsidR="00B93905" w:rsidRPr="008A05DF" w:rsidRDefault="00B93905" w:rsidP="004938D8">
      <w:pPr>
        <w:pStyle w:val="SemEspaamento"/>
        <w:spacing w:before="240" w:after="240"/>
        <w:ind w:left="708"/>
        <w:jc w:val="both"/>
        <w:rPr>
          <w:rFonts w:ascii="Arial" w:hAnsi="Arial" w:cs="Arial"/>
          <w:sz w:val="24"/>
          <w:szCs w:val="24"/>
          <w:lang w:eastAsia="pt-BR"/>
        </w:rPr>
      </w:pPr>
      <w:r w:rsidRPr="008A05DF">
        <w:rPr>
          <w:rFonts w:ascii="Arial" w:hAnsi="Arial" w:cs="Arial"/>
          <w:sz w:val="24"/>
          <w:szCs w:val="24"/>
          <w:lang w:eastAsia="pt-BR"/>
        </w:rPr>
        <w:t>IV – Créditos em cobrança administrativa extrajudicial, em qualquer fase processual.</w:t>
      </w:r>
    </w:p>
    <w:p w:rsidR="00B93905" w:rsidRPr="008A05DF" w:rsidRDefault="00B93905" w:rsidP="004938D8">
      <w:pPr>
        <w:pStyle w:val="SemEspaamento"/>
        <w:spacing w:before="240" w:after="240"/>
        <w:ind w:firstLine="708"/>
        <w:jc w:val="both"/>
        <w:rPr>
          <w:rFonts w:ascii="Arial" w:hAnsi="Arial" w:cs="Arial"/>
          <w:sz w:val="24"/>
          <w:szCs w:val="24"/>
          <w:lang w:eastAsia="pt-BR"/>
        </w:rPr>
      </w:pPr>
      <w:r w:rsidRPr="008A05DF">
        <w:rPr>
          <w:rFonts w:ascii="Arial" w:hAnsi="Arial" w:cs="Arial"/>
          <w:b/>
          <w:sz w:val="24"/>
          <w:szCs w:val="24"/>
          <w:lang w:eastAsia="pt-BR"/>
        </w:rPr>
        <w:t>§ 1º</w:t>
      </w:r>
      <w:r w:rsidRPr="008A05DF">
        <w:rPr>
          <w:rFonts w:ascii="Arial" w:hAnsi="Arial" w:cs="Arial"/>
          <w:sz w:val="24"/>
          <w:szCs w:val="24"/>
          <w:lang w:eastAsia="pt-BR"/>
        </w:rPr>
        <w:t xml:space="preserve"> - Os créditos somente serão encaminhados para protesto quando o contribuinte for avisado formalmente no endereço de cadastro que no prazo de 10 (dez) dias a Certidão de Dívida Ativa será levada a protesto em Cartório na hipótese do mesmo não comparecer para quitar o débito ou apresentar documento que comprove a sua quitação.</w:t>
      </w:r>
    </w:p>
    <w:p w:rsidR="00B93905" w:rsidRPr="008A05DF" w:rsidRDefault="00B93905" w:rsidP="004938D8">
      <w:pPr>
        <w:pStyle w:val="SemEspaamento"/>
        <w:spacing w:before="240" w:after="240"/>
        <w:ind w:firstLine="708"/>
        <w:jc w:val="both"/>
        <w:rPr>
          <w:rFonts w:ascii="Arial" w:hAnsi="Arial" w:cs="Arial"/>
          <w:sz w:val="24"/>
          <w:szCs w:val="24"/>
          <w:lang w:eastAsia="pt-BR"/>
        </w:rPr>
      </w:pPr>
      <w:r w:rsidRPr="008A05DF">
        <w:rPr>
          <w:rFonts w:ascii="Arial" w:hAnsi="Arial" w:cs="Arial"/>
          <w:b/>
          <w:sz w:val="24"/>
          <w:szCs w:val="24"/>
          <w:lang w:eastAsia="pt-BR"/>
        </w:rPr>
        <w:t>§ 2º</w:t>
      </w:r>
      <w:r w:rsidRPr="008A05DF">
        <w:rPr>
          <w:rFonts w:ascii="Arial" w:hAnsi="Arial" w:cs="Arial"/>
          <w:sz w:val="24"/>
          <w:szCs w:val="24"/>
          <w:lang w:eastAsia="pt-BR"/>
        </w:rPr>
        <w:t xml:space="preserve"> - Os títulos terão seus prazos vencidos para efeito de lavratura dos protestos pelo Cartório após 72 (setenta e duas) horas contados do recebimento pelo contribuinte do documento de citação enviado pelo tabelião.</w:t>
      </w:r>
    </w:p>
    <w:p w:rsidR="00B93905" w:rsidRPr="008A05DF" w:rsidRDefault="00B93905" w:rsidP="004938D8">
      <w:pPr>
        <w:pStyle w:val="SemEspaamento"/>
        <w:spacing w:before="240" w:after="240"/>
        <w:jc w:val="both"/>
        <w:rPr>
          <w:rFonts w:ascii="Arial" w:hAnsi="Arial" w:cs="Arial"/>
          <w:sz w:val="24"/>
          <w:szCs w:val="24"/>
          <w:lang w:eastAsia="pt-BR"/>
        </w:rPr>
      </w:pPr>
      <w:r w:rsidRPr="008A05DF">
        <w:rPr>
          <w:rFonts w:ascii="Arial" w:hAnsi="Arial" w:cs="Arial"/>
          <w:b/>
          <w:bCs/>
          <w:sz w:val="24"/>
          <w:szCs w:val="24"/>
        </w:rPr>
        <w:lastRenderedPageBreak/>
        <w:t>Art. 361</w:t>
      </w:r>
      <w:r w:rsidRPr="008A05DF">
        <w:rPr>
          <w:rFonts w:ascii="Arial" w:hAnsi="Arial" w:cs="Arial"/>
          <w:bCs/>
          <w:sz w:val="24"/>
          <w:szCs w:val="24"/>
        </w:rPr>
        <w:t xml:space="preserve"> - </w:t>
      </w:r>
      <w:r w:rsidRPr="008A05DF">
        <w:rPr>
          <w:rFonts w:ascii="Arial" w:hAnsi="Arial" w:cs="Arial"/>
          <w:sz w:val="24"/>
          <w:szCs w:val="24"/>
          <w:lang w:eastAsia="pt-BR"/>
        </w:rPr>
        <w:t>Instrumento formal a ser firmado com o Tabelião de Protesto local regulará a remessa e retirada dos títulos, bem como dos respectivos valores que deverão seguir para protesto por ordem decrescente de valores.</w:t>
      </w:r>
    </w:p>
    <w:p w:rsidR="00B93905" w:rsidRPr="008A05DF" w:rsidRDefault="00B93905" w:rsidP="004938D8">
      <w:pPr>
        <w:spacing w:before="240" w:after="240" w:line="240" w:lineRule="auto"/>
        <w:jc w:val="both"/>
        <w:rPr>
          <w:rFonts w:ascii="Arial" w:hAnsi="Arial" w:cs="Arial"/>
          <w:sz w:val="24"/>
          <w:szCs w:val="24"/>
        </w:rPr>
      </w:pPr>
      <w:r w:rsidRPr="008A05DF">
        <w:rPr>
          <w:rFonts w:ascii="Arial" w:hAnsi="Arial" w:cs="Arial"/>
          <w:b/>
          <w:sz w:val="24"/>
          <w:szCs w:val="24"/>
          <w:lang w:eastAsia="pt-BR"/>
        </w:rPr>
        <w:t>Parágrafo único.</w:t>
      </w:r>
      <w:r w:rsidRPr="008A05DF">
        <w:rPr>
          <w:rFonts w:ascii="Arial" w:hAnsi="Arial" w:cs="Arial"/>
          <w:sz w:val="24"/>
          <w:szCs w:val="24"/>
          <w:lang w:eastAsia="pt-BR"/>
        </w:rPr>
        <w:t xml:space="preserve"> A apresentação a protesto deverá ser realizada em borderô pela via eletrônica, preferencialmente, ou por borderô impresso nos termos em que o titular da Fazenda Municipal determinar, devendo este assinar o documento de remessa de títulos ao Cartório.</w:t>
      </w:r>
    </w:p>
    <w:p w:rsidR="00B93905" w:rsidRPr="008A05DF" w:rsidRDefault="00B93905" w:rsidP="004938D8">
      <w:pPr>
        <w:spacing w:before="240" w:after="240" w:line="240" w:lineRule="auto"/>
        <w:jc w:val="both"/>
        <w:rPr>
          <w:rFonts w:ascii="Arial" w:hAnsi="Arial" w:cs="Arial"/>
          <w:sz w:val="24"/>
          <w:szCs w:val="24"/>
          <w:lang w:eastAsia="pt-BR"/>
        </w:rPr>
      </w:pPr>
      <w:r w:rsidRPr="008A05DF">
        <w:rPr>
          <w:rFonts w:ascii="Arial" w:hAnsi="Arial" w:cs="Arial"/>
          <w:b/>
          <w:bCs/>
          <w:sz w:val="24"/>
          <w:szCs w:val="24"/>
        </w:rPr>
        <w:t>Art. 362</w:t>
      </w:r>
      <w:r w:rsidRPr="008A05DF">
        <w:rPr>
          <w:rFonts w:ascii="Arial" w:hAnsi="Arial" w:cs="Arial"/>
          <w:bCs/>
          <w:sz w:val="24"/>
          <w:szCs w:val="24"/>
        </w:rPr>
        <w:t xml:space="preserve"> - </w:t>
      </w:r>
      <w:r w:rsidRPr="008A05DF">
        <w:rPr>
          <w:rFonts w:ascii="Arial" w:hAnsi="Arial" w:cs="Arial"/>
          <w:sz w:val="24"/>
          <w:szCs w:val="24"/>
          <w:lang w:eastAsia="pt-BR"/>
        </w:rPr>
        <w:t>Os tabelionatos fornecerão ao Município sem ônus, quando solicitados, certidão em forma de relação dos protestos retirados e dos cancelamentos efetuados, não podendo dar publicidade por qualquer meio nem mesmo parcialmente.</w:t>
      </w:r>
    </w:p>
    <w:p w:rsidR="00B93905" w:rsidRPr="008A05DF" w:rsidRDefault="00B93905" w:rsidP="004938D8">
      <w:pPr>
        <w:spacing w:before="240" w:after="240" w:line="240" w:lineRule="auto"/>
        <w:jc w:val="both"/>
        <w:rPr>
          <w:rFonts w:ascii="Arial" w:hAnsi="Arial" w:cs="Arial"/>
          <w:sz w:val="24"/>
          <w:szCs w:val="24"/>
          <w:lang w:eastAsia="pt-BR"/>
        </w:rPr>
      </w:pPr>
      <w:r w:rsidRPr="008A05DF">
        <w:rPr>
          <w:rFonts w:ascii="Arial" w:hAnsi="Arial" w:cs="Arial"/>
          <w:b/>
          <w:sz w:val="24"/>
          <w:szCs w:val="24"/>
          <w:lang w:eastAsia="pt-BR"/>
        </w:rPr>
        <w:t>Art. 363</w:t>
      </w:r>
      <w:r w:rsidRPr="008A05DF">
        <w:rPr>
          <w:rFonts w:ascii="Arial" w:hAnsi="Arial" w:cs="Arial"/>
          <w:sz w:val="24"/>
          <w:szCs w:val="24"/>
          <w:lang w:eastAsia="pt-BR"/>
        </w:rPr>
        <w:t xml:space="preserve"> - O Município poderá fornecer ao interessado apenas informações a respeito da existência ou não de protesto e o tabelionato que o lavrou, cabendo-lhe a responsabilidade pelos dados que lhe for fornecido.</w:t>
      </w:r>
    </w:p>
    <w:p w:rsidR="00B93905" w:rsidRPr="008A05DF" w:rsidRDefault="00B93905" w:rsidP="00B51D20">
      <w:pPr>
        <w:spacing w:before="100" w:beforeAutospacing="1" w:line="240" w:lineRule="auto"/>
        <w:jc w:val="both"/>
        <w:rPr>
          <w:rFonts w:ascii="Arial" w:hAnsi="Arial" w:cs="Arial"/>
          <w:sz w:val="24"/>
          <w:szCs w:val="24"/>
          <w:lang w:eastAsia="pt-BR"/>
        </w:rPr>
      </w:pPr>
      <w:r w:rsidRPr="008A05DF">
        <w:rPr>
          <w:rFonts w:ascii="Arial" w:hAnsi="Arial" w:cs="Arial"/>
          <w:b/>
          <w:sz w:val="24"/>
          <w:szCs w:val="24"/>
          <w:lang w:eastAsia="pt-BR"/>
        </w:rPr>
        <w:t>Art. 364</w:t>
      </w:r>
      <w:r w:rsidRPr="008A05DF">
        <w:rPr>
          <w:rFonts w:ascii="Arial" w:hAnsi="Arial" w:cs="Arial"/>
          <w:sz w:val="24"/>
          <w:szCs w:val="24"/>
          <w:lang w:eastAsia="pt-BR"/>
        </w:rPr>
        <w:t xml:space="preserve"> - O Município não prestará informações sobre protestos cancelados, conforme dispõe o artigo 29, § 1º da Lei Nº 9.492/97.</w:t>
      </w:r>
    </w:p>
    <w:p w:rsidR="00B93905" w:rsidRPr="008A05DF" w:rsidRDefault="00B93905" w:rsidP="00B51D20">
      <w:pPr>
        <w:spacing w:before="100" w:beforeAutospacing="1" w:line="240" w:lineRule="auto"/>
        <w:jc w:val="both"/>
        <w:rPr>
          <w:rFonts w:ascii="Arial" w:hAnsi="Arial" w:cs="Arial"/>
          <w:sz w:val="24"/>
          <w:szCs w:val="24"/>
          <w:lang w:eastAsia="pt-BR"/>
        </w:rPr>
      </w:pPr>
      <w:r w:rsidRPr="008A05DF">
        <w:rPr>
          <w:rFonts w:ascii="Arial" w:hAnsi="Arial" w:cs="Arial"/>
          <w:b/>
          <w:sz w:val="24"/>
          <w:szCs w:val="24"/>
          <w:lang w:eastAsia="pt-BR"/>
        </w:rPr>
        <w:t>Parágrafo único.</w:t>
      </w:r>
      <w:r w:rsidRPr="008A05DF">
        <w:rPr>
          <w:rFonts w:ascii="Arial" w:hAnsi="Arial" w:cs="Arial"/>
          <w:sz w:val="24"/>
          <w:szCs w:val="24"/>
          <w:lang w:eastAsia="pt-BR"/>
        </w:rPr>
        <w:t xml:space="preserve"> Para maiores informações o contribuinte deverá solicitar informações no tabelionato competente.</w:t>
      </w:r>
    </w:p>
    <w:p w:rsidR="00B93905" w:rsidRPr="008A05DF" w:rsidRDefault="00B93905" w:rsidP="00B51D20">
      <w:pPr>
        <w:spacing w:before="100" w:beforeAutospacing="1" w:line="240" w:lineRule="auto"/>
        <w:jc w:val="both"/>
        <w:rPr>
          <w:rFonts w:ascii="Arial" w:hAnsi="Arial" w:cs="Arial"/>
          <w:sz w:val="24"/>
          <w:szCs w:val="24"/>
          <w:lang w:eastAsia="pt-BR"/>
        </w:rPr>
      </w:pPr>
      <w:r w:rsidRPr="008A05DF">
        <w:rPr>
          <w:rFonts w:ascii="Arial" w:hAnsi="Arial" w:cs="Arial"/>
          <w:b/>
          <w:sz w:val="24"/>
          <w:szCs w:val="24"/>
          <w:lang w:eastAsia="pt-BR"/>
        </w:rPr>
        <w:t>Art. 365</w:t>
      </w:r>
      <w:r w:rsidRPr="008A05DF">
        <w:rPr>
          <w:rFonts w:ascii="Arial" w:hAnsi="Arial" w:cs="Arial"/>
          <w:sz w:val="24"/>
          <w:szCs w:val="24"/>
          <w:lang w:eastAsia="pt-BR"/>
        </w:rPr>
        <w:t xml:space="preserve"> - Fica autorizada a inscrição das dívidas protestadas em cadastros de proteção ao crédito, incumbindo ao município, assim que o contribuinte</w:t>
      </w:r>
      <w:proofErr w:type="gramStart"/>
      <w:r w:rsidRPr="008A05DF">
        <w:rPr>
          <w:rFonts w:ascii="Arial" w:hAnsi="Arial" w:cs="Arial"/>
          <w:sz w:val="24"/>
          <w:szCs w:val="24"/>
          <w:lang w:eastAsia="pt-BR"/>
        </w:rPr>
        <w:t xml:space="preserve">  </w:t>
      </w:r>
      <w:proofErr w:type="gramEnd"/>
      <w:r w:rsidRPr="008A05DF">
        <w:rPr>
          <w:rFonts w:ascii="Arial" w:hAnsi="Arial" w:cs="Arial"/>
          <w:sz w:val="24"/>
          <w:szCs w:val="24"/>
          <w:lang w:eastAsia="pt-BR"/>
        </w:rPr>
        <w:t xml:space="preserve">apresentar a quitação ou o cancelamento do débito, perante o Tabelionato de Notas, promover a exclusão de seu nome no referido cadastro. </w:t>
      </w:r>
    </w:p>
    <w:p w:rsidR="00B93905" w:rsidRPr="008A05DF" w:rsidRDefault="00B93905" w:rsidP="00B51D20">
      <w:pPr>
        <w:spacing w:before="100" w:beforeAutospacing="1" w:line="240" w:lineRule="auto"/>
        <w:jc w:val="both"/>
        <w:rPr>
          <w:rFonts w:ascii="Arial" w:hAnsi="Arial" w:cs="Arial"/>
          <w:sz w:val="24"/>
          <w:szCs w:val="24"/>
          <w:lang w:eastAsia="pt-BR"/>
        </w:rPr>
      </w:pPr>
      <w:r w:rsidRPr="008A05DF">
        <w:rPr>
          <w:rFonts w:ascii="Arial" w:hAnsi="Arial" w:cs="Arial"/>
          <w:b/>
          <w:sz w:val="24"/>
          <w:szCs w:val="24"/>
          <w:lang w:eastAsia="pt-BR"/>
        </w:rPr>
        <w:t>Parágrafo único.</w:t>
      </w:r>
      <w:r w:rsidRPr="008A05DF">
        <w:rPr>
          <w:rFonts w:ascii="Arial" w:hAnsi="Arial" w:cs="Arial"/>
          <w:sz w:val="24"/>
          <w:szCs w:val="24"/>
          <w:lang w:eastAsia="pt-BR"/>
        </w:rPr>
        <w:t xml:space="preserve"> Somente ocorrerá o cancelamento do protesto após o pagamento total da dívida ou o seu parcelamento.</w:t>
      </w:r>
    </w:p>
    <w:p w:rsidR="00B93905" w:rsidRPr="008A05DF" w:rsidRDefault="00B93905" w:rsidP="00B51D20">
      <w:pPr>
        <w:pStyle w:val="NormalWeb"/>
        <w:spacing w:after="200" w:afterAutospacing="0"/>
        <w:jc w:val="both"/>
        <w:rPr>
          <w:rFonts w:ascii="Arial" w:hAnsi="Arial" w:cs="Arial"/>
        </w:rPr>
      </w:pPr>
      <w:r w:rsidRPr="008A05DF">
        <w:rPr>
          <w:rFonts w:ascii="Arial" w:hAnsi="Arial" w:cs="Arial"/>
          <w:b/>
        </w:rPr>
        <w:t>Art. 366</w:t>
      </w:r>
      <w:r w:rsidRPr="008A05DF">
        <w:rPr>
          <w:rFonts w:ascii="Arial" w:hAnsi="Arial" w:cs="Arial"/>
        </w:rPr>
        <w:t xml:space="preserve"> - Fica o Chefe do Executivo autorizado, concedendo remissão, a não protestar ou executar o crédito da fazenda pública municipal de natureza tributária e não </w:t>
      </w:r>
      <w:proofErr w:type="gramStart"/>
      <w:r w:rsidRPr="008A05DF">
        <w:rPr>
          <w:rFonts w:ascii="Arial" w:hAnsi="Arial" w:cs="Arial"/>
        </w:rPr>
        <w:t>tributária, exigível</w:t>
      </w:r>
      <w:proofErr w:type="gramEnd"/>
      <w:r w:rsidRPr="008A05DF">
        <w:rPr>
          <w:rFonts w:ascii="Arial" w:hAnsi="Arial" w:cs="Arial"/>
        </w:rPr>
        <w:t xml:space="preserve"> após o vencimento do prazo para pagamento, inscrito em Dívida Ativa, cujo valor consolidado for inferior ao dos respectivos custos de cobrança.</w:t>
      </w:r>
    </w:p>
    <w:p w:rsidR="00B93905" w:rsidRPr="008A05DF" w:rsidRDefault="00B93905" w:rsidP="00B51D20">
      <w:pPr>
        <w:pStyle w:val="NormalWeb"/>
        <w:spacing w:after="200" w:afterAutospacing="0"/>
        <w:jc w:val="both"/>
        <w:rPr>
          <w:rFonts w:ascii="Arial" w:hAnsi="Arial" w:cs="Arial"/>
        </w:rPr>
      </w:pPr>
      <w:r w:rsidRPr="008A05DF">
        <w:rPr>
          <w:rStyle w:val="Forte"/>
          <w:rFonts w:ascii="Arial" w:hAnsi="Arial" w:cs="Arial"/>
        </w:rPr>
        <w:t xml:space="preserve">Parágrafo único. </w:t>
      </w:r>
      <w:r w:rsidRPr="008A05DF">
        <w:rPr>
          <w:rFonts w:ascii="Arial" w:hAnsi="Arial" w:cs="Arial"/>
        </w:rPr>
        <w:t>Entende-se por valor consolidado o resultante da atualização do valor originário mais os encargos e acréscimos legais ou contratuais vencidos, até a data da apuração.</w:t>
      </w:r>
    </w:p>
    <w:p w:rsidR="00B93905" w:rsidRPr="008A05DF" w:rsidRDefault="00B93905" w:rsidP="00B51D20">
      <w:pPr>
        <w:pStyle w:val="NormalWeb"/>
        <w:spacing w:after="200" w:afterAutospacing="0"/>
        <w:jc w:val="both"/>
        <w:rPr>
          <w:rFonts w:ascii="Arial" w:hAnsi="Arial" w:cs="Arial"/>
        </w:rPr>
      </w:pPr>
      <w:r w:rsidRPr="008A05DF">
        <w:rPr>
          <w:rFonts w:ascii="Arial" w:hAnsi="Arial" w:cs="Arial"/>
          <w:b/>
        </w:rPr>
        <w:t xml:space="preserve">Art. 367 </w:t>
      </w:r>
      <w:r w:rsidRPr="008A05DF">
        <w:rPr>
          <w:rFonts w:ascii="Arial" w:hAnsi="Arial" w:cs="Arial"/>
        </w:rPr>
        <w:t xml:space="preserve">- Serão canceladas, mediante despacho do Procurador-Geral do Município ou Assessor Jurídico, de ofício ou por provocação da parte, </w:t>
      </w:r>
      <w:proofErr w:type="gramStart"/>
      <w:r w:rsidRPr="008A05DF">
        <w:rPr>
          <w:rFonts w:ascii="Arial" w:hAnsi="Arial" w:cs="Arial"/>
        </w:rPr>
        <w:t>após</w:t>
      </w:r>
      <w:proofErr w:type="gramEnd"/>
      <w:r w:rsidRPr="008A05DF">
        <w:rPr>
          <w:rFonts w:ascii="Arial" w:hAnsi="Arial" w:cs="Arial"/>
        </w:rPr>
        <w:t xml:space="preserve"> ouvido o </w:t>
      </w:r>
      <w:r w:rsidRPr="008A05DF">
        <w:rPr>
          <w:rFonts w:ascii="Arial" w:hAnsi="Arial" w:cs="Arial"/>
        </w:rPr>
        <w:lastRenderedPageBreak/>
        <w:t>Secretário Municipal de Finanças, as inscrições da dívida ativa correspondentes a créditos prescritos e a créditos de contribuintes que hajam falecidos sem deixar bens que exprimam valor.</w:t>
      </w:r>
    </w:p>
    <w:p w:rsidR="00B93905" w:rsidRPr="008A05DF" w:rsidRDefault="00B93905" w:rsidP="00B51D20">
      <w:pPr>
        <w:spacing w:before="100" w:beforeAutospacing="1" w:line="240" w:lineRule="auto"/>
        <w:jc w:val="both"/>
        <w:rPr>
          <w:rFonts w:ascii="Arial" w:hAnsi="Arial" w:cs="Arial"/>
          <w:sz w:val="24"/>
          <w:szCs w:val="24"/>
          <w:lang w:eastAsia="pt-BR"/>
        </w:rPr>
      </w:pPr>
      <w:r w:rsidRPr="008A05DF">
        <w:rPr>
          <w:rFonts w:ascii="Arial" w:hAnsi="Arial" w:cs="Arial"/>
          <w:b/>
          <w:sz w:val="24"/>
          <w:szCs w:val="24"/>
          <w:lang w:eastAsia="pt-BR"/>
        </w:rPr>
        <w:t xml:space="preserve">Art. 368 </w:t>
      </w:r>
      <w:r w:rsidRPr="008A05DF">
        <w:rPr>
          <w:rFonts w:ascii="Arial" w:hAnsi="Arial" w:cs="Arial"/>
          <w:sz w:val="24"/>
          <w:szCs w:val="24"/>
          <w:lang w:eastAsia="pt-BR"/>
        </w:rPr>
        <w:t xml:space="preserve">- Os pagamentos previstos nas tabelas de emolumentos devidos pelo protesto das certidões de dívida ativa correrão por conta dos contribuintes inadimplentes que os farão diretamente ao tabelionato de notas no momento da comprovação da quitação do débito pelo devedor ou responsável, ou por ocasião do cancelamento do protesto, sendo devido, neste último caso, pelos contribuintes. </w:t>
      </w:r>
    </w:p>
    <w:p w:rsidR="00B93905" w:rsidRPr="008A05DF" w:rsidRDefault="00B93905" w:rsidP="00B51D20">
      <w:pPr>
        <w:spacing w:before="100" w:beforeAutospacing="1" w:line="240" w:lineRule="auto"/>
        <w:jc w:val="both"/>
        <w:rPr>
          <w:rFonts w:ascii="Arial" w:hAnsi="Arial" w:cs="Arial"/>
          <w:sz w:val="24"/>
          <w:szCs w:val="24"/>
          <w:lang w:eastAsia="pt-BR"/>
        </w:rPr>
      </w:pPr>
      <w:r w:rsidRPr="008A05DF">
        <w:rPr>
          <w:rFonts w:ascii="Arial" w:hAnsi="Arial" w:cs="Arial"/>
          <w:b/>
          <w:sz w:val="24"/>
          <w:szCs w:val="24"/>
          <w:lang w:eastAsia="pt-BR"/>
        </w:rPr>
        <w:t>Art. 369</w:t>
      </w:r>
      <w:r w:rsidRPr="008A05DF">
        <w:rPr>
          <w:rFonts w:ascii="Arial" w:hAnsi="Arial" w:cs="Arial"/>
          <w:sz w:val="24"/>
          <w:szCs w:val="24"/>
          <w:lang w:eastAsia="pt-BR"/>
        </w:rPr>
        <w:t xml:space="preserve"> - Para fins desta lei o Município poderá realizar convênios não onerosos com entidades públicas e privadas para divulgação das informações previstas no inciso II do § 3º do artigo 198 da Lei Federal Nº 5.172/66.</w:t>
      </w:r>
    </w:p>
    <w:p w:rsidR="00B93905" w:rsidRPr="008A05DF" w:rsidRDefault="00B93905" w:rsidP="00B51D20">
      <w:pPr>
        <w:pStyle w:val="1-CaptuloLei"/>
        <w:tabs>
          <w:tab w:val="clear" w:pos="100"/>
          <w:tab w:val="clear" w:pos="8740"/>
        </w:tabs>
        <w:jc w:val="both"/>
        <w:rPr>
          <w:rFonts w:cs="Arial"/>
          <w:b w:val="0"/>
          <w:bCs/>
          <w:color w:val="auto"/>
          <w:szCs w:val="24"/>
          <w:lang w:val="pt-BR"/>
        </w:rPr>
      </w:pPr>
    </w:p>
    <w:p w:rsidR="00B93905" w:rsidRPr="008A05DF" w:rsidRDefault="00B93905" w:rsidP="004938D8">
      <w:pPr>
        <w:pStyle w:val="1-CaptuloLei"/>
        <w:tabs>
          <w:tab w:val="clear" w:pos="100"/>
          <w:tab w:val="clear" w:pos="8740"/>
        </w:tabs>
        <w:outlineLvl w:val="0"/>
        <w:rPr>
          <w:rFonts w:cs="Arial"/>
          <w:color w:val="auto"/>
          <w:szCs w:val="24"/>
          <w:lang w:val="pt-BR"/>
        </w:rPr>
      </w:pPr>
      <w:bookmarkStart w:id="105" w:name="_Toc499825796"/>
      <w:r w:rsidRPr="008A05DF">
        <w:rPr>
          <w:rFonts w:cs="Arial"/>
          <w:bCs/>
          <w:color w:val="auto"/>
          <w:szCs w:val="24"/>
          <w:lang w:val="pt-BR"/>
        </w:rPr>
        <w:t>DISPOSIÇÕES FINAIS</w:t>
      </w:r>
      <w:bookmarkEnd w:id="105"/>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370.</w:t>
      </w:r>
      <w:r w:rsidRPr="008A05DF">
        <w:rPr>
          <w:rFonts w:cs="Arial"/>
          <w:b w:val="0"/>
          <w:color w:val="auto"/>
          <w:szCs w:val="24"/>
          <w:lang w:val="pt-BR"/>
        </w:rPr>
        <w:t xml:space="preserve"> Todos os atos relativos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matéria fiscal serão praticados dentro dos prazos fixados na Legislação Tributária.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1º</w:t>
      </w:r>
      <w:r w:rsidRPr="008A05DF">
        <w:rPr>
          <w:rFonts w:cs="Arial"/>
          <w:b w:val="0"/>
          <w:color w:val="auto"/>
          <w:szCs w:val="24"/>
          <w:lang w:val="pt-BR"/>
        </w:rPr>
        <w:t xml:space="preserve"> - Os prazos serão contínuos, excluído, no seu cômputo, o dia do início e incluído o dia do vencimento. </w:t>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 2º</w:t>
      </w:r>
      <w:r w:rsidRPr="008A05DF">
        <w:rPr>
          <w:rFonts w:cs="Arial"/>
          <w:b w:val="0"/>
          <w:color w:val="auto"/>
          <w:szCs w:val="24"/>
          <w:lang w:val="pt-BR"/>
        </w:rPr>
        <w:t xml:space="preserve"> - Os prazos somente se iniciam ou vencem em dias de expediente na repartição em que tenha curso o processo ou deve ser praticado o ato, prorrogando-se, se necessário, até o primeiro dia útil.</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371.</w:t>
      </w:r>
      <w:r w:rsidRPr="008A05DF">
        <w:rPr>
          <w:rFonts w:cs="Arial"/>
          <w:b w:val="0"/>
          <w:color w:val="auto"/>
          <w:szCs w:val="24"/>
          <w:lang w:val="pt-BR"/>
        </w:rPr>
        <w:t xml:space="preserve"> Consideram-se integradas </w:t>
      </w:r>
      <w:proofErr w:type="gramStart"/>
      <w:r w:rsidRPr="008A05DF">
        <w:rPr>
          <w:rFonts w:cs="Arial"/>
          <w:b w:val="0"/>
          <w:color w:val="auto"/>
          <w:szCs w:val="24"/>
          <w:lang w:val="pt-BR"/>
        </w:rPr>
        <w:t>à</w:t>
      </w:r>
      <w:proofErr w:type="gramEnd"/>
      <w:r w:rsidRPr="008A05DF">
        <w:rPr>
          <w:rFonts w:cs="Arial"/>
          <w:b w:val="0"/>
          <w:color w:val="auto"/>
          <w:szCs w:val="24"/>
          <w:lang w:val="pt-BR"/>
        </w:rPr>
        <w:t xml:space="preserve"> presente lei as tabelas dos anexos que  a acompanham de I à XIII.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372.</w:t>
      </w:r>
      <w:r w:rsidRPr="008A05DF">
        <w:rPr>
          <w:rFonts w:eastAsia="Arial Unicode MS" w:cs="Arial"/>
          <w:b w:val="0"/>
          <w:bCs/>
          <w:color w:val="auto"/>
          <w:szCs w:val="24"/>
          <w:lang w:val="pt-BR"/>
        </w:rPr>
        <w:t xml:space="preserve"> </w:t>
      </w:r>
      <w:r w:rsidRPr="008A05DF">
        <w:rPr>
          <w:rFonts w:eastAsia="Arial Unicode MS" w:cs="Arial"/>
          <w:b w:val="0"/>
          <w:color w:val="auto"/>
          <w:szCs w:val="24"/>
          <w:lang w:val="pt-BR"/>
        </w:rPr>
        <w:t xml:space="preserve">Fica o executivo autorizado a assinar convênios com órgãos municipais, estaduais e federais visando </w:t>
      </w:r>
      <w:proofErr w:type="gramStart"/>
      <w:r w:rsidRPr="008A05DF">
        <w:rPr>
          <w:rFonts w:eastAsia="Arial Unicode MS" w:cs="Arial"/>
          <w:b w:val="0"/>
          <w:color w:val="auto"/>
          <w:szCs w:val="24"/>
          <w:lang w:val="pt-BR"/>
        </w:rPr>
        <w:t>a</w:t>
      </w:r>
      <w:proofErr w:type="gramEnd"/>
      <w:r w:rsidRPr="008A05DF">
        <w:rPr>
          <w:rFonts w:eastAsia="Arial Unicode MS" w:cs="Arial"/>
          <w:b w:val="0"/>
          <w:color w:val="auto"/>
          <w:szCs w:val="24"/>
          <w:lang w:val="pt-BR"/>
        </w:rPr>
        <w:t xml:space="preserve"> troca de informações, arrecadação ou fiscalização de tributos.</w:t>
      </w: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p>
    <w:p w:rsidR="00B93905" w:rsidRPr="008A05DF" w:rsidRDefault="00B93905" w:rsidP="00B51D20">
      <w:pPr>
        <w:pStyle w:val="1-CaptuloLei"/>
        <w:tabs>
          <w:tab w:val="clear" w:pos="100"/>
          <w:tab w:val="clear" w:pos="8740"/>
        </w:tabs>
        <w:jc w:val="both"/>
        <w:rPr>
          <w:rFonts w:eastAsia="Arial Unicode MS" w:cs="Arial"/>
          <w:b w:val="0"/>
          <w:color w:val="auto"/>
          <w:szCs w:val="24"/>
          <w:lang w:val="pt-BR"/>
        </w:rPr>
      </w:pPr>
      <w:r w:rsidRPr="008A05DF">
        <w:rPr>
          <w:rFonts w:eastAsia="Arial Unicode MS" w:cs="Arial"/>
          <w:bCs/>
          <w:color w:val="auto"/>
          <w:szCs w:val="24"/>
          <w:lang w:val="pt-BR"/>
        </w:rPr>
        <w:t>Art. 373.</w:t>
      </w:r>
      <w:r w:rsidRPr="008A05DF">
        <w:rPr>
          <w:rFonts w:eastAsia="Arial Unicode MS" w:cs="Arial"/>
          <w:b w:val="0"/>
          <w:bCs/>
          <w:color w:val="auto"/>
          <w:szCs w:val="24"/>
          <w:lang w:val="pt-BR"/>
        </w:rPr>
        <w:t xml:space="preserve"> O</w:t>
      </w:r>
      <w:r w:rsidRPr="008A05DF">
        <w:rPr>
          <w:rFonts w:eastAsia="Arial Unicode MS" w:cs="Arial"/>
          <w:b w:val="0"/>
          <w:color w:val="auto"/>
          <w:szCs w:val="24"/>
          <w:lang w:val="pt-BR"/>
        </w:rPr>
        <w:t xml:space="preserve"> imposto previsto no capítulo II desta lei poderá ser reajustado em 10% no ano de 201</w:t>
      </w:r>
      <w:r w:rsidR="003B1E0A">
        <w:rPr>
          <w:rFonts w:eastAsia="Arial Unicode MS" w:cs="Arial"/>
          <w:b w:val="0"/>
          <w:color w:val="auto"/>
          <w:szCs w:val="24"/>
          <w:lang w:val="pt-BR"/>
        </w:rPr>
        <w:t>9</w:t>
      </w:r>
      <w:r w:rsidRPr="008A05DF">
        <w:rPr>
          <w:rFonts w:eastAsia="Arial Unicode MS" w:cs="Arial"/>
          <w:b w:val="0"/>
          <w:color w:val="auto"/>
          <w:szCs w:val="24"/>
          <w:lang w:val="pt-BR"/>
        </w:rPr>
        <w:t>, 10% em 20</w:t>
      </w:r>
      <w:r w:rsidR="003B1E0A">
        <w:rPr>
          <w:rFonts w:eastAsia="Arial Unicode MS" w:cs="Arial"/>
          <w:b w:val="0"/>
          <w:color w:val="auto"/>
          <w:szCs w:val="24"/>
          <w:lang w:val="pt-BR"/>
        </w:rPr>
        <w:t>20</w:t>
      </w:r>
      <w:r w:rsidRPr="008A05DF">
        <w:rPr>
          <w:rFonts w:eastAsia="Arial Unicode MS" w:cs="Arial"/>
          <w:b w:val="0"/>
          <w:color w:val="auto"/>
          <w:szCs w:val="24"/>
          <w:lang w:val="pt-BR"/>
        </w:rPr>
        <w:t xml:space="preserve"> independentemente da reposição inflacionária para efeito de equilíbrio valorativo imobiliário.</w:t>
      </w:r>
    </w:p>
    <w:p w:rsidR="00B93905" w:rsidRPr="008A05DF" w:rsidRDefault="00B93905" w:rsidP="00B51D20">
      <w:pPr>
        <w:pStyle w:val="1-CaptuloLei"/>
        <w:tabs>
          <w:tab w:val="clear" w:pos="100"/>
          <w:tab w:val="clear" w:pos="8740"/>
        </w:tabs>
        <w:jc w:val="both"/>
        <w:rPr>
          <w:rFonts w:cs="Arial"/>
          <w:bCs/>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w:t>
      </w:r>
      <w:r w:rsidRPr="008A05DF">
        <w:rPr>
          <w:rFonts w:cs="Arial"/>
          <w:color w:val="auto"/>
          <w:szCs w:val="24"/>
          <w:lang w:val="pt-BR"/>
        </w:rPr>
        <w:t xml:space="preserve"> </w:t>
      </w:r>
      <w:r w:rsidRPr="008A05DF">
        <w:rPr>
          <w:rFonts w:cs="Arial"/>
          <w:bCs/>
          <w:color w:val="auto"/>
          <w:szCs w:val="24"/>
          <w:lang w:val="pt-BR"/>
        </w:rPr>
        <w:t>374.</w:t>
      </w:r>
      <w:r w:rsidRPr="008A05DF">
        <w:rPr>
          <w:rFonts w:cs="Arial"/>
          <w:b w:val="0"/>
          <w:color w:val="auto"/>
          <w:szCs w:val="24"/>
          <w:lang w:val="pt-BR"/>
        </w:rPr>
        <w:t xml:space="preserve">  Fica instituída a unidade financeira municipal equiparada a R$ 1,00 para o cálculo dos tributos estabelecidos nesta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bCs/>
          <w:color w:val="auto"/>
          <w:szCs w:val="24"/>
          <w:lang w:val="pt-BR"/>
        </w:rPr>
        <w:t>Parágrafo único</w:t>
      </w:r>
      <w:r w:rsidRPr="008A05DF">
        <w:rPr>
          <w:rFonts w:cs="Arial"/>
          <w:b w:val="0"/>
          <w:color w:val="auto"/>
          <w:szCs w:val="24"/>
          <w:lang w:val="pt-BR"/>
        </w:rPr>
        <w:t xml:space="preserve"> </w:t>
      </w:r>
      <w:r w:rsidRPr="008A05DF">
        <w:rPr>
          <w:rFonts w:cs="Arial"/>
          <w:b w:val="0"/>
          <w:bCs/>
          <w:color w:val="auto"/>
          <w:szCs w:val="24"/>
          <w:lang w:val="pt-BR"/>
        </w:rPr>
        <w:t>-</w:t>
      </w:r>
      <w:r w:rsidRPr="008A05DF">
        <w:rPr>
          <w:rFonts w:cs="Arial"/>
          <w:b w:val="0"/>
          <w:color w:val="auto"/>
          <w:szCs w:val="24"/>
          <w:lang w:val="pt-BR"/>
        </w:rPr>
        <w:t xml:space="preserve"> A unidade financeira mencionada nesse artigo poderá ser corrigida a qualquer tempo, por ato do executivo municipal, utilizando o Índice de Preço ao Consumidor Amplo - IPCA/IBGE ou outro que similar ou que venha a </w:t>
      </w:r>
      <w:r w:rsidRPr="008A05DF">
        <w:rPr>
          <w:rFonts w:cs="Arial"/>
          <w:b w:val="0"/>
          <w:color w:val="auto"/>
          <w:szCs w:val="24"/>
          <w:lang w:val="pt-BR"/>
        </w:rPr>
        <w:lastRenderedPageBreak/>
        <w:t>substitui-lo.</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375</w:t>
      </w:r>
      <w:r w:rsidRPr="008A05DF">
        <w:rPr>
          <w:rFonts w:cs="Arial"/>
          <w:b w:val="0"/>
          <w:bCs/>
          <w:color w:val="auto"/>
          <w:szCs w:val="24"/>
          <w:lang w:val="pt-BR"/>
        </w:rPr>
        <w:t>.</w:t>
      </w:r>
      <w:r w:rsidRPr="008A05DF">
        <w:rPr>
          <w:rFonts w:cs="Arial"/>
          <w:b w:val="0"/>
          <w:color w:val="auto"/>
          <w:szCs w:val="24"/>
          <w:lang w:val="pt-BR"/>
        </w:rPr>
        <w:t xml:space="preserve"> Ficam revogadas todos os benefícios fiscais não recepcionados e nem reconfirmados por esta lei.</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376</w:t>
      </w:r>
      <w:r w:rsidRPr="008A05DF">
        <w:rPr>
          <w:rFonts w:cs="Arial"/>
          <w:b w:val="0"/>
          <w:bCs/>
          <w:color w:val="auto"/>
          <w:szCs w:val="24"/>
          <w:lang w:val="pt-BR"/>
        </w:rPr>
        <w:t>.</w:t>
      </w:r>
      <w:r w:rsidRPr="008A05DF">
        <w:rPr>
          <w:rFonts w:cs="Arial"/>
          <w:b w:val="0"/>
          <w:color w:val="auto"/>
          <w:szCs w:val="24"/>
          <w:lang w:val="pt-BR"/>
        </w:rPr>
        <w:t xml:space="preserve"> Fica aprovada a Planta Genérica de Valores Imobiliários</w:t>
      </w:r>
      <w:r w:rsidR="00732E41">
        <w:rPr>
          <w:rFonts w:cs="Arial"/>
          <w:b w:val="0"/>
          <w:color w:val="auto"/>
          <w:szCs w:val="24"/>
          <w:lang w:val="pt-BR"/>
        </w:rPr>
        <w:t xml:space="preserve"> em vigor</w:t>
      </w:r>
      <w:r w:rsidRPr="008A05DF">
        <w:rPr>
          <w:rFonts w:cs="Arial"/>
          <w:b w:val="0"/>
          <w:color w:val="auto"/>
          <w:szCs w:val="24"/>
          <w:lang w:val="pt-BR"/>
        </w:rPr>
        <w:t>, em anexo que passará a vigorar em 201</w:t>
      </w:r>
      <w:r w:rsidR="00732E41">
        <w:rPr>
          <w:rFonts w:cs="Arial"/>
          <w:b w:val="0"/>
          <w:color w:val="auto"/>
          <w:szCs w:val="24"/>
          <w:lang w:val="pt-BR"/>
        </w:rPr>
        <w:t>9</w:t>
      </w:r>
      <w:r w:rsidRPr="008A05DF">
        <w:rPr>
          <w:rFonts w:cs="Arial"/>
          <w:b w:val="0"/>
          <w:color w:val="auto"/>
          <w:szCs w:val="24"/>
          <w:lang w:val="pt-BR"/>
        </w:rPr>
        <w:t>.</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377</w:t>
      </w:r>
      <w:r w:rsidRPr="008A05DF">
        <w:rPr>
          <w:rFonts w:cs="Arial"/>
          <w:b w:val="0"/>
          <w:bCs/>
          <w:color w:val="auto"/>
          <w:szCs w:val="24"/>
          <w:lang w:val="pt-BR"/>
        </w:rPr>
        <w:t xml:space="preserve">. </w:t>
      </w:r>
      <w:r w:rsidRPr="008A05DF">
        <w:rPr>
          <w:rFonts w:cs="Arial"/>
          <w:b w:val="0"/>
          <w:color w:val="auto"/>
          <w:szCs w:val="24"/>
          <w:lang w:val="pt-BR"/>
        </w:rPr>
        <w:t>Os débitos tributários poderão ser parcelados conforme dispuser o executivo não excedendo a quantia de parcelas em 24 meses.</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 xml:space="preserve"> </w:t>
      </w:r>
      <w:r w:rsidRPr="008A05DF">
        <w:rPr>
          <w:rFonts w:cs="Arial"/>
          <w:b w:val="0"/>
          <w:color w:val="auto"/>
          <w:szCs w:val="24"/>
          <w:lang w:val="pt-BR"/>
        </w:rPr>
        <w:tab/>
        <w:t xml:space="preserve"> </w:t>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378.</w:t>
      </w:r>
      <w:r w:rsidRPr="008A05DF">
        <w:rPr>
          <w:rFonts w:cs="Arial"/>
          <w:b w:val="0"/>
          <w:bCs/>
          <w:color w:val="auto"/>
          <w:szCs w:val="24"/>
          <w:lang w:val="pt-BR"/>
        </w:rPr>
        <w:t xml:space="preserve"> O bônus para pagamento dos tributos em geral relativos aos lançamentos do exercício em curso não poderão exceder 30% (trinta por cento) e deverão ser pagos impreterivelmente dentro do exercício a que se refere.</w:t>
      </w:r>
    </w:p>
    <w:p w:rsidR="00B93905" w:rsidRPr="008A05DF" w:rsidRDefault="00B93905" w:rsidP="00B51D20">
      <w:pPr>
        <w:pStyle w:val="1-CaptuloLei"/>
        <w:tabs>
          <w:tab w:val="clear" w:pos="100"/>
          <w:tab w:val="clear" w:pos="8740"/>
        </w:tabs>
        <w:ind w:firstLine="708"/>
        <w:jc w:val="both"/>
        <w:rPr>
          <w:rFonts w:cs="Arial"/>
          <w:b w:val="0"/>
          <w:color w:val="auto"/>
          <w:szCs w:val="24"/>
          <w:lang w:val="pt-BR"/>
        </w:rPr>
      </w:pPr>
      <w:r w:rsidRPr="008A05DF">
        <w:rPr>
          <w:rFonts w:cs="Arial"/>
          <w:b w:val="0"/>
          <w:bCs/>
          <w:color w:val="auto"/>
          <w:szCs w:val="24"/>
          <w:lang w:val="pt-BR"/>
        </w:rPr>
        <w:t xml:space="preserve"> </w:t>
      </w:r>
      <w:r w:rsidRPr="008A05DF">
        <w:rPr>
          <w:rFonts w:cs="Arial"/>
          <w:b w:val="0"/>
          <w:bCs/>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379.</w:t>
      </w:r>
      <w:r w:rsidRPr="008A05DF">
        <w:rPr>
          <w:rFonts w:cs="Arial"/>
          <w:b w:val="0"/>
          <w:bCs/>
          <w:color w:val="auto"/>
          <w:szCs w:val="24"/>
          <w:lang w:val="pt-BR"/>
        </w:rPr>
        <w:t xml:space="preserve"> </w:t>
      </w:r>
      <w:r w:rsidRPr="008A05DF">
        <w:rPr>
          <w:rFonts w:cs="Arial"/>
          <w:b w:val="0"/>
          <w:color w:val="auto"/>
          <w:szCs w:val="24"/>
          <w:lang w:val="pt-BR"/>
        </w:rPr>
        <w:t xml:space="preserve">O Poder executivo poderá firmar convênios com órgãos públicos competentes para proceder </w:t>
      </w:r>
      <w:proofErr w:type="gramStart"/>
      <w:r w:rsidRPr="008A05DF">
        <w:rPr>
          <w:rFonts w:cs="Arial"/>
          <w:b w:val="0"/>
          <w:color w:val="auto"/>
          <w:szCs w:val="24"/>
          <w:lang w:val="pt-BR"/>
        </w:rPr>
        <w:t>a</w:t>
      </w:r>
      <w:proofErr w:type="gramEnd"/>
      <w:r w:rsidRPr="008A05DF">
        <w:rPr>
          <w:rFonts w:cs="Arial"/>
          <w:b w:val="0"/>
          <w:color w:val="auto"/>
          <w:szCs w:val="24"/>
          <w:lang w:val="pt-BR"/>
        </w:rPr>
        <w:t xml:space="preserve"> fiscalização e arrecadação dos tributos e preços instituídos por esta Lei.  </w:t>
      </w:r>
    </w:p>
    <w:p w:rsidR="00B93905" w:rsidRPr="008A05DF" w:rsidRDefault="00B93905" w:rsidP="00B51D20">
      <w:pPr>
        <w:pStyle w:val="1-CaptuloLei"/>
        <w:tabs>
          <w:tab w:val="clear" w:pos="100"/>
          <w:tab w:val="clear" w:pos="8740"/>
        </w:tabs>
        <w:jc w:val="both"/>
        <w:rPr>
          <w:rFonts w:cs="Arial"/>
          <w:b w:val="0"/>
          <w:bCs/>
          <w:color w:val="auto"/>
          <w:szCs w:val="24"/>
          <w:lang w:val="pt-BR"/>
        </w:rPr>
      </w:pPr>
      <w:r w:rsidRPr="008A05DF">
        <w:rPr>
          <w:rFonts w:cs="Arial"/>
          <w:b w:val="0"/>
          <w:color w:val="auto"/>
          <w:szCs w:val="24"/>
          <w:lang w:val="pt-BR"/>
        </w:rPr>
        <w:t xml:space="preserve"> </w:t>
      </w:r>
      <w:r w:rsidRPr="008A05DF">
        <w:rPr>
          <w:rFonts w:cs="Arial"/>
          <w:b w:val="0"/>
          <w:bCs/>
          <w:color w:val="auto"/>
          <w:szCs w:val="24"/>
          <w:lang w:val="pt-BR"/>
        </w:rPr>
        <w:t xml:space="preserv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Cs/>
          <w:color w:val="auto"/>
          <w:szCs w:val="24"/>
          <w:lang w:val="pt-BR"/>
        </w:rPr>
        <w:t>Art. 380.</w:t>
      </w:r>
      <w:r w:rsidRPr="008A05DF">
        <w:rPr>
          <w:rFonts w:cs="Arial"/>
          <w:b w:val="0"/>
          <w:bCs/>
          <w:color w:val="auto"/>
          <w:szCs w:val="24"/>
          <w:lang w:val="pt-BR"/>
        </w:rPr>
        <w:t xml:space="preserve"> </w:t>
      </w:r>
      <w:r w:rsidRPr="008A05DF">
        <w:rPr>
          <w:rFonts w:cs="Arial"/>
          <w:b w:val="0"/>
          <w:color w:val="auto"/>
          <w:szCs w:val="24"/>
          <w:lang w:val="pt-BR"/>
        </w:rPr>
        <w:t>O Poder Executivo regulamentará a presente Lei sempre que houver necessidade e nos limites que a mesma especifica.</w:t>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bCs/>
          <w:color w:val="auto"/>
          <w:szCs w:val="24"/>
          <w:lang w:val="pt-BR"/>
        </w:rPr>
      </w:pPr>
      <w:r w:rsidRPr="008A05DF">
        <w:rPr>
          <w:rFonts w:cs="Arial"/>
          <w:bCs/>
          <w:color w:val="auto"/>
          <w:szCs w:val="24"/>
          <w:lang w:val="pt-BR"/>
        </w:rPr>
        <w:t>Art. 381</w:t>
      </w:r>
      <w:r w:rsidRPr="008A05DF">
        <w:rPr>
          <w:rFonts w:cs="Arial"/>
          <w:b w:val="0"/>
          <w:bCs/>
          <w:color w:val="auto"/>
          <w:szCs w:val="24"/>
          <w:lang w:val="pt-BR"/>
        </w:rPr>
        <w:t xml:space="preserve">. O Poder Executivo poderá aplicar multa por similaridade conforme </w:t>
      </w:r>
      <w:proofErr w:type="gramStart"/>
      <w:r w:rsidRPr="008A05DF">
        <w:rPr>
          <w:rFonts w:cs="Arial"/>
          <w:b w:val="0"/>
          <w:bCs/>
          <w:color w:val="auto"/>
          <w:szCs w:val="24"/>
          <w:lang w:val="pt-BR"/>
        </w:rPr>
        <w:t>qualquer código de pena previsto na tabela anexo</w:t>
      </w:r>
      <w:proofErr w:type="gramEnd"/>
      <w:r w:rsidRPr="008A05DF">
        <w:rPr>
          <w:rFonts w:cs="Arial"/>
          <w:b w:val="0"/>
          <w:bCs/>
          <w:color w:val="auto"/>
          <w:szCs w:val="24"/>
          <w:lang w:val="pt-BR"/>
        </w:rPr>
        <w:t xml:space="preserve"> XII desta lei.</w:t>
      </w:r>
    </w:p>
    <w:p w:rsidR="009D7C85" w:rsidRDefault="009D7C85" w:rsidP="00B51D20">
      <w:pPr>
        <w:pStyle w:val="1-CaptuloLei"/>
        <w:tabs>
          <w:tab w:val="clear" w:pos="100"/>
          <w:tab w:val="clear" w:pos="8740"/>
        </w:tabs>
        <w:jc w:val="both"/>
        <w:rPr>
          <w:rFonts w:cs="Arial"/>
          <w:b w:val="0"/>
          <w:bCs/>
          <w:color w:val="auto"/>
          <w:szCs w:val="24"/>
          <w:lang w:val="pt-BR"/>
        </w:rPr>
      </w:pPr>
    </w:p>
    <w:p w:rsidR="009D7C85" w:rsidRDefault="009D7C85" w:rsidP="005254F2">
      <w:pPr>
        <w:jc w:val="both"/>
        <w:rPr>
          <w:rFonts w:ascii="Lucida Fax" w:eastAsia="Times New Roman" w:hAnsi="Lucida Fax" w:cs="Arial"/>
          <w:sz w:val="24"/>
          <w:szCs w:val="24"/>
        </w:rPr>
      </w:pPr>
      <w:r>
        <w:rPr>
          <w:rFonts w:cs="Arial"/>
          <w:b/>
          <w:bCs/>
          <w:szCs w:val="24"/>
        </w:rPr>
        <w:t xml:space="preserve">Parágrafo Único: </w:t>
      </w:r>
      <w:r w:rsidRPr="005254F2">
        <w:rPr>
          <w:rFonts w:ascii="Arial" w:eastAsia="Times New Roman" w:hAnsi="Arial" w:cs="Arial"/>
          <w:sz w:val="24"/>
          <w:szCs w:val="24"/>
        </w:rPr>
        <w:t>Fica autorizada a inscrição dos devedores de tributos Municipais, nos órgãos de proteção ao crédito, como SPC e SERESA, ficando o Município autorizado a celebrar convênio para essa finalidade.</w:t>
      </w:r>
    </w:p>
    <w:p w:rsidR="00B93905" w:rsidRPr="008A05DF" w:rsidRDefault="00B93905" w:rsidP="00B51D20">
      <w:pPr>
        <w:spacing w:line="240" w:lineRule="auto"/>
        <w:jc w:val="both"/>
        <w:rPr>
          <w:rFonts w:ascii="Arial" w:hAnsi="Arial" w:cs="Arial"/>
          <w:sz w:val="24"/>
          <w:szCs w:val="24"/>
        </w:rPr>
      </w:pPr>
      <w:r w:rsidRPr="008A05DF">
        <w:rPr>
          <w:rFonts w:ascii="Arial" w:hAnsi="Arial" w:cs="Arial"/>
          <w:b/>
          <w:bCs/>
          <w:sz w:val="24"/>
          <w:szCs w:val="24"/>
        </w:rPr>
        <w:t>Art. 38</w:t>
      </w:r>
      <w:r w:rsidR="00732E41">
        <w:rPr>
          <w:rFonts w:ascii="Arial" w:hAnsi="Arial" w:cs="Arial"/>
          <w:b/>
          <w:bCs/>
          <w:sz w:val="24"/>
          <w:szCs w:val="24"/>
        </w:rPr>
        <w:t>2</w:t>
      </w:r>
      <w:r w:rsidRPr="008A05DF">
        <w:rPr>
          <w:rFonts w:ascii="Arial" w:hAnsi="Arial" w:cs="Arial"/>
          <w:b/>
          <w:bCs/>
          <w:sz w:val="24"/>
          <w:szCs w:val="24"/>
        </w:rPr>
        <w:t>.</w:t>
      </w:r>
      <w:r w:rsidRPr="008A05DF">
        <w:rPr>
          <w:rFonts w:ascii="Arial" w:hAnsi="Arial" w:cs="Arial"/>
          <w:sz w:val="24"/>
          <w:szCs w:val="24"/>
        </w:rPr>
        <w:t xml:space="preserve"> Esta Lei entrará em vigor na data de sua publicação, observados </w:t>
      </w:r>
      <w:proofErr w:type="gramStart"/>
      <w:r w:rsidRPr="008A05DF">
        <w:rPr>
          <w:rFonts w:ascii="Arial" w:hAnsi="Arial" w:cs="Arial"/>
          <w:sz w:val="24"/>
          <w:szCs w:val="24"/>
        </w:rPr>
        <w:t>as disposições das alíneas “b” e “c” do inciso III do artigo 150 da Constituição Federal de 1988, revogadas as disposições</w:t>
      </w:r>
      <w:proofErr w:type="gramEnd"/>
      <w:r w:rsidRPr="008A05DF">
        <w:rPr>
          <w:rFonts w:ascii="Arial" w:hAnsi="Arial" w:cs="Arial"/>
          <w:sz w:val="24"/>
          <w:szCs w:val="24"/>
        </w:rPr>
        <w:t xml:space="preserve"> em contrário, em especial a leis municipais </w:t>
      </w:r>
      <w:proofErr w:type="spellStart"/>
      <w:r w:rsidRPr="008A05DF">
        <w:rPr>
          <w:rFonts w:ascii="Arial" w:hAnsi="Arial" w:cs="Arial"/>
          <w:sz w:val="24"/>
          <w:szCs w:val="24"/>
        </w:rPr>
        <w:t>nºs</w:t>
      </w:r>
      <w:proofErr w:type="spellEnd"/>
      <w:r w:rsidRPr="008A05DF">
        <w:rPr>
          <w:rFonts w:ascii="Arial" w:hAnsi="Arial" w:cs="Arial"/>
          <w:sz w:val="24"/>
          <w:szCs w:val="24"/>
        </w:rPr>
        <w:t>,</w:t>
      </w:r>
      <w:r w:rsidR="00963951">
        <w:rPr>
          <w:rFonts w:ascii="Arial" w:hAnsi="Arial" w:cs="Arial"/>
          <w:sz w:val="24"/>
          <w:szCs w:val="24"/>
        </w:rPr>
        <w:t xml:space="preserve"> 583/2006</w:t>
      </w:r>
      <w:r w:rsidRPr="008A05DF">
        <w:rPr>
          <w:rFonts w:ascii="Arial" w:hAnsi="Arial" w:cs="Arial"/>
          <w:sz w:val="24"/>
          <w:szCs w:val="24"/>
        </w:rPr>
        <w:t xml:space="preserve">. </w:t>
      </w:r>
    </w:p>
    <w:p w:rsidR="00B93905" w:rsidRPr="008A05DF" w:rsidRDefault="00B93905" w:rsidP="00B51D20">
      <w:pPr>
        <w:pStyle w:val="1-CaptuloLei"/>
        <w:tabs>
          <w:tab w:val="clear" w:pos="100"/>
          <w:tab w:val="clear" w:pos="8740"/>
        </w:tabs>
        <w:jc w:val="both"/>
        <w:rPr>
          <w:rFonts w:cs="Arial"/>
          <w:b w:val="0"/>
          <w:color w:val="auto"/>
          <w:szCs w:val="24"/>
          <w:lang w:val="pt-BR"/>
        </w:rPr>
      </w:pPr>
      <w:r w:rsidRPr="008A05DF">
        <w:rPr>
          <w:rFonts w:cs="Arial"/>
          <w:b w:val="0"/>
          <w:color w:val="auto"/>
          <w:szCs w:val="24"/>
          <w:lang w:val="pt-BR"/>
        </w:rPr>
        <w:tab/>
      </w:r>
      <w:r w:rsidRPr="008A05DF">
        <w:rPr>
          <w:rFonts w:cs="Arial"/>
          <w:b w:val="0"/>
          <w:color w:val="auto"/>
          <w:szCs w:val="24"/>
          <w:lang w:val="pt-BR"/>
        </w:rPr>
        <w:tab/>
      </w:r>
      <w:r w:rsidRPr="008A05DF">
        <w:rPr>
          <w:rFonts w:cs="Arial"/>
          <w:b w:val="0"/>
          <w:color w:val="auto"/>
          <w:szCs w:val="24"/>
          <w:lang w:val="pt-BR"/>
        </w:rPr>
        <w:tab/>
      </w:r>
    </w:p>
    <w:p w:rsidR="00B93905" w:rsidRPr="008A05DF" w:rsidRDefault="00B93905" w:rsidP="00B51D20">
      <w:pPr>
        <w:pStyle w:val="1-CaptuloLei"/>
        <w:tabs>
          <w:tab w:val="clear" w:pos="100"/>
          <w:tab w:val="clear" w:pos="8740"/>
        </w:tabs>
        <w:jc w:val="both"/>
        <w:rPr>
          <w:rFonts w:cs="Arial"/>
          <w:b w:val="0"/>
          <w:color w:val="auto"/>
          <w:szCs w:val="24"/>
          <w:lang w:val="pt-BR"/>
        </w:rPr>
      </w:pPr>
    </w:p>
    <w:p w:rsidR="00B93905" w:rsidRPr="008A05DF" w:rsidRDefault="00B93905" w:rsidP="005254F2">
      <w:pPr>
        <w:pStyle w:val="1-CaptuloLei"/>
        <w:jc w:val="left"/>
        <w:rPr>
          <w:rFonts w:cs="Arial"/>
          <w:b w:val="0"/>
          <w:color w:val="auto"/>
          <w:szCs w:val="24"/>
          <w:lang w:val="pt-BR"/>
        </w:rPr>
      </w:pPr>
      <w:r w:rsidRPr="008A05DF">
        <w:rPr>
          <w:rFonts w:cs="Arial"/>
          <w:b w:val="0"/>
          <w:color w:val="auto"/>
          <w:szCs w:val="24"/>
          <w:lang w:val="pt-BR"/>
        </w:rPr>
        <w:t>Gabinete do Prefeito</w:t>
      </w:r>
      <w:r w:rsidR="00963951">
        <w:rPr>
          <w:rFonts w:cs="Arial"/>
          <w:b w:val="0"/>
          <w:color w:val="auto"/>
          <w:szCs w:val="24"/>
          <w:lang w:val="pt-BR"/>
        </w:rPr>
        <w:t xml:space="preserve">, </w:t>
      </w:r>
      <w:r w:rsidR="005254F2">
        <w:rPr>
          <w:rFonts w:cs="Arial"/>
          <w:b w:val="0"/>
          <w:color w:val="auto"/>
          <w:szCs w:val="24"/>
          <w:lang w:val="pt-BR"/>
        </w:rPr>
        <w:t xml:space="preserve">em </w:t>
      </w:r>
      <w:r w:rsidR="003B1E0A">
        <w:rPr>
          <w:rFonts w:cs="Arial"/>
          <w:b w:val="0"/>
          <w:color w:val="auto"/>
          <w:szCs w:val="24"/>
          <w:lang w:val="pt-BR"/>
        </w:rPr>
        <w:t>27</w:t>
      </w:r>
      <w:r w:rsidRPr="008A05DF">
        <w:rPr>
          <w:rFonts w:cs="Arial"/>
          <w:b w:val="0"/>
          <w:color w:val="auto"/>
          <w:szCs w:val="24"/>
          <w:lang w:val="pt-BR"/>
        </w:rPr>
        <w:t xml:space="preserve"> de </w:t>
      </w:r>
      <w:r w:rsidR="00963951">
        <w:rPr>
          <w:rFonts w:cs="Arial"/>
          <w:b w:val="0"/>
          <w:color w:val="auto"/>
          <w:szCs w:val="24"/>
          <w:lang w:val="pt-BR"/>
        </w:rPr>
        <w:t>novembro</w:t>
      </w:r>
      <w:r w:rsidRPr="008A05DF">
        <w:rPr>
          <w:rFonts w:cs="Arial"/>
          <w:b w:val="0"/>
          <w:color w:val="auto"/>
          <w:szCs w:val="24"/>
          <w:lang w:val="pt-BR"/>
        </w:rPr>
        <w:t xml:space="preserve"> de </w:t>
      </w:r>
      <w:r w:rsidR="005254F2">
        <w:rPr>
          <w:rFonts w:cs="Arial"/>
          <w:b w:val="0"/>
          <w:color w:val="auto"/>
          <w:szCs w:val="24"/>
          <w:lang w:val="pt-BR"/>
        </w:rPr>
        <w:t>2020</w:t>
      </w:r>
      <w:r w:rsidRPr="008A05DF">
        <w:rPr>
          <w:rFonts w:cs="Arial"/>
          <w:b w:val="0"/>
          <w:color w:val="auto"/>
          <w:szCs w:val="24"/>
          <w:lang w:val="pt-BR"/>
        </w:rPr>
        <w:t>.</w:t>
      </w:r>
    </w:p>
    <w:p w:rsidR="00B93905" w:rsidRPr="00CA6E25" w:rsidRDefault="00B93905" w:rsidP="00B51D20">
      <w:pPr>
        <w:pStyle w:val="1-CaptuloLei"/>
        <w:tabs>
          <w:tab w:val="clear" w:pos="100"/>
          <w:tab w:val="clear" w:pos="8740"/>
          <w:tab w:val="left" w:pos="5025"/>
        </w:tabs>
        <w:jc w:val="left"/>
        <w:rPr>
          <w:rFonts w:cs="Arial"/>
          <w:b w:val="0"/>
          <w:color w:val="auto"/>
          <w:szCs w:val="24"/>
          <w:lang w:val="pt-BR"/>
        </w:rPr>
      </w:pPr>
      <w:r>
        <w:rPr>
          <w:rFonts w:cs="Arial"/>
          <w:b w:val="0"/>
          <w:color w:val="auto"/>
          <w:szCs w:val="24"/>
          <w:lang w:val="pt-BR"/>
        </w:rPr>
        <w:tab/>
      </w:r>
    </w:p>
    <w:p w:rsidR="00B93905" w:rsidRPr="00CA6E25" w:rsidRDefault="00B93905" w:rsidP="00B51D20">
      <w:pPr>
        <w:pStyle w:val="1-CaptuloLei"/>
        <w:tabs>
          <w:tab w:val="clear" w:pos="100"/>
          <w:tab w:val="clear" w:pos="8740"/>
        </w:tabs>
        <w:rPr>
          <w:rFonts w:cs="Arial"/>
          <w:b w:val="0"/>
          <w:color w:val="auto"/>
          <w:szCs w:val="24"/>
          <w:lang w:val="pt-BR"/>
        </w:rPr>
      </w:pPr>
    </w:p>
    <w:p w:rsidR="00B93905" w:rsidRPr="00CA6E25" w:rsidRDefault="00B93905" w:rsidP="00B51D20">
      <w:pPr>
        <w:pStyle w:val="1-CaptuloLei"/>
        <w:tabs>
          <w:tab w:val="clear" w:pos="100"/>
          <w:tab w:val="clear" w:pos="8740"/>
        </w:tabs>
        <w:rPr>
          <w:rFonts w:cs="Arial"/>
          <w:b w:val="0"/>
          <w:color w:val="auto"/>
          <w:szCs w:val="24"/>
          <w:lang w:val="pt-BR"/>
        </w:rPr>
      </w:pPr>
    </w:p>
    <w:p w:rsidR="00B93905" w:rsidRPr="00CA6E25" w:rsidRDefault="00B93905" w:rsidP="00B51D20">
      <w:pPr>
        <w:pStyle w:val="1-CaptuloLei"/>
        <w:tabs>
          <w:tab w:val="clear" w:pos="100"/>
          <w:tab w:val="clear" w:pos="8740"/>
        </w:tabs>
        <w:rPr>
          <w:rFonts w:cs="Arial"/>
          <w:b w:val="0"/>
          <w:color w:val="auto"/>
          <w:szCs w:val="24"/>
          <w:lang w:val="pt-BR"/>
        </w:rPr>
      </w:pPr>
    </w:p>
    <w:p w:rsidR="00B93905" w:rsidRPr="00206E51" w:rsidRDefault="00963951" w:rsidP="00B51D20">
      <w:pPr>
        <w:pStyle w:val="Rodap"/>
        <w:jc w:val="center"/>
        <w:rPr>
          <w:rFonts w:ascii="Lucida Handwriting" w:hAnsi="Lucida Handwriting"/>
          <w:b/>
          <w:i/>
          <w:color w:val="000000"/>
          <w:sz w:val="24"/>
          <w:szCs w:val="24"/>
        </w:rPr>
      </w:pPr>
      <w:r>
        <w:rPr>
          <w:rFonts w:ascii="Lucida Handwriting" w:hAnsi="Lucida Handwriting"/>
          <w:b/>
          <w:i/>
          <w:color w:val="000000"/>
          <w:sz w:val="24"/>
          <w:szCs w:val="24"/>
        </w:rPr>
        <w:t>Argemiro</w:t>
      </w:r>
      <w:r w:rsidR="003B1E0A">
        <w:rPr>
          <w:rFonts w:ascii="Lucida Handwriting" w:hAnsi="Lucida Handwriting"/>
          <w:b/>
          <w:i/>
          <w:color w:val="000000"/>
          <w:sz w:val="24"/>
          <w:szCs w:val="24"/>
        </w:rPr>
        <w:t xml:space="preserve"> Cavalcanti Pimentel </w:t>
      </w:r>
    </w:p>
    <w:p w:rsidR="00B93905" w:rsidRPr="005D1EEB" w:rsidRDefault="00B93905" w:rsidP="00B51D20">
      <w:pPr>
        <w:pStyle w:val="1-CaptuloLei"/>
        <w:tabs>
          <w:tab w:val="clear" w:pos="100"/>
          <w:tab w:val="clear" w:pos="8740"/>
        </w:tabs>
        <w:rPr>
          <w:rFonts w:cs="Arial"/>
          <w:b w:val="0"/>
          <w:bCs/>
          <w:color w:val="auto"/>
          <w:sz w:val="20"/>
          <w:lang w:val="pt-BR"/>
        </w:rPr>
      </w:pPr>
      <w:r>
        <w:rPr>
          <w:rFonts w:cs="Arial"/>
          <w:b w:val="0"/>
          <w:bCs/>
          <w:color w:val="auto"/>
          <w:sz w:val="20"/>
          <w:lang w:val="pt-BR"/>
        </w:rPr>
        <w:t xml:space="preserve"> - </w:t>
      </w:r>
      <w:r w:rsidRPr="005D1EEB">
        <w:rPr>
          <w:rFonts w:cs="Arial"/>
          <w:b w:val="0"/>
          <w:bCs/>
          <w:color w:val="auto"/>
          <w:sz w:val="20"/>
          <w:lang w:val="pt-BR"/>
        </w:rPr>
        <w:t xml:space="preserve">Prefeito </w:t>
      </w:r>
      <w:r>
        <w:rPr>
          <w:rFonts w:cs="Arial"/>
          <w:b w:val="0"/>
          <w:bCs/>
          <w:color w:val="auto"/>
          <w:sz w:val="20"/>
          <w:lang w:val="pt-BR"/>
        </w:rPr>
        <w:t>-</w:t>
      </w:r>
    </w:p>
    <w:p w:rsidR="00B93905" w:rsidRPr="00CA6E2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4938D8" w:rsidRDefault="004938D8" w:rsidP="00EE6FAF">
      <w:pPr>
        <w:pStyle w:val="1-CaptuloLei"/>
        <w:tabs>
          <w:tab w:val="clear" w:pos="100"/>
          <w:tab w:val="clear" w:pos="8740"/>
        </w:tabs>
        <w:jc w:val="left"/>
        <w:rPr>
          <w:rFonts w:cs="Arial"/>
          <w:bCs/>
          <w:color w:val="auto"/>
          <w:sz w:val="100"/>
          <w:szCs w:val="100"/>
          <w:lang w:val="pt-BR"/>
        </w:rPr>
      </w:pPr>
    </w:p>
    <w:p w:rsidR="004938D8" w:rsidRDefault="004938D8" w:rsidP="00EE6FAF">
      <w:pPr>
        <w:pStyle w:val="1-CaptuloLei"/>
        <w:tabs>
          <w:tab w:val="clear" w:pos="100"/>
          <w:tab w:val="clear" w:pos="8740"/>
        </w:tabs>
        <w:jc w:val="left"/>
        <w:rPr>
          <w:rFonts w:cs="Arial"/>
          <w:bCs/>
          <w:color w:val="auto"/>
          <w:sz w:val="100"/>
          <w:szCs w:val="100"/>
          <w:lang w:val="pt-BR"/>
        </w:rPr>
      </w:pPr>
    </w:p>
    <w:p w:rsidR="00B93905" w:rsidRPr="00004529" w:rsidRDefault="00B93905" w:rsidP="004938D8">
      <w:pPr>
        <w:pStyle w:val="1-CaptuloLei"/>
        <w:tabs>
          <w:tab w:val="clear" w:pos="100"/>
          <w:tab w:val="clear" w:pos="8740"/>
        </w:tabs>
        <w:outlineLvl w:val="0"/>
        <w:rPr>
          <w:rFonts w:cs="Arial"/>
          <w:bCs/>
          <w:color w:val="auto"/>
          <w:sz w:val="100"/>
          <w:szCs w:val="100"/>
          <w:lang w:val="pt-BR"/>
        </w:rPr>
      </w:pPr>
      <w:bookmarkStart w:id="106" w:name="_Toc499825797"/>
      <w:r w:rsidRPr="00004529">
        <w:rPr>
          <w:rFonts w:cs="Arial"/>
          <w:bCs/>
          <w:color w:val="auto"/>
          <w:sz w:val="100"/>
          <w:szCs w:val="100"/>
          <w:lang w:val="pt-BR"/>
        </w:rPr>
        <w:t>ANEXOS</w:t>
      </w:r>
      <w:bookmarkEnd w:id="106"/>
    </w:p>
    <w:p w:rsidR="00B93905" w:rsidRPr="00004529" w:rsidRDefault="00B93905" w:rsidP="00B51D20">
      <w:pPr>
        <w:pStyle w:val="1-CaptuloLei"/>
        <w:tabs>
          <w:tab w:val="clear" w:pos="100"/>
          <w:tab w:val="clear" w:pos="8740"/>
        </w:tabs>
        <w:rPr>
          <w:rFonts w:cs="Arial"/>
          <w:bCs/>
          <w:color w:val="auto"/>
          <w:sz w:val="100"/>
          <w:szCs w:val="100"/>
          <w:lang w:val="pt-BR"/>
        </w:rPr>
      </w:pPr>
      <w:r w:rsidRPr="00004529">
        <w:rPr>
          <w:rFonts w:cs="Arial"/>
          <w:bCs/>
          <w:color w:val="auto"/>
          <w:sz w:val="100"/>
          <w:szCs w:val="100"/>
          <w:lang w:val="pt-BR"/>
        </w:rPr>
        <w:t>CÓDIGO TRIBUTÁRIO MUNICIPAL</w:t>
      </w:r>
    </w:p>
    <w:p w:rsidR="00B93905" w:rsidRPr="00CA6E2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B51D20">
      <w:pPr>
        <w:pStyle w:val="1-CaptuloLei"/>
        <w:tabs>
          <w:tab w:val="clear" w:pos="100"/>
          <w:tab w:val="clear" w:pos="8740"/>
        </w:tabs>
        <w:jc w:val="left"/>
        <w:rPr>
          <w:rFonts w:cs="Arial"/>
          <w:b w:val="0"/>
          <w:bCs/>
          <w:color w:val="auto"/>
          <w:szCs w:val="24"/>
          <w:lang w:val="pt-BR"/>
        </w:rPr>
      </w:pPr>
    </w:p>
    <w:p w:rsidR="00B93905" w:rsidRDefault="00B93905" w:rsidP="00EE6FAF">
      <w:pPr>
        <w:pStyle w:val="1-CaptuloLei"/>
        <w:tabs>
          <w:tab w:val="clear" w:pos="100"/>
          <w:tab w:val="clear" w:pos="8740"/>
          <w:tab w:val="left" w:pos="2589"/>
        </w:tabs>
        <w:jc w:val="left"/>
        <w:rPr>
          <w:rFonts w:cs="Arial"/>
          <w:b w:val="0"/>
          <w:bCs/>
          <w:color w:val="auto"/>
          <w:szCs w:val="24"/>
          <w:lang w:val="pt-BR"/>
        </w:rPr>
      </w:pPr>
    </w:p>
    <w:p w:rsidR="00B93905" w:rsidRPr="00CA6E25" w:rsidRDefault="00B93905" w:rsidP="00B51D20">
      <w:pPr>
        <w:pStyle w:val="1-CaptuloLei"/>
        <w:tabs>
          <w:tab w:val="clear" w:pos="100"/>
          <w:tab w:val="clear" w:pos="8740"/>
        </w:tabs>
        <w:jc w:val="left"/>
        <w:rPr>
          <w:rFonts w:cs="Arial"/>
          <w:b w:val="0"/>
          <w:bCs/>
          <w:color w:val="auto"/>
          <w:szCs w:val="24"/>
          <w:lang w:val="pt-BR"/>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Fonts w:cs="Arial"/>
          <w:color w:val="auto"/>
          <w:szCs w:val="24"/>
          <w:lang w:val="pt-BR"/>
        </w:rPr>
        <w:lastRenderedPageBreak/>
        <w:t>ANEXO I</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Fonts w:cs="Arial"/>
          <w:color w:val="auto"/>
          <w:szCs w:val="24"/>
          <w:lang w:val="pt-BR"/>
        </w:rPr>
        <w:t>TABELA PARA LANÇAMENTO COBRANÇA DO IMPOSTO SOBRE SERVIÇOS DE QUALQUER NATUREZA</w:t>
      </w:r>
    </w:p>
    <w:p w:rsidR="00B93905" w:rsidRPr="00CA6E25" w:rsidRDefault="00B93905" w:rsidP="00B51D20">
      <w:pPr>
        <w:pStyle w:val="1-CaptuloLei"/>
        <w:tabs>
          <w:tab w:val="clear" w:pos="100"/>
          <w:tab w:val="clear" w:pos="8740"/>
        </w:tabs>
        <w:jc w:val="right"/>
        <w:rPr>
          <w:rFonts w:cs="Arial"/>
          <w:b w:val="0"/>
          <w:bCs/>
          <w:color w:val="auto"/>
          <w:sz w:val="20"/>
          <w:lang w:val="pt-BR"/>
        </w:rPr>
      </w:pPr>
      <w:r w:rsidRPr="00CA6E25">
        <w:rPr>
          <w:rFonts w:cs="Arial"/>
          <w:b w:val="0"/>
          <w:bCs/>
          <w:color w:val="auto"/>
          <w:sz w:val="20"/>
          <w:lang w:val="pt-BR"/>
        </w:rPr>
        <w:t>Art. 47</w:t>
      </w:r>
      <w:r>
        <w:rPr>
          <w:rFonts w:cs="Arial"/>
          <w:b w:val="0"/>
          <w:bCs/>
          <w:color w:val="auto"/>
          <w:sz w:val="20"/>
          <w:lang w:val="pt-BR"/>
        </w:rPr>
        <w:t xml:space="preserve"> e 54 </w:t>
      </w:r>
      <w:r w:rsidRPr="00CA6E25">
        <w:rPr>
          <w:rFonts w:cs="Arial"/>
          <w:b w:val="0"/>
          <w:bCs/>
          <w:color w:val="auto"/>
          <w:sz w:val="20"/>
          <w:lang w:val="pt-BR"/>
        </w:rPr>
        <w:t xml:space="preserve">desta lei </w:t>
      </w:r>
    </w:p>
    <w:p w:rsidR="00B93905" w:rsidRPr="00CA6E25" w:rsidRDefault="00B93905" w:rsidP="00B51D20">
      <w:pPr>
        <w:pStyle w:val="1-CaptuloLei"/>
        <w:tabs>
          <w:tab w:val="clear" w:pos="100"/>
          <w:tab w:val="clear" w:pos="8740"/>
        </w:tabs>
        <w:jc w:val="right"/>
        <w:rPr>
          <w:rFonts w:cs="Arial"/>
          <w:b w:val="0"/>
          <w:bCs/>
          <w:color w:val="auto"/>
          <w:sz w:val="20"/>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ab/>
        <w:t>I – Empresas ou estabelecimentos que explorem os serviços de:</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ab/>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6079"/>
        <w:gridCol w:w="1739"/>
      </w:tblGrid>
      <w:tr w:rsidR="00B93905" w:rsidRPr="004A433E" w:rsidTr="004938D8">
        <w:tc>
          <w:tcPr>
            <w:tcW w:w="1250" w:type="dxa"/>
            <w:shd w:val="clear" w:color="auto" w:fill="FFCC99"/>
          </w:tcPr>
          <w:p w:rsidR="00B93905" w:rsidRPr="004A433E" w:rsidRDefault="00B93905" w:rsidP="00B51D20">
            <w:pPr>
              <w:pStyle w:val="1-CaptuloLei"/>
              <w:tabs>
                <w:tab w:val="clear" w:pos="100"/>
                <w:tab w:val="clear" w:pos="8740"/>
              </w:tabs>
              <w:rPr>
                <w:rFonts w:cs="Arial"/>
                <w:color w:val="auto"/>
                <w:szCs w:val="24"/>
                <w:lang w:val="pt-BR"/>
              </w:rPr>
            </w:pPr>
            <w:r w:rsidRPr="004A433E">
              <w:rPr>
                <w:rFonts w:cs="Arial"/>
                <w:bCs/>
                <w:color w:val="auto"/>
                <w:szCs w:val="24"/>
                <w:lang w:val="pt-BR"/>
              </w:rPr>
              <w:t>CÓD</w:t>
            </w:r>
          </w:p>
        </w:tc>
        <w:tc>
          <w:tcPr>
            <w:tcW w:w="6079" w:type="dxa"/>
            <w:shd w:val="clear" w:color="auto" w:fill="FFCC99"/>
          </w:tcPr>
          <w:p w:rsidR="00B93905" w:rsidRPr="004A433E" w:rsidRDefault="00B93905" w:rsidP="00B51D20">
            <w:pPr>
              <w:pStyle w:val="1-CaptuloLei"/>
              <w:tabs>
                <w:tab w:val="clear" w:pos="100"/>
                <w:tab w:val="clear" w:pos="8740"/>
              </w:tabs>
              <w:rPr>
                <w:rFonts w:cs="Arial"/>
                <w:color w:val="auto"/>
                <w:szCs w:val="24"/>
                <w:lang w:val="pt-BR"/>
              </w:rPr>
            </w:pPr>
            <w:r w:rsidRPr="004A433E">
              <w:rPr>
                <w:rFonts w:cs="Arial"/>
                <w:color w:val="auto"/>
                <w:szCs w:val="24"/>
                <w:lang w:val="pt-BR"/>
              </w:rPr>
              <w:t>ATIVIDADES</w:t>
            </w:r>
          </w:p>
        </w:tc>
        <w:tc>
          <w:tcPr>
            <w:tcW w:w="1739" w:type="dxa"/>
            <w:shd w:val="clear" w:color="auto" w:fill="FFCC99"/>
          </w:tcPr>
          <w:p w:rsidR="00B93905" w:rsidRPr="004A433E" w:rsidRDefault="00B93905" w:rsidP="00B51D20">
            <w:pPr>
              <w:pStyle w:val="1-CaptuloLei"/>
              <w:tabs>
                <w:tab w:val="clear" w:pos="100"/>
                <w:tab w:val="clear" w:pos="8740"/>
              </w:tabs>
              <w:rPr>
                <w:rFonts w:cs="Arial"/>
                <w:bCs/>
                <w:color w:val="auto"/>
                <w:szCs w:val="24"/>
                <w:lang w:val="pt-BR"/>
              </w:rPr>
            </w:pPr>
            <w:r w:rsidRPr="004A433E">
              <w:rPr>
                <w:rFonts w:cs="Arial"/>
                <w:bCs/>
                <w:color w:val="auto"/>
                <w:szCs w:val="24"/>
                <w:lang w:val="pt-BR"/>
              </w:rPr>
              <w:t xml:space="preserve">% </w:t>
            </w:r>
          </w:p>
        </w:tc>
      </w:tr>
      <w:tr w:rsidR="00B93905" w:rsidRPr="004A433E" w:rsidTr="004938D8">
        <w:tc>
          <w:tcPr>
            <w:tcW w:w="1250" w:type="dxa"/>
          </w:tcPr>
          <w:p w:rsidR="00B93905" w:rsidRPr="004A433E" w:rsidRDefault="00B93905" w:rsidP="00B51D20">
            <w:pPr>
              <w:pStyle w:val="1-CaptuloLei"/>
              <w:tabs>
                <w:tab w:val="clear" w:pos="100"/>
                <w:tab w:val="clear" w:pos="8740"/>
              </w:tabs>
              <w:jc w:val="both"/>
              <w:rPr>
                <w:rFonts w:cs="Arial"/>
                <w:b w:val="0"/>
                <w:bCs/>
                <w:color w:val="auto"/>
                <w:szCs w:val="24"/>
                <w:lang w:val="pt-BR"/>
              </w:rPr>
            </w:pPr>
            <w:r w:rsidRPr="004A433E">
              <w:rPr>
                <w:rFonts w:cs="Arial"/>
                <w:b w:val="0"/>
                <w:bCs/>
                <w:color w:val="auto"/>
                <w:szCs w:val="24"/>
                <w:lang w:val="pt-BR"/>
              </w:rPr>
              <w:t>1.1.001</w:t>
            </w:r>
          </w:p>
        </w:tc>
        <w:tc>
          <w:tcPr>
            <w:tcW w:w="6079" w:type="dxa"/>
          </w:tcPr>
          <w:p w:rsidR="00B93905" w:rsidRPr="004A433E" w:rsidRDefault="00B93905" w:rsidP="00B51D20">
            <w:pPr>
              <w:pStyle w:val="1-CaptuloLei"/>
              <w:tabs>
                <w:tab w:val="clear" w:pos="100"/>
                <w:tab w:val="clear" w:pos="8740"/>
              </w:tabs>
              <w:jc w:val="both"/>
              <w:rPr>
                <w:rFonts w:cs="Arial"/>
                <w:b w:val="0"/>
                <w:color w:val="auto"/>
                <w:szCs w:val="24"/>
                <w:lang w:val="pt-BR"/>
              </w:rPr>
            </w:pPr>
            <w:r w:rsidRPr="004A433E">
              <w:rPr>
                <w:rFonts w:cs="Arial"/>
                <w:b w:val="0"/>
                <w:color w:val="auto"/>
                <w:szCs w:val="24"/>
                <w:lang w:val="pt-BR"/>
              </w:rPr>
              <w:t>Todos os serviços constantes da lista de serviços constantes do artigo 44 desta Lei.</w:t>
            </w:r>
          </w:p>
        </w:tc>
        <w:tc>
          <w:tcPr>
            <w:tcW w:w="1739" w:type="dxa"/>
          </w:tcPr>
          <w:p w:rsidR="00B93905" w:rsidRPr="004A433E" w:rsidRDefault="00B93905" w:rsidP="00B51D20">
            <w:pPr>
              <w:pStyle w:val="1-CaptuloLei"/>
              <w:tabs>
                <w:tab w:val="clear" w:pos="100"/>
                <w:tab w:val="clear" w:pos="8740"/>
              </w:tabs>
              <w:rPr>
                <w:rFonts w:cs="Arial"/>
                <w:b w:val="0"/>
                <w:color w:val="auto"/>
                <w:szCs w:val="24"/>
                <w:lang w:val="pt-BR"/>
              </w:rPr>
            </w:pPr>
            <w:r w:rsidRPr="004A433E">
              <w:rPr>
                <w:rFonts w:cs="Arial"/>
                <w:b w:val="0"/>
                <w:color w:val="auto"/>
                <w:szCs w:val="24"/>
                <w:lang w:val="pt-BR"/>
              </w:rPr>
              <w:t>5%</w:t>
            </w:r>
          </w:p>
        </w:tc>
      </w:tr>
    </w:tbl>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 xml:space="preserve"> </w:t>
      </w: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t>II – Quando o serviço for prestado em caráter pessoal pelo próprio contribuinte, o imposto será devido de acordo com a seguinte tabela:</w:t>
      </w:r>
    </w:p>
    <w:p w:rsidR="00B93905" w:rsidRPr="00CA6E25" w:rsidRDefault="00B93905" w:rsidP="00B51D20">
      <w:pPr>
        <w:pStyle w:val="1-CaptuloLei"/>
        <w:tabs>
          <w:tab w:val="clear" w:pos="100"/>
          <w:tab w:val="clear" w:pos="8740"/>
        </w:tabs>
        <w:jc w:val="both"/>
        <w:rPr>
          <w:rFonts w:cs="Arial"/>
          <w:b w:val="0"/>
          <w:color w:val="auto"/>
          <w:szCs w:val="24"/>
          <w:lang w:val="pt-BR"/>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6079"/>
        <w:gridCol w:w="1739"/>
      </w:tblGrid>
      <w:tr w:rsidR="00B93905" w:rsidRPr="004A433E" w:rsidTr="004938D8">
        <w:tc>
          <w:tcPr>
            <w:tcW w:w="1228" w:type="dxa"/>
            <w:shd w:val="clear" w:color="auto" w:fill="FFCC99"/>
          </w:tcPr>
          <w:p w:rsidR="00B93905" w:rsidRPr="004A433E" w:rsidRDefault="00B93905" w:rsidP="00B51D20">
            <w:pPr>
              <w:pStyle w:val="1-CaptuloLei"/>
              <w:tabs>
                <w:tab w:val="clear" w:pos="100"/>
                <w:tab w:val="clear" w:pos="8740"/>
              </w:tabs>
              <w:rPr>
                <w:rFonts w:cs="Arial"/>
                <w:bCs/>
                <w:color w:val="auto"/>
                <w:szCs w:val="24"/>
                <w:lang w:val="pt-BR"/>
              </w:rPr>
            </w:pPr>
            <w:r w:rsidRPr="004A433E">
              <w:rPr>
                <w:rFonts w:cs="Arial"/>
                <w:bCs/>
                <w:color w:val="auto"/>
                <w:szCs w:val="24"/>
                <w:lang w:val="pt-BR"/>
              </w:rPr>
              <w:t>CÓD</w:t>
            </w:r>
          </w:p>
        </w:tc>
        <w:tc>
          <w:tcPr>
            <w:tcW w:w="5972" w:type="dxa"/>
            <w:shd w:val="clear" w:color="auto" w:fill="FFCC99"/>
          </w:tcPr>
          <w:p w:rsidR="00B93905" w:rsidRPr="004A433E" w:rsidRDefault="00B93905" w:rsidP="00B51D20">
            <w:pPr>
              <w:pStyle w:val="1-CaptuloLei"/>
              <w:tabs>
                <w:tab w:val="clear" w:pos="100"/>
                <w:tab w:val="clear" w:pos="8740"/>
              </w:tabs>
              <w:rPr>
                <w:rFonts w:cs="Arial"/>
                <w:color w:val="auto"/>
                <w:szCs w:val="24"/>
                <w:lang w:val="pt-BR"/>
              </w:rPr>
            </w:pPr>
            <w:r w:rsidRPr="004A433E">
              <w:rPr>
                <w:rFonts w:cs="Arial"/>
                <w:color w:val="auto"/>
                <w:szCs w:val="24"/>
                <w:lang w:val="pt-BR"/>
              </w:rPr>
              <w:t>PROFISSIONAIS</w:t>
            </w:r>
          </w:p>
        </w:tc>
        <w:tc>
          <w:tcPr>
            <w:tcW w:w="1708" w:type="dxa"/>
            <w:shd w:val="clear" w:color="auto" w:fill="FFCC99"/>
          </w:tcPr>
          <w:p w:rsidR="00B93905" w:rsidRPr="004A433E" w:rsidRDefault="00B93905" w:rsidP="00B51D20">
            <w:pPr>
              <w:pStyle w:val="1-CaptuloLei"/>
              <w:tabs>
                <w:tab w:val="clear" w:pos="100"/>
                <w:tab w:val="clear" w:pos="8740"/>
              </w:tabs>
              <w:rPr>
                <w:rFonts w:cs="Arial"/>
                <w:bCs/>
                <w:color w:val="auto"/>
                <w:szCs w:val="24"/>
                <w:lang w:val="pt-BR"/>
              </w:rPr>
            </w:pPr>
            <w:r w:rsidRPr="004A433E">
              <w:rPr>
                <w:rFonts w:cs="Arial"/>
                <w:bCs/>
                <w:color w:val="auto"/>
                <w:szCs w:val="24"/>
                <w:lang w:val="pt-BR"/>
              </w:rPr>
              <w:t>UFM/ANO</w:t>
            </w:r>
          </w:p>
        </w:tc>
      </w:tr>
      <w:tr w:rsidR="00B93905" w:rsidRPr="004A433E" w:rsidTr="004938D8">
        <w:tc>
          <w:tcPr>
            <w:tcW w:w="1228" w:type="dxa"/>
          </w:tcPr>
          <w:p w:rsidR="00B93905" w:rsidRPr="004A433E" w:rsidRDefault="00B93905" w:rsidP="00B51D20">
            <w:pPr>
              <w:pStyle w:val="1-CaptuloLei"/>
              <w:tabs>
                <w:tab w:val="clear" w:pos="100"/>
                <w:tab w:val="clear" w:pos="8740"/>
              </w:tabs>
              <w:jc w:val="both"/>
              <w:rPr>
                <w:rFonts w:cs="Arial"/>
                <w:b w:val="0"/>
                <w:bCs/>
                <w:color w:val="auto"/>
                <w:szCs w:val="24"/>
                <w:lang w:val="pt-BR"/>
              </w:rPr>
            </w:pPr>
            <w:r w:rsidRPr="004A433E">
              <w:rPr>
                <w:rFonts w:cs="Arial"/>
                <w:b w:val="0"/>
                <w:bCs/>
                <w:color w:val="auto"/>
                <w:szCs w:val="24"/>
                <w:lang w:val="pt-BR"/>
              </w:rPr>
              <w:t>1.2.001</w:t>
            </w:r>
          </w:p>
        </w:tc>
        <w:tc>
          <w:tcPr>
            <w:tcW w:w="5972" w:type="dxa"/>
          </w:tcPr>
          <w:p w:rsidR="00B93905" w:rsidRPr="00CE1532" w:rsidRDefault="00B93905" w:rsidP="00B51D20">
            <w:pPr>
              <w:pStyle w:val="1-CaptuloLei"/>
              <w:tabs>
                <w:tab w:val="clear" w:pos="100"/>
                <w:tab w:val="clear" w:pos="8740"/>
              </w:tabs>
              <w:jc w:val="both"/>
              <w:rPr>
                <w:rFonts w:cs="Arial"/>
                <w:b w:val="0"/>
                <w:color w:val="auto"/>
                <w:szCs w:val="24"/>
                <w:lang w:val="pt-BR"/>
              </w:rPr>
            </w:pPr>
            <w:r w:rsidRPr="006C0918">
              <w:rPr>
                <w:rFonts w:cs="Arial"/>
                <w:b w:val="0"/>
                <w:color w:val="auto"/>
                <w:sz w:val="25"/>
                <w:szCs w:val="25"/>
                <w:lang w:val="pt-BR"/>
              </w:rPr>
              <w:t>Profissionais de nível superior, exceto (1.2.002</w:t>
            </w:r>
            <w:proofErr w:type="gramStart"/>
            <w:r w:rsidRPr="006C0918">
              <w:rPr>
                <w:rFonts w:cs="Arial"/>
                <w:b w:val="0"/>
                <w:color w:val="auto"/>
                <w:sz w:val="25"/>
                <w:szCs w:val="25"/>
                <w:lang w:val="pt-BR"/>
              </w:rPr>
              <w:t>)</w:t>
            </w:r>
            <w:proofErr w:type="gramEnd"/>
          </w:p>
        </w:tc>
        <w:tc>
          <w:tcPr>
            <w:tcW w:w="1708" w:type="dxa"/>
          </w:tcPr>
          <w:p w:rsidR="00B93905" w:rsidRPr="004A433E" w:rsidRDefault="000834B9" w:rsidP="00B51D20">
            <w:pPr>
              <w:pStyle w:val="1-CaptuloLei"/>
              <w:tabs>
                <w:tab w:val="clear" w:pos="100"/>
                <w:tab w:val="clear" w:pos="8740"/>
              </w:tabs>
              <w:rPr>
                <w:rFonts w:cs="Arial"/>
                <w:b w:val="0"/>
                <w:color w:val="auto"/>
                <w:szCs w:val="24"/>
                <w:lang w:val="pt-BR"/>
              </w:rPr>
            </w:pPr>
            <w:r>
              <w:rPr>
                <w:rFonts w:cs="Arial"/>
                <w:b w:val="0"/>
                <w:color w:val="auto"/>
                <w:szCs w:val="24"/>
                <w:lang w:val="pt-BR"/>
              </w:rPr>
              <w:t>2</w:t>
            </w:r>
            <w:r w:rsidR="00B93905">
              <w:rPr>
                <w:rFonts w:cs="Arial"/>
                <w:b w:val="0"/>
                <w:color w:val="auto"/>
                <w:szCs w:val="24"/>
                <w:lang w:val="pt-BR"/>
              </w:rPr>
              <w:t>00</w:t>
            </w:r>
            <w:r w:rsidR="00B93905" w:rsidRPr="004A433E">
              <w:rPr>
                <w:rFonts w:cs="Arial"/>
                <w:b w:val="0"/>
                <w:color w:val="auto"/>
                <w:szCs w:val="24"/>
                <w:lang w:val="pt-BR"/>
              </w:rPr>
              <w:t>.0</w:t>
            </w:r>
          </w:p>
        </w:tc>
      </w:tr>
      <w:tr w:rsidR="00B93905" w:rsidRPr="004A433E" w:rsidTr="004938D8">
        <w:tc>
          <w:tcPr>
            <w:tcW w:w="1228" w:type="dxa"/>
          </w:tcPr>
          <w:p w:rsidR="00B93905" w:rsidRPr="004A433E" w:rsidRDefault="00B93905" w:rsidP="00B51D20">
            <w:pPr>
              <w:pStyle w:val="1-CaptuloLei"/>
              <w:tabs>
                <w:tab w:val="clear" w:pos="100"/>
                <w:tab w:val="clear" w:pos="8740"/>
              </w:tabs>
              <w:jc w:val="both"/>
              <w:rPr>
                <w:rFonts w:cs="Arial"/>
                <w:b w:val="0"/>
                <w:bCs/>
                <w:color w:val="auto"/>
                <w:szCs w:val="24"/>
                <w:lang w:val="pt-BR"/>
              </w:rPr>
            </w:pPr>
            <w:r>
              <w:rPr>
                <w:rFonts w:cs="Arial"/>
                <w:b w:val="0"/>
                <w:bCs/>
                <w:color w:val="auto"/>
                <w:szCs w:val="24"/>
                <w:lang w:val="pt-BR"/>
              </w:rPr>
              <w:t>1.2.002</w:t>
            </w:r>
          </w:p>
        </w:tc>
        <w:tc>
          <w:tcPr>
            <w:tcW w:w="5972" w:type="dxa"/>
          </w:tcPr>
          <w:p w:rsidR="00B93905" w:rsidRPr="006C0918" w:rsidRDefault="00B93905" w:rsidP="00B51D20">
            <w:pPr>
              <w:pStyle w:val="1-CaptuloLei"/>
              <w:tabs>
                <w:tab w:val="clear" w:pos="100"/>
                <w:tab w:val="clear" w:pos="8740"/>
              </w:tabs>
              <w:jc w:val="both"/>
              <w:rPr>
                <w:rFonts w:cs="Arial"/>
                <w:b w:val="0"/>
                <w:color w:val="auto"/>
                <w:sz w:val="25"/>
                <w:szCs w:val="25"/>
                <w:lang w:val="pt-BR"/>
              </w:rPr>
            </w:pPr>
            <w:r w:rsidRPr="006C0918">
              <w:rPr>
                <w:rFonts w:cs="Arial"/>
                <w:b w:val="0"/>
                <w:color w:val="auto"/>
                <w:sz w:val="25"/>
                <w:szCs w:val="25"/>
                <w:lang w:val="pt-BR"/>
              </w:rPr>
              <w:t>Médico, Advogado e Contador, com escritório e pelo menos um funcionário.</w:t>
            </w:r>
          </w:p>
        </w:tc>
        <w:tc>
          <w:tcPr>
            <w:tcW w:w="1708" w:type="dxa"/>
          </w:tcPr>
          <w:p w:rsidR="00B93905" w:rsidRDefault="000834B9" w:rsidP="00B51D20">
            <w:pPr>
              <w:pStyle w:val="1-CaptuloLei"/>
              <w:tabs>
                <w:tab w:val="clear" w:pos="100"/>
                <w:tab w:val="clear" w:pos="8740"/>
              </w:tabs>
              <w:rPr>
                <w:rFonts w:cs="Arial"/>
                <w:b w:val="0"/>
                <w:color w:val="auto"/>
                <w:szCs w:val="24"/>
                <w:lang w:val="pt-BR"/>
              </w:rPr>
            </w:pPr>
            <w:r>
              <w:rPr>
                <w:rFonts w:cs="Arial"/>
                <w:b w:val="0"/>
                <w:color w:val="auto"/>
                <w:szCs w:val="24"/>
                <w:lang w:val="pt-BR"/>
              </w:rPr>
              <w:t>3</w:t>
            </w:r>
            <w:r w:rsidR="00B93905">
              <w:rPr>
                <w:rFonts w:cs="Arial"/>
                <w:b w:val="0"/>
                <w:color w:val="auto"/>
                <w:szCs w:val="24"/>
                <w:lang w:val="pt-BR"/>
              </w:rPr>
              <w:t>00.0</w:t>
            </w:r>
          </w:p>
        </w:tc>
      </w:tr>
      <w:tr w:rsidR="00B93905" w:rsidRPr="004A433E" w:rsidTr="004938D8">
        <w:tc>
          <w:tcPr>
            <w:tcW w:w="1228" w:type="dxa"/>
          </w:tcPr>
          <w:p w:rsidR="00B93905" w:rsidRPr="004A433E" w:rsidRDefault="00B93905" w:rsidP="00B51D20">
            <w:pPr>
              <w:pStyle w:val="1-CaptuloLei"/>
              <w:tabs>
                <w:tab w:val="clear" w:pos="100"/>
                <w:tab w:val="clear" w:pos="8740"/>
              </w:tabs>
              <w:jc w:val="both"/>
              <w:rPr>
                <w:rFonts w:cs="Arial"/>
                <w:b w:val="0"/>
                <w:bCs/>
                <w:color w:val="auto"/>
                <w:szCs w:val="24"/>
                <w:lang w:val="pt-BR"/>
              </w:rPr>
            </w:pPr>
            <w:r>
              <w:rPr>
                <w:rFonts w:cs="Arial"/>
                <w:b w:val="0"/>
                <w:bCs/>
                <w:color w:val="auto"/>
                <w:szCs w:val="24"/>
                <w:lang w:val="pt-BR"/>
              </w:rPr>
              <w:t>1.2.003</w:t>
            </w:r>
          </w:p>
        </w:tc>
        <w:tc>
          <w:tcPr>
            <w:tcW w:w="5972" w:type="dxa"/>
          </w:tcPr>
          <w:p w:rsidR="00B93905" w:rsidRPr="000834B9" w:rsidRDefault="00B93905" w:rsidP="000834B9">
            <w:pPr>
              <w:spacing w:line="240" w:lineRule="auto"/>
              <w:jc w:val="both"/>
              <w:rPr>
                <w:rFonts w:ascii="Arial" w:hAnsi="Arial" w:cs="Arial"/>
                <w:sz w:val="25"/>
                <w:szCs w:val="25"/>
                <w:lang w:eastAsia="pt-BR"/>
              </w:rPr>
            </w:pPr>
            <w:r w:rsidRPr="00CE1532">
              <w:rPr>
                <w:rFonts w:ascii="Arial" w:hAnsi="Arial" w:cs="Arial"/>
                <w:sz w:val="25"/>
                <w:szCs w:val="25"/>
                <w:lang w:eastAsia="pt-BR"/>
              </w:rPr>
              <w:t>Profissionais autônomos titulados por estabelecimentos de ensino de nível técnico ou provisionados pela prestação de serviços sob a forma de trabalho pessoal do próprio contribuinte, esta</w:t>
            </w:r>
            <w:r w:rsidR="000834B9">
              <w:rPr>
                <w:rFonts w:ascii="Arial" w:hAnsi="Arial" w:cs="Arial"/>
                <w:sz w:val="25"/>
                <w:szCs w:val="25"/>
                <w:lang w:eastAsia="pt-BR"/>
              </w:rPr>
              <w:t xml:space="preserve">belecidos ou não. </w:t>
            </w:r>
          </w:p>
        </w:tc>
        <w:tc>
          <w:tcPr>
            <w:tcW w:w="1708" w:type="dxa"/>
          </w:tcPr>
          <w:p w:rsidR="00B93905" w:rsidRPr="004A433E" w:rsidRDefault="000834B9" w:rsidP="000834B9">
            <w:pPr>
              <w:pStyle w:val="1-CaptuloLei"/>
              <w:tabs>
                <w:tab w:val="clear" w:pos="100"/>
                <w:tab w:val="clear" w:pos="8740"/>
              </w:tabs>
              <w:rPr>
                <w:rFonts w:cs="Arial"/>
                <w:b w:val="0"/>
                <w:color w:val="auto"/>
                <w:szCs w:val="24"/>
                <w:lang w:val="pt-BR"/>
              </w:rPr>
            </w:pPr>
            <w:r>
              <w:rPr>
                <w:rFonts w:cs="Arial"/>
                <w:b w:val="0"/>
                <w:color w:val="auto"/>
                <w:szCs w:val="24"/>
                <w:lang w:val="pt-BR"/>
              </w:rPr>
              <w:t>14</w:t>
            </w:r>
            <w:r w:rsidR="00B93905">
              <w:rPr>
                <w:rFonts w:cs="Arial"/>
                <w:b w:val="0"/>
                <w:color w:val="auto"/>
                <w:szCs w:val="24"/>
                <w:lang w:val="pt-BR"/>
              </w:rPr>
              <w:t>0</w:t>
            </w:r>
            <w:r w:rsidR="00B93905" w:rsidRPr="004A433E">
              <w:rPr>
                <w:rFonts w:cs="Arial"/>
                <w:b w:val="0"/>
                <w:color w:val="auto"/>
                <w:szCs w:val="24"/>
                <w:lang w:val="pt-BR"/>
              </w:rPr>
              <w:t>.0</w:t>
            </w:r>
          </w:p>
        </w:tc>
      </w:tr>
      <w:tr w:rsidR="00B93905" w:rsidRPr="004A433E" w:rsidTr="004938D8">
        <w:tc>
          <w:tcPr>
            <w:tcW w:w="1228" w:type="dxa"/>
          </w:tcPr>
          <w:p w:rsidR="00B93905" w:rsidRPr="004A433E" w:rsidRDefault="00B93905" w:rsidP="00B51D20">
            <w:pPr>
              <w:pStyle w:val="1-CaptuloLei"/>
              <w:tabs>
                <w:tab w:val="clear" w:pos="100"/>
                <w:tab w:val="clear" w:pos="8740"/>
              </w:tabs>
              <w:jc w:val="both"/>
              <w:rPr>
                <w:rFonts w:cs="Arial"/>
                <w:b w:val="0"/>
                <w:bCs/>
                <w:color w:val="auto"/>
                <w:szCs w:val="24"/>
                <w:lang w:val="pt-BR"/>
              </w:rPr>
            </w:pPr>
            <w:r>
              <w:rPr>
                <w:rFonts w:cs="Arial"/>
                <w:b w:val="0"/>
                <w:bCs/>
                <w:color w:val="auto"/>
                <w:szCs w:val="24"/>
                <w:lang w:val="pt-BR"/>
              </w:rPr>
              <w:t>1.2.004</w:t>
            </w:r>
          </w:p>
        </w:tc>
        <w:tc>
          <w:tcPr>
            <w:tcW w:w="5972" w:type="dxa"/>
          </w:tcPr>
          <w:p w:rsidR="00B93905" w:rsidRPr="000834B9" w:rsidRDefault="00B93905" w:rsidP="000834B9">
            <w:pPr>
              <w:spacing w:line="240" w:lineRule="auto"/>
              <w:jc w:val="both"/>
              <w:rPr>
                <w:rFonts w:ascii="Arial" w:hAnsi="Arial" w:cs="Arial"/>
                <w:sz w:val="25"/>
                <w:szCs w:val="25"/>
                <w:lang w:eastAsia="pt-BR"/>
              </w:rPr>
            </w:pPr>
            <w:r w:rsidRPr="00CE1532">
              <w:rPr>
                <w:rFonts w:ascii="Arial" w:hAnsi="Arial" w:cs="Arial"/>
                <w:sz w:val="25"/>
                <w:szCs w:val="25"/>
                <w:lang w:eastAsia="pt-BR"/>
              </w:rPr>
              <w:t>Profissionais autônomos estabelecidos ou não, que e</w:t>
            </w:r>
            <w:r>
              <w:rPr>
                <w:rFonts w:ascii="Arial" w:hAnsi="Arial" w:cs="Arial"/>
                <w:sz w:val="25"/>
                <w:szCs w:val="25"/>
                <w:lang w:eastAsia="pt-BR"/>
              </w:rPr>
              <w:t xml:space="preserve">xerçam atividades físicas ou </w:t>
            </w:r>
            <w:r w:rsidRPr="00CE1532">
              <w:rPr>
                <w:rFonts w:ascii="Arial" w:hAnsi="Arial" w:cs="Arial"/>
                <w:sz w:val="25"/>
                <w:szCs w:val="25"/>
                <w:lang w:eastAsia="pt-BR"/>
              </w:rPr>
              <w:t>artesanais, sem auxílio de terceiros, inclusive motoboys e taxistas</w:t>
            </w:r>
            <w:r>
              <w:rPr>
                <w:rFonts w:ascii="Arial" w:hAnsi="Arial" w:cs="Arial"/>
                <w:sz w:val="25"/>
                <w:szCs w:val="25"/>
                <w:lang w:eastAsia="pt-BR"/>
              </w:rPr>
              <w:t xml:space="preserve">, </w:t>
            </w:r>
            <w:proofErr w:type="spellStart"/>
            <w:r>
              <w:rPr>
                <w:rFonts w:ascii="Arial" w:hAnsi="Arial" w:cs="Arial"/>
                <w:sz w:val="25"/>
                <w:szCs w:val="25"/>
                <w:lang w:eastAsia="pt-BR"/>
              </w:rPr>
              <w:t>pip</w:t>
            </w:r>
            <w:r w:rsidR="000834B9">
              <w:rPr>
                <w:rFonts w:ascii="Arial" w:hAnsi="Arial" w:cs="Arial"/>
                <w:sz w:val="25"/>
                <w:szCs w:val="25"/>
                <w:lang w:eastAsia="pt-BR"/>
              </w:rPr>
              <w:t>eiros</w:t>
            </w:r>
            <w:proofErr w:type="spellEnd"/>
            <w:r w:rsidR="000834B9">
              <w:rPr>
                <w:rFonts w:ascii="Arial" w:hAnsi="Arial" w:cs="Arial"/>
                <w:sz w:val="25"/>
                <w:szCs w:val="25"/>
                <w:lang w:eastAsia="pt-BR"/>
              </w:rPr>
              <w:t>, frentistas, vans, ônibus.</w:t>
            </w:r>
          </w:p>
        </w:tc>
        <w:tc>
          <w:tcPr>
            <w:tcW w:w="1708" w:type="dxa"/>
          </w:tcPr>
          <w:p w:rsidR="00B93905" w:rsidRPr="004A433E" w:rsidRDefault="00B93905" w:rsidP="00B51D20">
            <w:pPr>
              <w:pStyle w:val="1-CaptuloLei"/>
              <w:tabs>
                <w:tab w:val="clear" w:pos="100"/>
                <w:tab w:val="clear" w:pos="8740"/>
              </w:tabs>
              <w:rPr>
                <w:rFonts w:cs="Arial"/>
                <w:b w:val="0"/>
                <w:color w:val="auto"/>
                <w:szCs w:val="24"/>
                <w:lang w:val="pt-BR"/>
              </w:rPr>
            </w:pPr>
            <w:r>
              <w:rPr>
                <w:rFonts w:cs="Arial"/>
                <w:b w:val="0"/>
                <w:color w:val="auto"/>
                <w:szCs w:val="24"/>
                <w:lang w:val="pt-BR"/>
              </w:rPr>
              <w:t>1</w:t>
            </w:r>
            <w:r w:rsidR="000834B9">
              <w:rPr>
                <w:rFonts w:cs="Arial"/>
                <w:b w:val="0"/>
                <w:color w:val="auto"/>
                <w:szCs w:val="24"/>
                <w:lang w:val="pt-BR"/>
              </w:rPr>
              <w:t>2</w:t>
            </w:r>
            <w:r>
              <w:rPr>
                <w:rFonts w:cs="Arial"/>
                <w:b w:val="0"/>
                <w:color w:val="auto"/>
                <w:szCs w:val="24"/>
                <w:lang w:val="pt-BR"/>
              </w:rPr>
              <w:t>0</w:t>
            </w:r>
            <w:r w:rsidRPr="004A433E">
              <w:rPr>
                <w:rFonts w:cs="Arial"/>
                <w:b w:val="0"/>
                <w:color w:val="auto"/>
                <w:szCs w:val="24"/>
                <w:lang w:val="pt-BR"/>
              </w:rPr>
              <w:t>.0</w:t>
            </w:r>
          </w:p>
        </w:tc>
      </w:tr>
      <w:tr w:rsidR="00B93905" w:rsidRPr="004A433E" w:rsidTr="004938D8">
        <w:tc>
          <w:tcPr>
            <w:tcW w:w="1228" w:type="dxa"/>
          </w:tcPr>
          <w:p w:rsidR="00B93905" w:rsidRPr="004A433E" w:rsidRDefault="00B93905" w:rsidP="00B51D20">
            <w:pPr>
              <w:pStyle w:val="1-CaptuloLei"/>
              <w:tabs>
                <w:tab w:val="clear" w:pos="100"/>
                <w:tab w:val="clear" w:pos="8740"/>
              </w:tabs>
              <w:jc w:val="both"/>
              <w:rPr>
                <w:rFonts w:cs="Arial"/>
                <w:b w:val="0"/>
                <w:bCs/>
                <w:color w:val="auto"/>
                <w:szCs w:val="24"/>
                <w:lang w:val="pt-BR"/>
              </w:rPr>
            </w:pPr>
            <w:r>
              <w:rPr>
                <w:rFonts w:cs="Arial"/>
                <w:b w:val="0"/>
                <w:bCs/>
                <w:color w:val="auto"/>
                <w:szCs w:val="24"/>
                <w:lang w:val="pt-BR"/>
              </w:rPr>
              <w:t>1.2.005</w:t>
            </w:r>
          </w:p>
        </w:tc>
        <w:tc>
          <w:tcPr>
            <w:tcW w:w="5972" w:type="dxa"/>
          </w:tcPr>
          <w:p w:rsidR="00B93905" w:rsidRPr="00897C5D" w:rsidRDefault="00B93905" w:rsidP="00897C5D">
            <w:pPr>
              <w:spacing w:line="240" w:lineRule="auto"/>
              <w:jc w:val="both"/>
              <w:rPr>
                <w:rFonts w:ascii="Arial" w:hAnsi="Arial" w:cs="Arial"/>
                <w:sz w:val="25"/>
                <w:szCs w:val="25"/>
                <w:lang w:eastAsia="pt-BR"/>
              </w:rPr>
            </w:pPr>
            <w:r w:rsidRPr="00CE1532">
              <w:rPr>
                <w:rFonts w:ascii="Arial" w:hAnsi="Arial" w:cs="Arial"/>
                <w:sz w:val="25"/>
                <w:szCs w:val="25"/>
                <w:lang w:eastAsia="pt-BR"/>
              </w:rPr>
              <w:t>Agentes, representantes, despachantes, corretores, intermediários e outros profissionais aut</w:t>
            </w:r>
            <w:r w:rsidR="000834B9">
              <w:rPr>
                <w:rFonts w:ascii="Arial" w:hAnsi="Arial" w:cs="Arial"/>
                <w:sz w:val="25"/>
                <w:szCs w:val="25"/>
                <w:lang w:eastAsia="pt-BR"/>
              </w:rPr>
              <w:t>ônomos não previstos nos itens 001</w:t>
            </w:r>
            <w:r w:rsidRPr="00CE1532">
              <w:rPr>
                <w:rFonts w:ascii="Arial" w:hAnsi="Arial" w:cs="Arial"/>
                <w:sz w:val="25"/>
                <w:szCs w:val="25"/>
                <w:lang w:eastAsia="pt-BR"/>
              </w:rPr>
              <w:t xml:space="preserve">, </w:t>
            </w:r>
            <w:r w:rsidR="000834B9">
              <w:rPr>
                <w:rFonts w:ascii="Arial" w:hAnsi="Arial" w:cs="Arial"/>
                <w:sz w:val="25"/>
                <w:szCs w:val="25"/>
                <w:lang w:eastAsia="pt-BR"/>
              </w:rPr>
              <w:t>00</w:t>
            </w:r>
            <w:r w:rsidRPr="00CE1532">
              <w:rPr>
                <w:rFonts w:ascii="Arial" w:hAnsi="Arial" w:cs="Arial"/>
                <w:sz w:val="25"/>
                <w:szCs w:val="25"/>
                <w:lang w:eastAsia="pt-BR"/>
              </w:rPr>
              <w:t xml:space="preserve">2 e </w:t>
            </w:r>
            <w:r w:rsidR="000834B9">
              <w:rPr>
                <w:rFonts w:ascii="Arial" w:hAnsi="Arial" w:cs="Arial"/>
                <w:sz w:val="25"/>
                <w:szCs w:val="25"/>
                <w:lang w:eastAsia="pt-BR"/>
              </w:rPr>
              <w:t>00</w:t>
            </w:r>
            <w:r w:rsidRPr="00CE1532">
              <w:rPr>
                <w:rFonts w:ascii="Arial" w:hAnsi="Arial" w:cs="Arial"/>
                <w:sz w:val="25"/>
                <w:szCs w:val="25"/>
                <w:lang w:eastAsia="pt-BR"/>
              </w:rPr>
              <w:t>3, estabelecidos ou não, pelos serviços prestados sob a forma de trabalho pessoal decorre</w:t>
            </w:r>
            <w:r w:rsidR="00897C5D">
              <w:rPr>
                <w:rFonts w:ascii="Arial" w:hAnsi="Arial" w:cs="Arial"/>
                <w:sz w:val="25"/>
                <w:szCs w:val="25"/>
                <w:lang w:eastAsia="pt-BR"/>
              </w:rPr>
              <w:t xml:space="preserve">nte do exercício da profissão. </w:t>
            </w:r>
          </w:p>
        </w:tc>
        <w:tc>
          <w:tcPr>
            <w:tcW w:w="1708" w:type="dxa"/>
          </w:tcPr>
          <w:p w:rsidR="00B93905" w:rsidRPr="004A433E" w:rsidRDefault="00B93905" w:rsidP="00B51D20">
            <w:pPr>
              <w:pStyle w:val="1-CaptuloLei"/>
              <w:tabs>
                <w:tab w:val="clear" w:pos="100"/>
                <w:tab w:val="clear" w:pos="8740"/>
              </w:tabs>
              <w:rPr>
                <w:rFonts w:cs="Arial"/>
                <w:b w:val="0"/>
                <w:color w:val="auto"/>
                <w:szCs w:val="24"/>
                <w:lang w:val="pt-BR"/>
              </w:rPr>
            </w:pPr>
            <w:r>
              <w:rPr>
                <w:rFonts w:cs="Arial"/>
                <w:b w:val="0"/>
                <w:color w:val="auto"/>
                <w:szCs w:val="24"/>
                <w:lang w:val="pt-BR"/>
              </w:rPr>
              <w:t>7</w:t>
            </w:r>
            <w:r w:rsidRPr="004A433E">
              <w:rPr>
                <w:rFonts w:cs="Arial"/>
                <w:b w:val="0"/>
                <w:color w:val="auto"/>
                <w:szCs w:val="24"/>
                <w:lang w:val="pt-BR"/>
              </w:rPr>
              <w:t>0.0</w:t>
            </w:r>
          </w:p>
        </w:tc>
      </w:tr>
    </w:tbl>
    <w:p w:rsidR="004938D8" w:rsidRDefault="004938D8" w:rsidP="00B51D20">
      <w:pPr>
        <w:pStyle w:val="1-CaptuloLei"/>
        <w:tabs>
          <w:tab w:val="clear" w:pos="100"/>
          <w:tab w:val="clear" w:pos="8740"/>
        </w:tabs>
        <w:jc w:val="both"/>
        <w:rPr>
          <w:rFonts w:cs="Arial"/>
          <w:b w:val="0"/>
          <w:color w:val="auto"/>
          <w:szCs w:val="24"/>
          <w:lang w:val="pt-BR"/>
        </w:rPr>
      </w:pPr>
    </w:p>
    <w:p w:rsidR="004938D8" w:rsidRDefault="004938D8" w:rsidP="00B51D20">
      <w:pPr>
        <w:pStyle w:val="1-CaptuloLei"/>
        <w:tabs>
          <w:tab w:val="clear" w:pos="100"/>
          <w:tab w:val="clear" w:pos="8740"/>
        </w:tabs>
        <w:jc w:val="both"/>
        <w:rPr>
          <w:rFonts w:cs="Arial"/>
          <w:b w:val="0"/>
          <w:color w:val="auto"/>
          <w:szCs w:val="24"/>
          <w:lang w:val="pt-BR"/>
        </w:rPr>
      </w:pPr>
    </w:p>
    <w:p w:rsidR="00EE6FAF" w:rsidRDefault="00EE6FAF" w:rsidP="00B51D20">
      <w:pPr>
        <w:pStyle w:val="1-CaptuloLei"/>
        <w:tabs>
          <w:tab w:val="clear" w:pos="100"/>
          <w:tab w:val="clear" w:pos="8740"/>
        </w:tabs>
        <w:jc w:val="both"/>
        <w:rPr>
          <w:rFonts w:cs="Arial"/>
          <w:b w:val="0"/>
          <w:color w:val="auto"/>
          <w:szCs w:val="24"/>
          <w:lang w:val="pt-BR"/>
        </w:rPr>
      </w:pPr>
    </w:p>
    <w:p w:rsidR="00EE6FAF" w:rsidRDefault="00EE6FAF" w:rsidP="00B51D20">
      <w:pPr>
        <w:pStyle w:val="1-CaptuloLei"/>
        <w:tabs>
          <w:tab w:val="clear" w:pos="100"/>
          <w:tab w:val="clear" w:pos="8740"/>
        </w:tabs>
        <w:jc w:val="both"/>
        <w:rPr>
          <w:rFonts w:cs="Arial"/>
          <w:b w:val="0"/>
          <w:color w:val="auto"/>
          <w:szCs w:val="24"/>
          <w:lang w:val="pt-BR"/>
        </w:rPr>
      </w:pPr>
    </w:p>
    <w:p w:rsidR="00EE6FAF" w:rsidRDefault="00EE6FAF" w:rsidP="00B51D20">
      <w:pPr>
        <w:pStyle w:val="1-CaptuloLei"/>
        <w:tabs>
          <w:tab w:val="clear" w:pos="100"/>
          <w:tab w:val="clear" w:pos="8740"/>
        </w:tabs>
        <w:jc w:val="both"/>
        <w:rPr>
          <w:rFonts w:cs="Arial"/>
          <w:b w:val="0"/>
          <w:color w:val="auto"/>
          <w:szCs w:val="24"/>
          <w:lang w:val="pt-BR"/>
        </w:rPr>
      </w:pPr>
    </w:p>
    <w:p w:rsidR="00EE6FAF" w:rsidRDefault="00EE6FAF" w:rsidP="00B51D20">
      <w:pPr>
        <w:pStyle w:val="1-CaptuloLei"/>
        <w:tabs>
          <w:tab w:val="clear" w:pos="100"/>
          <w:tab w:val="clear" w:pos="8740"/>
        </w:tabs>
        <w:jc w:val="both"/>
        <w:rPr>
          <w:rFonts w:cs="Arial"/>
          <w:b w:val="0"/>
          <w:color w:val="auto"/>
          <w:szCs w:val="24"/>
          <w:lang w:val="pt-BR"/>
        </w:rPr>
      </w:pPr>
    </w:p>
    <w:p w:rsidR="00EE6FAF" w:rsidRDefault="00EE6FAF" w:rsidP="00B51D20">
      <w:pPr>
        <w:pStyle w:val="1-CaptuloLei"/>
        <w:tabs>
          <w:tab w:val="clear" w:pos="100"/>
          <w:tab w:val="clear" w:pos="8740"/>
        </w:tabs>
        <w:jc w:val="both"/>
        <w:rPr>
          <w:rFonts w:cs="Arial"/>
          <w:b w:val="0"/>
          <w:color w:val="auto"/>
          <w:szCs w:val="24"/>
          <w:lang w:val="pt-BR"/>
        </w:rPr>
      </w:pPr>
    </w:p>
    <w:p w:rsidR="00EE6FAF" w:rsidRDefault="00EE6FAF"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r w:rsidRPr="00CA6E25">
        <w:rPr>
          <w:rFonts w:cs="Arial"/>
          <w:b w:val="0"/>
          <w:color w:val="auto"/>
          <w:szCs w:val="24"/>
          <w:lang w:val="pt-BR"/>
        </w:rPr>
        <w:lastRenderedPageBreak/>
        <w:t xml:space="preserve">III – Quando os serviços forem prestados por sociedades civis de profissionais, de que trata o artigo </w:t>
      </w:r>
      <w:proofErr w:type="gramStart"/>
      <w:r w:rsidRPr="00CA6E25">
        <w:rPr>
          <w:rFonts w:cs="Arial"/>
          <w:b w:val="0"/>
          <w:color w:val="auto"/>
          <w:szCs w:val="24"/>
          <w:lang w:val="pt-BR"/>
        </w:rPr>
        <w:t>4</w:t>
      </w:r>
      <w:r>
        <w:rPr>
          <w:rFonts w:cs="Arial"/>
          <w:b w:val="0"/>
          <w:color w:val="auto"/>
          <w:szCs w:val="24"/>
          <w:lang w:val="pt-BR"/>
        </w:rPr>
        <w:t>6</w:t>
      </w:r>
      <w:r w:rsidRPr="00CA6E25">
        <w:rPr>
          <w:rFonts w:cs="Arial"/>
          <w:b w:val="0"/>
          <w:color w:val="auto"/>
          <w:szCs w:val="24"/>
          <w:lang w:val="pt-BR"/>
        </w:rPr>
        <w:t>,</w:t>
      </w:r>
      <w:proofErr w:type="gramEnd"/>
      <w:r>
        <w:rPr>
          <w:rFonts w:cs="Arial"/>
          <w:b w:val="0"/>
          <w:color w:val="auto"/>
          <w:szCs w:val="24"/>
          <w:lang w:val="pt-BR"/>
        </w:rPr>
        <w:t>III</w:t>
      </w:r>
      <w:r w:rsidRPr="00CA6E25">
        <w:rPr>
          <w:rFonts w:cs="Arial"/>
          <w:b w:val="0"/>
          <w:color w:val="auto"/>
          <w:szCs w:val="24"/>
          <w:lang w:val="pt-BR"/>
        </w:rPr>
        <w:t xml:space="preserve"> desta Lei, o imposto será devido mensalmente, da seguinte forma:</w:t>
      </w:r>
    </w:p>
    <w:p w:rsidR="00EE6FAF" w:rsidRDefault="00EE6FAF" w:rsidP="00B51D20">
      <w:pPr>
        <w:pStyle w:val="1-CaptuloLei"/>
        <w:tabs>
          <w:tab w:val="clear" w:pos="100"/>
          <w:tab w:val="clear" w:pos="8740"/>
        </w:tabs>
        <w:jc w:val="both"/>
        <w:rPr>
          <w:rFonts w:cs="Arial"/>
          <w:b w:val="0"/>
          <w:color w:val="auto"/>
          <w:szCs w:val="24"/>
          <w:lang w:val="pt-BR"/>
        </w:rPr>
      </w:pPr>
    </w:p>
    <w:p w:rsidR="00EE6FAF" w:rsidRPr="00CA6E25" w:rsidRDefault="00EE6FAF" w:rsidP="00B51D20">
      <w:pPr>
        <w:pStyle w:val="1-CaptuloLei"/>
        <w:tabs>
          <w:tab w:val="clear" w:pos="100"/>
          <w:tab w:val="clear" w:pos="8740"/>
        </w:tabs>
        <w:jc w:val="both"/>
        <w:rPr>
          <w:rFonts w:cs="Arial"/>
          <w:b w:val="0"/>
          <w:color w:val="auto"/>
          <w:szCs w:val="24"/>
          <w:lang w:val="pt-BR"/>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6079"/>
        <w:gridCol w:w="1739"/>
      </w:tblGrid>
      <w:tr w:rsidR="00B93905" w:rsidRPr="004A433E" w:rsidTr="004938D8">
        <w:tc>
          <w:tcPr>
            <w:tcW w:w="1250" w:type="dxa"/>
            <w:shd w:val="clear" w:color="auto" w:fill="FFCC99"/>
          </w:tcPr>
          <w:p w:rsidR="00B93905" w:rsidRPr="004A433E" w:rsidRDefault="00B93905" w:rsidP="00B51D20">
            <w:pPr>
              <w:pStyle w:val="1-CaptuloLei"/>
              <w:tabs>
                <w:tab w:val="clear" w:pos="100"/>
                <w:tab w:val="clear" w:pos="8740"/>
              </w:tabs>
              <w:rPr>
                <w:rFonts w:cs="Arial"/>
                <w:color w:val="auto"/>
                <w:szCs w:val="24"/>
                <w:lang w:val="pt-BR"/>
              </w:rPr>
            </w:pPr>
            <w:r w:rsidRPr="004A433E">
              <w:rPr>
                <w:rFonts w:cs="Arial"/>
                <w:bCs/>
                <w:color w:val="auto"/>
                <w:szCs w:val="24"/>
                <w:lang w:val="pt-BR"/>
              </w:rPr>
              <w:t>CÓD</w:t>
            </w:r>
          </w:p>
        </w:tc>
        <w:tc>
          <w:tcPr>
            <w:tcW w:w="6079" w:type="dxa"/>
            <w:shd w:val="clear" w:color="auto" w:fill="FFCC99"/>
          </w:tcPr>
          <w:p w:rsidR="00B93905" w:rsidRPr="004A433E" w:rsidRDefault="00B93905" w:rsidP="00B51D20">
            <w:pPr>
              <w:pStyle w:val="1-CaptuloLei"/>
              <w:tabs>
                <w:tab w:val="clear" w:pos="100"/>
                <w:tab w:val="clear" w:pos="8740"/>
              </w:tabs>
              <w:rPr>
                <w:rFonts w:cs="Arial"/>
                <w:color w:val="auto"/>
                <w:szCs w:val="24"/>
                <w:lang w:val="pt-BR"/>
              </w:rPr>
            </w:pPr>
            <w:r w:rsidRPr="004A433E">
              <w:rPr>
                <w:rFonts w:cs="Arial"/>
                <w:color w:val="auto"/>
                <w:szCs w:val="24"/>
                <w:lang w:val="pt-BR"/>
              </w:rPr>
              <w:t>SOCIEDADE CIVIL DE PROFISSIONAIS</w:t>
            </w:r>
          </w:p>
        </w:tc>
        <w:tc>
          <w:tcPr>
            <w:tcW w:w="1739" w:type="dxa"/>
            <w:shd w:val="clear" w:color="auto" w:fill="FFCC99"/>
          </w:tcPr>
          <w:p w:rsidR="00B93905" w:rsidRPr="004A433E" w:rsidRDefault="00B93905" w:rsidP="00B51D20">
            <w:pPr>
              <w:pStyle w:val="1-CaptuloLei"/>
              <w:tabs>
                <w:tab w:val="clear" w:pos="100"/>
                <w:tab w:val="clear" w:pos="8740"/>
              </w:tabs>
              <w:rPr>
                <w:rFonts w:cs="Arial"/>
                <w:color w:val="auto"/>
                <w:szCs w:val="24"/>
                <w:lang w:val="pt-BR"/>
              </w:rPr>
            </w:pPr>
            <w:r w:rsidRPr="004A433E">
              <w:rPr>
                <w:rFonts w:cs="Arial"/>
                <w:color w:val="auto"/>
                <w:szCs w:val="24"/>
                <w:lang w:val="pt-BR"/>
              </w:rPr>
              <w:t>UFM</w:t>
            </w:r>
          </w:p>
        </w:tc>
      </w:tr>
      <w:tr w:rsidR="00B93905" w:rsidRPr="004A433E" w:rsidTr="004938D8">
        <w:tc>
          <w:tcPr>
            <w:tcW w:w="1250" w:type="dxa"/>
          </w:tcPr>
          <w:p w:rsidR="00B93905" w:rsidRPr="004A433E" w:rsidRDefault="00B93905" w:rsidP="00B51D20">
            <w:pPr>
              <w:pStyle w:val="1-CaptuloLei"/>
              <w:tabs>
                <w:tab w:val="clear" w:pos="100"/>
                <w:tab w:val="clear" w:pos="8740"/>
              </w:tabs>
              <w:jc w:val="both"/>
              <w:rPr>
                <w:rFonts w:cs="Arial"/>
                <w:b w:val="0"/>
                <w:bCs/>
                <w:color w:val="auto"/>
                <w:szCs w:val="24"/>
                <w:lang w:val="pt-BR"/>
              </w:rPr>
            </w:pPr>
            <w:r w:rsidRPr="004A433E">
              <w:rPr>
                <w:rFonts w:cs="Arial"/>
                <w:b w:val="0"/>
                <w:bCs/>
                <w:color w:val="auto"/>
                <w:szCs w:val="24"/>
                <w:lang w:val="pt-BR"/>
              </w:rPr>
              <w:t>1.3.001</w:t>
            </w:r>
          </w:p>
        </w:tc>
        <w:tc>
          <w:tcPr>
            <w:tcW w:w="6079" w:type="dxa"/>
          </w:tcPr>
          <w:p w:rsidR="00B93905" w:rsidRPr="004A433E" w:rsidRDefault="00B93905" w:rsidP="00B51D20">
            <w:pPr>
              <w:pStyle w:val="1-CaptuloLei"/>
              <w:tabs>
                <w:tab w:val="clear" w:pos="100"/>
                <w:tab w:val="clear" w:pos="8740"/>
              </w:tabs>
              <w:jc w:val="both"/>
              <w:rPr>
                <w:rFonts w:cs="Arial"/>
                <w:b w:val="0"/>
                <w:color w:val="auto"/>
                <w:szCs w:val="24"/>
                <w:lang w:val="pt-BR"/>
              </w:rPr>
            </w:pPr>
            <w:r w:rsidRPr="004A433E">
              <w:rPr>
                <w:rFonts w:cs="Arial"/>
                <w:b w:val="0"/>
                <w:color w:val="auto"/>
                <w:szCs w:val="24"/>
                <w:lang w:val="pt-BR"/>
              </w:rPr>
              <w:t xml:space="preserve">Até 05 profissionais </w:t>
            </w:r>
            <w:proofErr w:type="gramStart"/>
            <w:r w:rsidRPr="004A433E">
              <w:rPr>
                <w:rFonts w:cs="Arial"/>
                <w:b w:val="0"/>
                <w:color w:val="auto"/>
                <w:szCs w:val="24"/>
                <w:lang w:val="pt-BR"/>
              </w:rPr>
              <w:t xml:space="preserve">( </w:t>
            </w:r>
            <w:proofErr w:type="gramEnd"/>
            <w:r w:rsidRPr="004A433E">
              <w:rPr>
                <w:rFonts w:cs="Arial"/>
                <w:b w:val="0"/>
                <w:color w:val="auto"/>
                <w:szCs w:val="24"/>
                <w:lang w:val="pt-BR"/>
              </w:rPr>
              <w:t>por profissional  e por mês)</w:t>
            </w:r>
          </w:p>
        </w:tc>
        <w:tc>
          <w:tcPr>
            <w:tcW w:w="1739" w:type="dxa"/>
          </w:tcPr>
          <w:p w:rsidR="00B93905" w:rsidRPr="004A433E" w:rsidRDefault="00B93905" w:rsidP="00B51D20">
            <w:pPr>
              <w:pStyle w:val="1-CaptuloLei"/>
              <w:tabs>
                <w:tab w:val="clear" w:pos="100"/>
                <w:tab w:val="clear" w:pos="8740"/>
              </w:tabs>
              <w:rPr>
                <w:rFonts w:cs="Arial"/>
                <w:b w:val="0"/>
                <w:color w:val="auto"/>
                <w:szCs w:val="24"/>
                <w:lang w:val="pt-BR"/>
              </w:rPr>
            </w:pPr>
            <w:r>
              <w:rPr>
                <w:rFonts w:cs="Arial"/>
                <w:b w:val="0"/>
                <w:color w:val="auto"/>
                <w:szCs w:val="24"/>
                <w:lang w:val="pt-BR"/>
              </w:rPr>
              <w:t>5</w:t>
            </w:r>
            <w:r w:rsidRPr="004A433E">
              <w:rPr>
                <w:rFonts w:cs="Arial"/>
                <w:b w:val="0"/>
                <w:color w:val="auto"/>
                <w:szCs w:val="24"/>
                <w:lang w:val="pt-BR"/>
              </w:rPr>
              <w:t>0.0</w:t>
            </w:r>
          </w:p>
        </w:tc>
      </w:tr>
      <w:tr w:rsidR="00B93905" w:rsidRPr="004A433E" w:rsidTr="004938D8">
        <w:tc>
          <w:tcPr>
            <w:tcW w:w="1250" w:type="dxa"/>
          </w:tcPr>
          <w:p w:rsidR="00B93905" w:rsidRPr="004A433E" w:rsidRDefault="00B93905" w:rsidP="00B51D20">
            <w:pPr>
              <w:pStyle w:val="1-CaptuloLei"/>
              <w:tabs>
                <w:tab w:val="clear" w:pos="100"/>
                <w:tab w:val="clear" w:pos="8740"/>
              </w:tabs>
              <w:jc w:val="both"/>
              <w:rPr>
                <w:rFonts w:cs="Arial"/>
                <w:b w:val="0"/>
                <w:bCs/>
                <w:color w:val="auto"/>
                <w:szCs w:val="24"/>
                <w:lang w:val="pt-BR"/>
              </w:rPr>
            </w:pPr>
            <w:r w:rsidRPr="004A433E">
              <w:rPr>
                <w:rFonts w:cs="Arial"/>
                <w:b w:val="0"/>
                <w:bCs/>
                <w:color w:val="auto"/>
                <w:szCs w:val="24"/>
                <w:lang w:val="pt-BR"/>
              </w:rPr>
              <w:t>1.3.002</w:t>
            </w:r>
          </w:p>
        </w:tc>
        <w:tc>
          <w:tcPr>
            <w:tcW w:w="6079" w:type="dxa"/>
          </w:tcPr>
          <w:p w:rsidR="00B93905" w:rsidRPr="004A433E" w:rsidRDefault="00B93905" w:rsidP="00B51D20">
            <w:pPr>
              <w:pStyle w:val="1-CaptuloLei"/>
              <w:tabs>
                <w:tab w:val="clear" w:pos="100"/>
                <w:tab w:val="clear" w:pos="8740"/>
              </w:tabs>
              <w:jc w:val="both"/>
              <w:rPr>
                <w:rFonts w:cs="Arial"/>
                <w:b w:val="0"/>
                <w:color w:val="auto"/>
                <w:szCs w:val="24"/>
                <w:lang w:val="pt-BR"/>
              </w:rPr>
            </w:pPr>
            <w:r w:rsidRPr="004A433E">
              <w:rPr>
                <w:rFonts w:cs="Arial"/>
                <w:b w:val="0"/>
                <w:color w:val="auto"/>
                <w:szCs w:val="24"/>
                <w:lang w:val="pt-BR"/>
              </w:rPr>
              <w:t>De 05</w:t>
            </w:r>
            <w:proofErr w:type="gramStart"/>
            <w:r w:rsidRPr="004A433E">
              <w:rPr>
                <w:rFonts w:cs="Arial"/>
                <w:b w:val="0"/>
                <w:color w:val="auto"/>
                <w:szCs w:val="24"/>
                <w:lang w:val="pt-BR"/>
              </w:rPr>
              <w:t xml:space="preserve">  </w:t>
            </w:r>
            <w:proofErr w:type="gramEnd"/>
            <w:r w:rsidRPr="004A433E">
              <w:rPr>
                <w:rFonts w:cs="Arial"/>
                <w:b w:val="0"/>
                <w:color w:val="auto"/>
                <w:szCs w:val="24"/>
                <w:lang w:val="pt-BR"/>
              </w:rPr>
              <w:t xml:space="preserve">profissionais ( por profissional e por  mês)    </w:t>
            </w:r>
          </w:p>
        </w:tc>
        <w:tc>
          <w:tcPr>
            <w:tcW w:w="1739" w:type="dxa"/>
          </w:tcPr>
          <w:p w:rsidR="00B93905" w:rsidRPr="004A433E" w:rsidRDefault="00B93905" w:rsidP="00B51D20">
            <w:pPr>
              <w:pStyle w:val="1-CaptuloLei"/>
              <w:tabs>
                <w:tab w:val="clear" w:pos="100"/>
                <w:tab w:val="clear" w:pos="8740"/>
              </w:tabs>
              <w:rPr>
                <w:rFonts w:cs="Arial"/>
                <w:b w:val="0"/>
                <w:color w:val="auto"/>
                <w:szCs w:val="24"/>
                <w:lang w:val="pt-BR"/>
              </w:rPr>
            </w:pPr>
            <w:r>
              <w:rPr>
                <w:rFonts w:cs="Arial"/>
                <w:b w:val="0"/>
                <w:color w:val="auto"/>
                <w:szCs w:val="24"/>
                <w:lang w:val="pt-BR"/>
              </w:rPr>
              <w:t>6</w:t>
            </w:r>
            <w:r w:rsidRPr="004A433E">
              <w:rPr>
                <w:rFonts w:cs="Arial"/>
                <w:b w:val="0"/>
                <w:color w:val="auto"/>
                <w:szCs w:val="24"/>
                <w:lang w:val="pt-BR"/>
              </w:rPr>
              <w:t>0.0</w:t>
            </w:r>
          </w:p>
        </w:tc>
      </w:tr>
    </w:tbl>
    <w:p w:rsidR="00C9372B" w:rsidRDefault="00C9372B" w:rsidP="00B51D20">
      <w:pPr>
        <w:pStyle w:val="1-CaptuloLei"/>
        <w:tabs>
          <w:tab w:val="clear" w:pos="100"/>
          <w:tab w:val="clear" w:pos="8740"/>
        </w:tabs>
        <w:jc w:val="both"/>
        <w:rPr>
          <w:rFonts w:cs="Arial"/>
          <w:b w:val="0"/>
          <w:color w:val="auto"/>
          <w:szCs w:val="24"/>
          <w:lang w:val="pt-BR"/>
        </w:rPr>
      </w:pPr>
    </w:p>
    <w:p w:rsidR="00C9372B" w:rsidRDefault="00C9372B" w:rsidP="00B51D20">
      <w:pPr>
        <w:pStyle w:val="1-CaptuloLei"/>
        <w:tabs>
          <w:tab w:val="clear" w:pos="100"/>
          <w:tab w:val="clear" w:pos="8740"/>
        </w:tabs>
        <w:jc w:val="both"/>
        <w:rPr>
          <w:rFonts w:cs="Arial"/>
          <w:b w:val="0"/>
          <w:color w:val="auto"/>
          <w:szCs w:val="24"/>
          <w:lang w:val="pt-BR"/>
        </w:rPr>
      </w:pPr>
    </w:p>
    <w:p w:rsidR="00C9372B" w:rsidRDefault="00C9372B"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ANEXO II</w:t>
      </w:r>
    </w:p>
    <w:p w:rsidR="00B93905" w:rsidRPr="005D75E6"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ascii="Arial Narrow" w:hAnsi="Arial Narrow" w:cs="Arial"/>
          <w:color w:val="auto"/>
          <w:sz w:val="20"/>
          <w:lang w:val="pt-BR"/>
        </w:rPr>
      </w:pPr>
      <w:r w:rsidRPr="005D75E6">
        <w:rPr>
          <w:rStyle w:val="Forte"/>
          <w:rFonts w:ascii="Arial Narrow" w:hAnsi="Arial Narrow" w:cs="Arial"/>
          <w:b/>
          <w:color w:val="auto"/>
          <w:sz w:val="20"/>
          <w:lang w:val="pt-BR"/>
        </w:rPr>
        <w:t xml:space="preserve">TABELAS PARA COBRANÇA DA CONTRIBUIÇAO PARA O CUSTEIO DA ILUMINAÇÃO PÚBLICA </w:t>
      </w:r>
    </w:p>
    <w:p w:rsidR="00B93905" w:rsidRPr="00CA6E25" w:rsidRDefault="00B93905" w:rsidP="00B51D20">
      <w:pPr>
        <w:pStyle w:val="1-CaptuloLei"/>
        <w:tabs>
          <w:tab w:val="clear" w:pos="100"/>
          <w:tab w:val="clear" w:pos="8740"/>
        </w:tabs>
        <w:jc w:val="right"/>
        <w:rPr>
          <w:rFonts w:cs="Arial"/>
          <w:b w:val="0"/>
          <w:color w:val="auto"/>
          <w:sz w:val="20"/>
          <w:lang w:val="pt-BR"/>
        </w:rPr>
      </w:pPr>
      <w:r w:rsidRPr="00CA6E25">
        <w:rPr>
          <w:rFonts w:cs="Arial"/>
          <w:b w:val="0"/>
          <w:color w:val="auto"/>
          <w:sz w:val="20"/>
          <w:lang w:val="pt-BR"/>
        </w:rPr>
        <w:t>Art.10</w:t>
      </w:r>
      <w:r>
        <w:rPr>
          <w:rFonts w:cs="Arial"/>
          <w:b w:val="0"/>
          <w:color w:val="auto"/>
          <w:sz w:val="20"/>
          <w:lang w:val="pt-BR"/>
        </w:rPr>
        <w:t>9</w:t>
      </w:r>
      <w:r w:rsidRPr="00CA6E25">
        <w:rPr>
          <w:rFonts w:cs="Arial"/>
          <w:b w:val="0"/>
          <w:color w:val="auto"/>
          <w:sz w:val="20"/>
          <w:lang w:val="pt-BR"/>
        </w:rPr>
        <w:t xml:space="preserve"> desta Lei</w:t>
      </w:r>
    </w:p>
    <w:p w:rsidR="00B93905" w:rsidRPr="005D75E6" w:rsidRDefault="00B93905" w:rsidP="00B51D20">
      <w:pPr>
        <w:pStyle w:val="1-CaptuloLei"/>
        <w:tabs>
          <w:tab w:val="clear" w:pos="100"/>
          <w:tab w:val="clear" w:pos="8740"/>
        </w:tabs>
        <w:rPr>
          <w:rFonts w:ascii="Arial Narrow" w:hAnsi="Arial Narrow" w:cs="Arial"/>
          <w:color w:val="auto"/>
          <w:sz w:val="20"/>
          <w:lang w:val="pt-BR"/>
        </w:rPr>
      </w:pPr>
      <w:r w:rsidRPr="005D75E6">
        <w:rPr>
          <w:rFonts w:ascii="Arial Narrow" w:hAnsi="Arial Narrow" w:cs="Arial"/>
          <w:color w:val="auto"/>
          <w:sz w:val="20"/>
          <w:lang w:val="pt-BR"/>
        </w:rPr>
        <w:t>I – CONSUMIDORES RESIDENCIAIS: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2"/>
        <w:gridCol w:w="3620"/>
        <w:gridCol w:w="1839"/>
      </w:tblGrid>
      <w:tr w:rsidR="00B93905" w:rsidRPr="00004529" w:rsidTr="004938D8">
        <w:trPr>
          <w:jc w:val="center"/>
        </w:trPr>
        <w:tc>
          <w:tcPr>
            <w:tcW w:w="3302" w:type="dxa"/>
            <w:shd w:val="clear" w:color="auto" w:fill="FFCC99"/>
          </w:tcPr>
          <w:p w:rsidR="00B93905" w:rsidRPr="005D75E6" w:rsidRDefault="00B93905" w:rsidP="00B51D20">
            <w:pPr>
              <w:pStyle w:val="SemEspaamento"/>
              <w:jc w:val="center"/>
              <w:rPr>
                <w:rFonts w:ascii="Arial Narrow" w:hAnsi="Arial Narrow"/>
                <w:b/>
              </w:rPr>
            </w:pPr>
            <w:r w:rsidRPr="005D75E6">
              <w:rPr>
                <w:rFonts w:ascii="Arial Narrow" w:hAnsi="Arial Narrow"/>
                <w:b/>
              </w:rPr>
              <w:t>CÓDIGO</w:t>
            </w:r>
          </w:p>
        </w:tc>
        <w:tc>
          <w:tcPr>
            <w:tcW w:w="3620" w:type="dxa"/>
            <w:shd w:val="clear" w:color="auto" w:fill="FFCC99"/>
          </w:tcPr>
          <w:p w:rsidR="00B93905" w:rsidRPr="005D75E6" w:rsidRDefault="00B93905" w:rsidP="00B51D20">
            <w:pPr>
              <w:pStyle w:val="SemEspaamento"/>
              <w:jc w:val="center"/>
              <w:rPr>
                <w:rFonts w:ascii="Arial Narrow" w:hAnsi="Arial Narrow"/>
                <w:b/>
              </w:rPr>
            </w:pPr>
            <w:r w:rsidRPr="005D75E6">
              <w:rPr>
                <w:rFonts w:ascii="Arial Narrow" w:hAnsi="Arial Narrow"/>
                <w:b/>
              </w:rPr>
              <w:t>FAIXA DE CONSUMO</w:t>
            </w:r>
            <w:r>
              <w:rPr>
                <w:rFonts w:ascii="Arial Narrow" w:hAnsi="Arial Narrow"/>
                <w:b/>
              </w:rPr>
              <w:t xml:space="preserve"> </w:t>
            </w:r>
            <w:proofErr w:type="spellStart"/>
            <w:proofErr w:type="gramStart"/>
            <w:r w:rsidRPr="005D75E6">
              <w:rPr>
                <w:rFonts w:ascii="Arial Narrow" w:hAnsi="Arial Narrow"/>
                <w:b/>
              </w:rPr>
              <w:t>Kw</w:t>
            </w:r>
            <w:proofErr w:type="spellEnd"/>
            <w:proofErr w:type="gramEnd"/>
            <w:r w:rsidRPr="005D75E6">
              <w:rPr>
                <w:rFonts w:ascii="Arial Narrow" w:hAnsi="Arial Narrow"/>
                <w:b/>
              </w:rPr>
              <w:t>/h</w:t>
            </w:r>
          </w:p>
        </w:tc>
        <w:tc>
          <w:tcPr>
            <w:tcW w:w="1839" w:type="dxa"/>
            <w:shd w:val="clear" w:color="auto" w:fill="FFCC99"/>
          </w:tcPr>
          <w:p w:rsidR="00B93905" w:rsidRPr="005D75E6" w:rsidRDefault="00B93905" w:rsidP="00B51D20">
            <w:pPr>
              <w:pStyle w:val="SemEspaamento"/>
              <w:jc w:val="center"/>
              <w:rPr>
                <w:rFonts w:ascii="Arial Narrow" w:hAnsi="Arial Narrow"/>
                <w:b/>
              </w:rPr>
            </w:pPr>
            <w:r>
              <w:rPr>
                <w:rFonts w:ascii="Arial Narrow" w:hAnsi="Arial Narrow"/>
                <w:b/>
              </w:rPr>
              <w:t>UFM</w:t>
            </w:r>
          </w:p>
        </w:tc>
      </w:tr>
      <w:tr w:rsidR="00B93905" w:rsidRPr="00004529"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2.1.001</w:t>
            </w:r>
          </w:p>
        </w:tc>
        <w:tc>
          <w:tcPr>
            <w:tcW w:w="3620"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De 0 a 30</w:t>
            </w:r>
          </w:p>
        </w:tc>
        <w:tc>
          <w:tcPr>
            <w:tcW w:w="1839" w:type="dxa"/>
            <w:vAlign w:val="center"/>
          </w:tcPr>
          <w:p w:rsidR="00B93905" w:rsidRPr="004938D8" w:rsidRDefault="00932E98" w:rsidP="00932E98">
            <w:pPr>
              <w:pStyle w:val="SemEspaamento"/>
              <w:jc w:val="center"/>
              <w:rPr>
                <w:rFonts w:ascii="Arial Narrow" w:hAnsi="Arial Narrow"/>
              </w:rPr>
            </w:pPr>
            <w:r>
              <w:rPr>
                <w:rFonts w:ascii="Arial Narrow" w:hAnsi="Arial Narrow"/>
              </w:rPr>
              <w:t>0</w:t>
            </w:r>
            <w:r w:rsidR="00B93905" w:rsidRPr="004938D8">
              <w:rPr>
                <w:rFonts w:ascii="Arial Narrow" w:hAnsi="Arial Narrow"/>
              </w:rPr>
              <w:t>,</w:t>
            </w:r>
            <w:r>
              <w:rPr>
                <w:rFonts w:ascii="Arial Narrow" w:hAnsi="Arial Narrow"/>
              </w:rPr>
              <w:t>75</w:t>
            </w:r>
          </w:p>
        </w:tc>
      </w:tr>
      <w:tr w:rsidR="00B93905" w:rsidRPr="00004529"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2.1.002</w:t>
            </w:r>
          </w:p>
        </w:tc>
        <w:tc>
          <w:tcPr>
            <w:tcW w:w="3620"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De 31 a 50</w:t>
            </w:r>
          </w:p>
        </w:tc>
        <w:tc>
          <w:tcPr>
            <w:tcW w:w="1839" w:type="dxa"/>
            <w:vAlign w:val="center"/>
          </w:tcPr>
          <w:p w:rsidR="00B93905" w:rsidRPr="004938D8" w:rsidRDefault="00932E98" w:rsidP="00932E98">
            <w:pPr>
              <w:pStyle w:val="SemEspaamento"/>
              <w:jc w:val="center"/>
              <w:rPr>
                <w:rFonts w:ascii="Arial Narrow" w:hAnsi="Arial Narrow"/>
              </w:rPr>
            </w:pPr>
            <w:r>
              <w:rPr>
                <w:rFonts w:ascii="Arial Narrow" w:hAnsi="Arial Narrow"/>
              </w:rPr>
              <w:t>1</w:t>
            </w:r>
            <w:r w:rsidR="00B93905" w:rsidRPr="004938D8">
              <w:rPr>
                <w:rFonts w:ascii="Arial Narrow" w:hAnsi="Arial Narrow"/>
              </w:rPr>
              <w:t>,</w:t>
            </w:r>
            <w:r>
              <w:rPr>
                <w:rFonts w:ascii="Arial Narrow" w:hAnsi="Arial Narrow"/>
              </w:rPr>
              <w:t>21</w:t>
            </w:r>
          </w:p>
        </w:tc>
      </w:tr>
      <w:tr w:rsidR="00B93905" w:rsidRPr="00004529"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2.1.003</w:t>
            </w:r>
          </w:p>
        </w:tc>
        <w:tc>
          <w:tcPr>
            <w:tcW w:w="3620"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De 5</w:t>
            </w:r>
            <w:r w:rsidR="00932E98">
              <w:rPr>
                <w:rFonts w:ascii="Arial Narrow" w:hAnsi="Arial Narrow"/>
              </w:rPr>
              <w:t>1</w:t>
            </w:r>
            <w:r w:rsidRPr="004938D8">
              <w:rPr>
                <w:rFonts w:ascii="Arial Narrow" w:hAnsi="Arial Narrow"/>
              </w:rPr>
              <w:t xml:space="preserve"> a 100</w:t>
            </w:r>
          </w:p>
        </w:tc>
        <w:tc>
          <w:tcPr>
            <w:tcW w:w="1839" w:type="dxa"/>
            <w:vAlign w:val="center"/>
          </w:tcPr>
          <w:p w:rsidR="00B93905" w:rsidRPr="004938D8" w:rsidRDefault="00932E98" w:rsidP="00932E98">
            <w:pPr>
              <w:pStyle w:val="SemEspaamento"/>
              <w:jc w:val="center"/>
              <w:rPr>
                <w:rFonts w:ascii="Arial Narrow" w:hAnsi="Arial Narrow"/>
              </w:rPr>
            </w:pPr>
            <w:r>
              <w:rPr>
                <w:rFonts w:ascii="Arial Narrow" w:hAnsi="Arial Narrow"/>
              </w:rPr>
              <w:t>2</w:t>
            </w:r>
            <w:r w:rsidR="00B93905" w:rsidRPr="004938D8">
              <w:rPr>
                <w:rFonts w:ascii="Arial Narrow" w:hAnsi="Arial Narrow"/>
              </w:rPr>
              <w:t>,</w:t>
            </w:r>
            <w:r>
              <w:rPr>
                <w:rFonts w:ascii="Arial Narrow" w:hAnsi="Arial Narrow"/>
              </w:rPr>
              <w:t>70</w:t>
            </w:r>
          </w:p>
        </w:tc>
      </w:tr>
      <w:tr w:rsidR="00B93905" w:rsidRPr="00004529"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2.1.004</w:t>
            </w:r>
          </w:p>
        </w:tc>
        <w:tc>
          <w:tcPr>
            <w:tcW w:w="3620"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De 10</w:t>
            </w:r>
            <w:r w:rsidR="00932E98">
              <w:rPr>
                <w:rFonts w:ascii="Arial Narrow" w:hAnsi="Arial Narrow"/>
              </w:rPr>
              <w:t>1</w:t>
            </w:r>
            <w:r w:rsidRPr="004938D8">
              <w:rPr>
                <w:rFonts w:ascii="Arial Narrow" w:hAnsi="Arial Narrow"/>
              </w:rPr>
              <w:t xml:space="preserve"> a 150</w:t>
            </w:r>
          </w:p>
        </w:tc>
        <w:tc>
          <w:tcPr>
            <w:tcW w:w="1839" w:type="dxa"/>
            <w:vAlign w:val="center"/>
          </w:tcPr>
          <w:p w:rsidR="00B93905" w:rsidRPr="004938D8" w:rsidRDefault="00932E98" w:rsidP="00932E98">
            <w:pPr>
              <w:pStyle w:val="SemEspaamento"/>
              <w:jc w:val="center"/>
              <w:rPr>
                <w:rFonts w:ascii="Arial Narrow" w:hAnsi="Arial Narrow"/>
              </w:rPr>
            </w:pPr>
            <w:r>
              <w:rPr>
                <w:rFonts w:ascii="Arial Narrow" w:hAnsi="Arial Narrow"/>
              </w:rPr>
              <w:t>5.43</w:t>
            </w:r>
          </w:p>
        </w:tc>
      </w:tr>
      <w:tr w:rsidR="00B93905" w:rsidRPr="00004529"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2.1.005</w:t>
            </w:r>
          </w:p>
        </w:tc>
        <w:tc>
          <w:tcPr>
            <w:tcW w:w="3620"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De 15</w:t>
            </w:r>
            <w:r w:rsidR="00932E98">
              <w:rPr>
                <w:rFonts w:ascii="Arial Narrow" w:hAnsi="Arial Narrow"/>
              </w:rPr>
              <w:t>1</w:t>
            </w:r>
            <w:r w:rsidRPr="004938D8">
              <w:rPr>
                <w:rFonts w:ascii="Arial Narrow" w:hAnsi="Arial Narrow"/>
              </w:rPr>
              <w:t xml:space="preserve"> a 300</w:t>
            </w:r>
          </w:p>
        </w:tc>
        <w:tc>
          <w:tcPr>
            <w:tcW w:w="1839"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1</w:t>
            </w:r>
            <w:r w:rsidR="00932E98">
              <w:rPr>
                <w:rFonts w:ascii="Arial Narrow" w:hAnsi="Arial Narrow"/>
              </w:rPr>
              <w:t>6</w:t>
            </w:r>
            <w:r w:rsidRPr="004938D8">
              <w:rPr>
                <w:rFonts w:ascii="Arial Narrow" w:hAnsi="Arial Narrow"/>
              </w:rPr>
              <w:t>,</w:t>
            </w:r>
            <w:r w:rsidR="00932E98">
              <w:rPr>
                <w:rFonts w:ascii="Arial Narrow" w:hAnsi="Arial Narrow"/>
              </w:rPr>
              <w:t>60</w:t>
            </w:r>
          </w:p>
        </w:tc>
      </w:tr>
      <w:tr w:rsidR="00B93905" w:rsidRPr="00004529"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2.1.006</w:t>
            </w:r>
          </w:p>
        </w:tc>
        <w:tc>
          <w:tcPr>
            <w:tcW w:w="3620"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De 30</w:t>
            </w:r>
            <w:r w:rsidR="00932E98">
              <w:rPr>
                <w:rFonts w:ascii="Arial Narrow" w:hAnsi="Arial Narrow"/>
              </w:rPr>
              <w:t>1</w:t>
            </w:r>
            <w:r w:rsidRPr="004938D8">
              <w:rPr>
                <w:rFonts w:ascii="Arial Narrow" w:hAnsi="Arial Narrow"/>
              </w:rPr>
              <w:t xml:space="preserve"> </w:t>
            </w:r>
            <w:proofErr w:type="gramStart"/>
            <w:r w:rsidRPr="004938D8">
              <w:rPr>
                <w:rFonts w:ascii="Arial Narrow" w:hAnsi="Arial Narrow"/>
              </w:rPr>
              <w:t>À</w:t>
            </w:r>
            <w:proofErr w:type="gramEnd"/>
            <w:r w:rsidRPr="004938D8">
              <w:rPr>
                <w:rFonts w:ascii="Arial Narrow" w:hAnsi="Arial Narrow"/>
              </w:rPr>
              <w:t xml:space="preserve"> 500</w:t>
            </w:r>
          </w:p>
        </w:tc>
        <w:tc>
          <w:tcPr>
            <w:tcW w:w="1839"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2</w:t>
            </w:r>
            <w:r w:rsidR="00932E98">
              <w:rPr>
                <w:rFonts w:ascii="Arial Narrow" w:hAnsi="Arial Narrow"/>
              </w:rPr>
              <w:t>9</w:t>
            </w:r>
            <w:r w:rsidRPr="004938D8">
              <w:rPr>
                <w:rFonts w:ascii="Arial Narrow" w:hAnsi="Arial Narrow"/>
              </w:rPr>
              <w:t>,</w:t>
            </w:r>
            <w:r w:rsidR="00932E98">
              <w:rPr>
                <w:rFonts w:ascii="Arial Narrow" w:hAnsi="Arial Narrow"/>
              </w:rPr>
              <w:t>52</w:t>
            </w:r>
          </w:p>
        </w:tc>
      </w:tr>
      <w:tr w:rsidR="00B93905" w:rsidRPr="00004529"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2.1.007</w:t>
            </w:r>
          </w:p>
        </w:tc>
        <w:tc>
          <w:tcPr>
            <w:tcW w:w="3620"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De 50</w:t>
            </w:r>
            <w:r w:rsidR="00932E98">
              <w:rPr>
                <w:rFonts w:ascii="Arial Narrow" w:hAnsi="Arial Narrow"/>
              </w:rPr>
              <w:t>1</w:t>
            </w:r>
            <w:r w:rsidRPr="004938D8">
              <w:rPr>
                <w:rFonts w:ascii="Arial Narrow" w:hAnsi="Arial Narrow"/>
              </w:rPr>
              <w:t xml:space="preserve"> </w:t>
            </w:r>
            <w:proofErr w:type="gramStart"/>
            <w:r w:rsidRPr="004938D8">
              <w:rPr>
                <w:rFonts w:ascii="Arial Narrow" w:hAnsi="Arial Narrow"/>
              </w:rPr>
              <w:t>à</w:t>
            </w:r>
            <w:proofErr w:type="gramEnd"/>
            <w:r w:rsidRPr="004938D8">
              <w:rPr>
                <w:rFonts w:ascii="Arial Narrow" w:hAnsi="Arial Narrow"/>
              </w:rPr>
              <w:t xml:space="preserve"> 1000</w:t>
            </w:r>
          </w:p>
        </w:tc>
        <w:tc>
          <w:tcPr>
            <w:tcW w:w="1839"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5</w:t>
            </w:r>
            <w:r w:rsidR="00932E98">
              <w:rPr>
                <w:rFonts w:ascii="Arial Narrow" w:hAnsi="Arial Narrow"/>
              </w:rPr>
              <w:t>5,18</w:t>
            </w:r>
          </w:p>
        </w:tc>
      </w:tr>
      <w:tr w:rsidR="00B93905" w:rsidRPr="00004529"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2.1.008</w:t>
            </w:r>
          </w:p>
        </w:tc>
        <w:tc>
          <w:tcPr>
            <w:tcW w:w="3620"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Acima de 1000</w:t>
            </w:r>
          </w:p>
        </w:tc>
        <w:tc>
          <w:tcPr>
            <w:tcW w:w="1839" w:type="dxa"/>
            <w:vAlign w:val="center"/>
          </w:tcPr>
          <w:p w:rsidR="00B93905" w:rsidRPr="004938D8" w:rsidRDefault="00932E98" w:rsidP="00932E98">
            <w:pPr>
              <w:pStyle w:val="SemEspaamento"/>
              <w:jc w:val="center"/>
              <w:rPr>
                <w:rFonts w:ascii="Arial Narrow" w:hAnsi="Arial Narrow"/>
              </w:rPr>
            </w:pPr>
            <w:r>
              <w:rPr>
                <w:rFonts w:ascii="Arial Narrow" w:hAnsi="Arial Narrow"/>
              </w:rPr>
              <w:t>110</w:t>
            </w:r>
            <w:r w:rsidR="00B93905" w:rsidRPr="004938D8">
              <w:rPr>
                <w:rFonts w:ascii="Arial Narrow" w:hAnsi="Arial Narrow"/>
              </w:rPr>
              <w:t>,</w:t>
            </w:r>
            <w:r>
              <w:rPr>
                <w:rFonts w:ascii="Arial Narrow" w:hAnsi="Arial Narrow"/>
              </w:rPr>
              <w:t>21</w:t>
            </w:r>
          </w:p>
        </w:tc>
      </w:tr>
    </w:tbl>
    <w:p w:rsidR="004938D8" w:rsidRDefault="004938D8" w:rsidP="00B51D20">
      <w:pPr>
        <w:pStyle w:val="1-CaptuloLei"/>
        <w:tabs>
          <w:tab w:val="clear" w:pos="100"/>
          <w:tab w:val="clear" w:pos="8740"/>
        </w:tabs>
        <w:rPr>
          <w:rFonts w:ascii="Arial Narrow" w:hAnsi="Arial Narrow" w:cs="Arial"/>
          <w:color w:val="auto"/>
          <w:sz w:val="20"/>
          <w:lang w:val="pt-BR"/>
        </w:rPr>
      </w:pPr>
    </w:p>
    <w:p w:rsidR="00B93905" w:rsidRPr="005D75E6" w:rsidRDefault="00B93905" w:rsidP="00B51D20">
      <w:pPr>
        <w:pStyle w:val="1-CaptuloLei"/>
        <w:tabs>
          <w:tab w:val="clear" w:pos="100"/>
          <w:tab w:val="clear" w:pos="8740"/>
        </w:tabs>
        <w:rPr>
          <w:rFonts w:ascii="Arial Narrow" w:hAnsi="Arial Narrow" w:cs="Arial"/>
          <w:color w:val="auto"/>
          <w:sz w:val="20"/>
          <w:lang w:val="pt-BR"/>
        </w:rPr>
      </w:pPr>
      <w:proofErr w:type="spellStart"/>
      <w:r w:rsidRPr="005D75E6">
        <w:rPr>
          <w:rFonts w:ascii="Arial Narrow" w:hAnsi="Arial Narrow" w:cs="Arial"/>
          <w:color w:val="auto"/>
          <w:sz w:val="20"/>
          <w:lang w:val="pt-BR"/>
        </w:rPr>
        <w:t>lI</w:t>
      </w:r>
      <w:proofErr w:type="spellEnd"/>
      <w:r w:rsidRPr="005D75E6">
        <w:rPr>
          <w:rFonts w:ascii="Arial Narrow" w:hAnsi="Arial Narrow" w:cs="Arial"/>
          <w:color w:val="auto"/>
          <w:sz w:val="20"/>
          <w:lang w:val="pt-BR"/>
        </w:rPr>
        <w:t xml:space="preserve"> – </w:t>
      </w:r>
      <w:r>
        <w:rPr>
          <w:rFonts w:ascii="Arial Narrow" w:hAnsi="Arial Narrow" w:cs="Arial"/>
          <w:color w:val="auto"/>
          <w:sz w:val="20"/>
          <w:lang w:val="pt-BR"/>
        </w:rPr>
        <w:t xml:space="preserve">CONSUMIDORES </w:t>
      </w:r>
      <w:r w:rsidRPr="005D75E6">
        <w:rPr>
          <w:rFonts w:ascii="Arial Narrow" w:hAnsi="Arial Narrow" w:cs="Arial"/>
          <w:color w:val="auto"/>
          <w:sz w:val="20"/>
          <w:lang w:val="pt-BR"/>
        </w:rPr>
        <w:t>COMERCIAL,</w:t>
      </w:r>
      <w:r w:rsidR="00932E98">
        <w:rPr>
          <w:rFonts w:ascii="Arial Narrow" w:hAnsi="Arial Narrow" w:cs="Arial"/>
          <w:color w:val="auto"/>
          <w:sz w:val="20"/>
          <w:lang w:val="pt-BR"/>
        </w:rPr>
        <w:t xml:space="preserve"> INDUSTRIAIS,</w:t>
      </w:r>
      <w:r w:rsidRPr="005D75E6">
        <w:rPr>
          <w:rFonts w:ascii="Arial Narrow" w:hAnsi="Arial Narrow" w:cs="Arial"/>
          <w:color w:val="auto"/>
          <w:sz w:val="20"/>
          <w:lang w:val="pt-BR"/>
        </w:rPr>
        <w:t xml:space="preserve"> SERVIÇOS E OUTRAS ATIVIDADES</w:t>
      </w:r>
      <w:r>
        <w:rPr>
          <w:rFonts w:ascii="Arial Narrow" w:hAnsi="Arial Narrow" w:cs="Arial"/>
          <w:color w:val="auto"/>
          <w:sz w:val="20"/>
          <w:lang w:val="pt-BR"/>
        </w:rPr>
        <w:t xml:space="preserve"> NÃO RESIDENCIAIS</w:t>
      </w:r>
      <w:r w:rsidRPr="005D75E6">
        <w:rPr>
          <w:rFonts w:ascii="Arial Narrow" w:hAnsi="Arial Narrow" w:cs="Arial"/>
          <w:color w:val="auto"/>
          <w:sz w:val="20"/>
          <w:lang w:val="pt-BR"/>
        </w:rPr>
        <w:t>:</w:t>
      </w:r>
    </w:p>
    <w:p w:rsidR="00B93905" w:rsidRDefault="00B93905" w:rsidP="00B51D20">
      <w:pPr>
        <w:pStyle w:val="1-CaptuloLei"/>
        <w:tabs>
          <w:tab w:val="clear" w:pos="100"/>
          <w:tab w:val="clear" w:pos="8740"/>
        </w:tabs>
        <w:jc w:val="both"/>
        <w:rPr>
          <w:rFonts w:cs="Arial"/>
          <w:b w:val="0"/>
          <w:color w:val="auto"/>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2"/>
        <w:gridCol w:w="3620"/>
        <w:gridCol w:w="1839"/>
      </w:tblGrid>
      <w:tr w:rsidR="00B93905" w:rsidRPr="00004529" w:rsidTr="004938D8">
        <w:trPr>
          <w:jc w:val="center"/>
        </w:trPr>
        <w:tc>
          <w:tcPr>
            <w:tcW w:w="3302" w:type="dxa"/>
            <w:shd w:val="clear" w:color="auto" w:fill="FFCC99"/>
          </w:tcPr>
          <w:p w:rsidR="00B93905" w:rsidRPr="005D75E6" w:rsidRDefault="00B93905" w:rsidP="00B51D20">
            <w:pPr>
              <w:pStyle w:val="SemEspaamento"/>
              <w:jc w:val="center"/>
              <w:rPr>
                <w:rFonts w:ascii="Arial Narrow" w:hAnsi="Arial Narrow"/>
                <w:b/>
              </w:rPr>
            </w:pPr>
            <w:r w:rsidRPr="005D75E6">
              <w:rPr>
                <w:rFonts w:ascii="Arial Narrow" w:hAnsi="Arial Narrow"/>
                <w:b/>
              </w:rPr>
              <w:t>CÓDIGO</w:t>
            </w:r>
          </w:p>
        </w:tc>
        <w:tc>
          <w:tcPr>
            <w:tcW w:w="3620" w:type="dxa"/>
            <w:shd w:val="clear" w:color="auto" w:fill="FFCC99"/>
          </w:tcPr>
          <w:p w:rsidR="00B93905" w:rsidRPr="005D75E6" w:rsidRDefault="00B93905" w:rsidP="00B51D20">
            <w:pPr>
              <w:pStyle w:val="SemEspaamento"/>
              <w:jc w:val="center"/>
              <w:rPr>
                <w:rFonts w:ascii="Arial Narrow" w:hAnsi="Arial Narrow"/>
                <w:b/>
              </w:rPr>
            </w:pPr>
            <w:r w:rsidRPr="005D75E6">
              <w:rPr>
                <w:rFonts w:ascii="Arial Narrow" w:hAnsi="Arial Narrow"/>
                <w:b/>
              </w:rPr>
              <w:t>FAIXA DE CONSUMO</w:t>
            </w:r>
            <w:r>
              <w:rPr>
                <w:rFonts w:ascii="Arial Narrow" w:hAnsi="Arial Narrow"/>
                <w:b/>
              </w:rPr>
              <w:t xml:space="preserve"> </w:t>
            </w:r>
            <w:proofErr w:type="spellStart"/>
            <w:proofErr w:type="gramStart"/>
            <w:r w:rsidRPr="005D75E6">
              <w:rPr>
                <w:rFonts w:ascii="Arial Narrow" w:hAnsi="Arial Narrow"/>
                <w:b/>
              </w:rPr>
              <w:t>Kw</w:t>
            </w:r>
            <w:proofErr w:type="spellEnd"/>
            <w:proofErr w:type="gramEnd"/>
            <w:r w:rsidRPr="005D75E6">
              <w:rPr>
                <w:rFonts w:ascii="Arial Narrow" w:hAnsi="Arial Narrow"/>
                <w:b/>
              </w:rPr>
              <w:t>/h</w:t>
            </w:r>
          </w:p>
        </w:tc>
        <w:tc>
          <w:tcPr>
            <w:tcW w:w="1839" w:type="dxa"/>
            <w:shd w:val="clear" w:color="auto" w:fill="FFCC99"/>
          </w:tcPr>
          <w:p w:rsidR="00B93905" w:rsidRPr="005D75E6" w:rsidRDefault="00B93905" w:rsidP="00B51D20">
            <w:pPr>
              <w:pStyle w:val="SemEspaamento"/>
              <w:jc w:val="center"/>
              <w:rPr>
                <w:rFonts w:ascii="Arial Narrow" w:hAnsi="Arial Narrow"/>
                <w:b/>
              </w:rPr>
            </w:pPr>
            <w:r>
              <w:rPr>
                <w:rFonts w:ascii="Arial Narrow" w:hAnsi="Arial Narrow"/>
                <w:b/>
              </w:rPr>
              <w:t>UFM</w:t>
            </w:r>
          </w:p>
        </w:tc>
      </w:tr>
      <w:tr w:rsidR="00B93905" w:rsidRPr="004938D8"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2.1.001</w:t>
            </w:r>
          </w:p>
        </w:tc>
        <w:tc>
          <w:tcPr>
            <w:tcW w:w="3620"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De 0 a 30</w:t>
            </w:r>
          </w:p>
        </w:tc>
        <w:tc>
          <w:tcPr>
            <w:tcW w:w="1839" w:type="dxa"/>
            <w:vAlign w:val="center"/>
          </w:tcPr>
          <w:p w:rsidR="00B93905" w:rsidRPr="004938D8" w:rsidRDefault="001B35F5" w:rsidP="001B35F5">
            <w:pPr>
              <w:pStyle w:val="SemEspaamento"/>
              <w:jc w:val="center"/>
              <w:rPr>
                <w:rFonts w:ascii="Arial Narrow" w:hAnsi="Arial Narrow"/>
              </w:rPr>
            </w:pPr>
            <w:r>
              <w:rPr>
                <w:rFonts w:ascii="Arial Narrow" w:hAnsi="Arial Narrow"/>
              </w:rPr>
              <w:t>3,31</w:t>
            </w:r>
          </w:p>
        </w:tc>
      </w:tr>
      <w:tr w:rsidR="00B93905" w:rsidRPr="004938D8"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2.1.002</w:t>
            </w:r>
          </w:p>
        </w:tc>
        <w:tc>
          <w:tcPr>
            <w:tcW w:w="3620"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De 31 a 50</w:t>
            </w:r>
          </w:p>
        </w:tc>
        <w:tc>
          <w:tcPr>
            <w:tcW w:w="1839" w:type="dxa"/>
            <w:vAlign w:val="center"/>
          </w:tcPr>
          <w:p w:rsidR="00B93905" w:rsidRPr="004938D8" w:rsidRDefault="001B35F5" w:rsidP="001B35F5">
            <w:pPr>
              <w:pStyle w:val="SemEspaamento"/>
              <w:jc w:val="center"/>
              <w:rPr>
                <w:rFonts w:ascii="Arial Narrow" w:hAnsi="Arial Narrow"/>
              </w:rPr>
            </w:pPr>
            <w:r>
              <w:rPr>
                <w:rFonts w:ascii="Arial Narrow" w:hAnsi="Arial Narrow"/>
              </w:rPr>
              <w:t>4</w:t>
            </w:r>
            <w:r w:rsidR="00B93905" w:rsidRPr="004938D8">
              <w:rPr>
                <w:rFonts w:ascii="Arial Narrow" w:hAnsi="Arial Narrow"/>
              </w:rPr>
              <w:t>,</w:t>
            </w:r>
            <w:r>
              <w:rPr>
                <w:rFonts w:ascii="Arial Narrow" w:hAnsi="Arial Narrow"/>
              </w:rPr>
              <w:t>73</w:t>
            </w:r>
          </w:p>
        </w:tc>
      </w:tr>
      <w:tr w:rsidR="00B93905" w:rsidRPr="004938D8"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2.1.003</w:t>
            </w:r>
          </w:p>
        </w:tc>
        <w:tc>
          <w:tcPr>
            <w:tcW w:w="3620"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De 5</w:t>
            </w:r>
            <w:r w:rsidR="00932E98">
              <w:rPr>
                <w:rFonts w:ascii="Arial Narrow" w:hAnsi="Arial Narrow"/>
              </w:rPr>
              <w:t>1</w:t>
            </w:r>
            <w:r w:rsidRPr="004938D8">
              <w:rPr>
                <w:rFonts w:ascii="Arial Narrow" w:hAnsi="Arial Narrow"/>
              </w:rPr>
              <w:t xml:space="preserve"> a 100</w:t>
            </w:r>
          </w:p>
        </w:tc>
        <w:tc>
          <w:tcPr>
            <w:tcW w:w="1839" w:type="dxa"/>
            <w:vAlign w:val="center"/>
          </w:tcPr>
          <w:p w:rsidR="00B93905" w:rsidRPr="004938D8" w:rsidRDefault="001B35F5" w:rsidP="001B35F5">
            <w:pPr>
              <w:pStyle w:val="SemEspaamento"/>
              <w:jc w:val="center"/>
              <w:rPr>
                <w:rFonts w:ascii="Arial Narrow" w:hAnsi="Arial Narrow"/>
              </w:rPr>
            </w:pPr>
            <w:r>
              <w:rPr>
                <w:rFonts w:ascii="Arial Narrow" w:hAnsi="Arial Narrow"/>
              </w:rPr>
              <w:t>8,75</w:t>
            </w:r>
          </w:p>
        </w:tc>
      </w:tr>
      <w:tr w:rsidR="00B93905" w:rsidRPr="004938D8"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2.1.004</w:t>
            </w:r>
          </w:p>
        </w:tc>
        <w:tc>
          <w:tcPr>
            <w:tcW w:w="3620"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De 10</w:t>
            </w:r>
            <w:r w:rsidR="00932E98">
              <w:rPr>
                <w:rFonts w:ascii="Arial Narrow" w:hAnsi="Arial Narrow"/>
              </w:rPr>
              <w:t>1</w:t>
            </w:r>
            <w:r w:rsidRPr="004938D8">
              <w:rPr>
                <w:rFonts w:ascii="Arial Narrow" w:hAnsi="Arial Narrow"/>
              </w:rPr>
              <w:t xml:space="preserve"> a 150</w:t>
            </w:r>
          </w:p>
        </w:tc>
        <w:tc>
          <w:tcPr>
            <w:tcW w:w="1839" w:type="dxa"/>
            <w:vAlign w:val="center"/>
          </w:tcPr>
          <w:p w:rsidR="00B93905" w:rsidRPr="004938D8" w:rsidRDefault="00B93905" w:rsidP="001B35F5">
            <w:pPr>
              <w:pStyle w:val="SemEspaamento"/>
              <w:jc w:val="center"/>
              <w:rPr>
                <w:rFonts w:ascii="Arial Narrow" w:hAnsi="Arial Narrow"/>
              </w:rPr>
            </w:pPr>
            <w:r w:rsidRPr="004938D8">
              <w:rPr>
                <w:rFonts w:ascii="Arial Narrow" w:hAnsi="Arial Narrow"/>
              </w:rPr>
              <w:t>1</w:t>
            </w:r>
            <w:r w:rsidR="001B35F5">
              <w:rPr>
                <w:rFonts w:ascii="Arial Narrow" w:hAnsi="Arial Narrow"/>
              </w:rPr>
              <w:t>4</w:t>
            </w:r>
            <w:r w:rsidRPr="004938D8">
              <w:rPr>
                <w:rFonts w:ascii="Arial Narrow" w:hAnsi="Arial Narrow"/>
              </w:rPr>
              <w:t>,</w:t>
            </w:r>
            <w:r w:rsidR="001B35F5">
              <w:rPr>
                <w:rFonts w:ascii="Arial Narrow" w:hAnsi="Arial Narrow"/>
              </w:rPr>
              <w:t>53</w:t>
            </w:r>
          </w:p>
        </w:tc>
      </w:tr>
      <w:tr w:rsidR="00B93905" w:rsidRPr="004938D8"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2.1.005</w:t>
            </w:r>
          </w:p>
        </w:tc>
        <w:tc>
          <w:tcPr>
            <w:tcW w:w="3620" w:type="dxa"/>
            <w:vAlign w:val="center"/>
          </w:tcPr>
          <w:p w:rsidR="00B93905" w:rsidRPr="004938D8" w:rsidRDefault="00B93905" w:rsidP="00932E98">
            <w:pPr>
              <w:pStyle w:val="SemEspaamento"/>
              <w:jc w:val="center"/>
              <w:rPr>
                <w:rFonts w:ascii="Arial Narrow" w:hAnsi="Arial Narrow"/>
              </w:rPr>
            </w:pPr>
            <w:r w:rsidRPr="004938D8">
              <w:rPr>
                <w:rFonts w:ascii="Arial Narrow" w:hAnsi="Arial Narrow"/>
              </w:rPr>
              <w:t>De 15</w:t>
            </w:r>
            <w:r w:rsidR="00932E98">
              <w:rPr>
                <w:rFonts w:ascii="Arial Narrow" w:hAnsi="Arial Narrow"/>
              </w:rPr>
              <w:t>1</w:t>
            </w:r>
            <w:r w:rsidRPr="004938D8">
              <w:rPr>
                <w:rFonts w:ascii="Arial Narrow" w:hAnsi="Arial Narrow"/>
              </w:rPr>
              <w:t xml:space="preserve"> a 300</w:t>
            </w:r>
          </w:p>
        </w:tc>
        <w:tc>
          <w:tcPr>
            <w:tcW w:w="1839" w:type="dxa"/>
            <w:vAlign w:val="center"/>
          </w:tcPr>
          <w:p w:rsidR="00B93905" w:rsidRPr="004938D8" w:rsidRDefault="00B93905" w:rsidP="001B35F5">
            <w:pPr>
              <w:pStyle w:val="SemEspaamento"/>
              <w:jc w:val="center"/>
              <w:rPr>
                <w:rFonts w:ascii="Arial Narrow" w:hAnsi="Arial Narrow"/>
              </w:rPr>
            </w:pPr>
            <w:r w:rsidRPr="004938D8">
              <w:rPr>
                <w:rFonts w:ascii="Arial Narrow" w:hAnsi="Arial Narrow"/>
              </w:rPr>
              <w:t>25,0</w:t>
            </w:r>
            <w:r w:rsidR="001B35F5">
              <w:rPr>
                <w:rFonts w:ascii="Arial Narrow" w:hAnsi="Arial Narrow"/>
              </w:rPr>
              <w:t>9</w:t>
            </w:r>
          </w:p>
        </w:tc>
      </w:tr>
      <w:tr w:rsidR="00B93905" w:rsidRPr="004938D8"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2.1.006</w:t>
            </w:r>
          </w:p>
        </w:tc>
        <w:tc>
          <w:tcPr>
            <w:tcW w:w="3620" w:type="dxa"/>
            <w:vAlign w:val="center"/>
          </w:tcPr>
          <w:p w:rsidR="00B93905" w:rsidRPr="004938D8" w:rsidRDefault="00B93905" w:rsidP="001B35F5">
            <w:pPr>
              <w:pStyle w:val="SemEspaamento"/>
              <w:jc w:val="center"/>
              <w:rPr>
                <w:rFonts w:ascii="Arial Narrow" w:hAnsi="Arial Narrow"/>
              </w:rPr>
            </w:pPr>
            <w:r w:rsidRPr="004938D8">
              <w:rPr>
                <w:rFonts w:ascii="Arial Narrow" w:hAnsi="Arial Narrow"/>
              </w:rPr>
              <w:t>De 30</w:t>
            </w:r>
            <w:r w:rsidR="001B35F5">
              <w:rPr>
                <w:rFonts w:ascii="Arial Narrow" w:hAnsi="Arial Narrow"/>
              </w:rPr>
              <w:t>1</w:t>
            </w:r>
            <w:r w:rsidRPr="004938D8">
              <w:rPr>
                <w:rFonts w:ascii="Arial Narrow" w:hAnsi="Arial Narrow"/>
              </w:rPr>
              <w:t xml:space="preserve"> </w:t>
            </w:r>
            <w:proofErr w:type="gramStart"/>
            <w:r w:rsidRPr="004938D8">
              <w:rPr>
                <w:rFonts w:ascii="Arial Narrow" w:hAnsi="Arial Narrow"/>
              </w:rPr>
              <w:t>À</w:t>
            </w:r>
            <w:proofErr w:type="gramEnd"/>
            <w:r w:rsidRPr="004938D8">
              <w:rPr>
                <w:rFonts w:ascii="Arial Narrow" w:hAnsi="Arial Narrow"/>
              </w:rPr>
              <w:t xml:space="preserve"> 500</w:t>
            </w:r>
          </w:p>
        </w:tc>
        <w:tc>
          <w:tcPr>
            <w:tcW w:w="1839" w:type="dxa"/>
            <w:vAlign w:val="center"/>
          </w:tcPr>
          <w:p w:rsidR="00B93905" w:rsidRPr="004938D8" w:rsidRDefault="00B93905" w:rsidP="001B35F5">
            <w:pPr>
              <w:pStyle w:val="SemEspaamento"/>
              <w:jc w:val="center"/>
              <w:rPr>
                <w:rFonts w:ascii="Arial Narrow" w:hAnsi="Arial Narrow"/>
              </w:rPr>
            </w:pPr>
            <w:r w:rsidRPr="004938D8">
              <w:rPr>
                <w:rFonts w:ascii="Arial Narrow" w:hAnsi="Arial Narrow"/>
              </w:rPr>
              <w:t>4</w:t>
            </w:r>
            <w:r w:rsidR="001B35F5">
              <w:rPr>
                <w:rFonts w:ascii="Arial Narrow" w:hAnsi="Arial Narrow"/>
              </w:rPr>
              <w:t>6</w:t>
            </w:r>
            <w:r w:rsidRPr="004938D8">
              <w:rPr>
                <w:rFonts w:ascii="Arial Narrow" w:hAnsi="Arial Narrow"/>
              </w:rPr>
              <w:t>,</w:t>
            </w:r>
            <w:r w:rsidR="001B35F5">
              <w:rPr>
                <w:rFonts w:ascii="Arial Narrow" w:hAnsi="Arial Narrow"/>
              </w:rPr>
              <w:t>34</w:t>
            </w:r>
          </w:p>
        </w:tc>
      </w:tr>
      <w:tr w:rsidR="00B93905" w:rsidRPr="004938D8"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2.1.007</w:t>
            </w:r>
          </w:p>
        </w:tc>
        <w:tc>
          <w:tcPr>
            <w:tcW w:w="3620" w:type="dxa"/>
            <w:vAlign w:val="center"/>
          </w:tcPr>
          <w:p w:rsidR="00B93905" w:rsidRPr="004938D8" w:rsidRDefault="00B93905" w:rsidP="001B35F5">
            <w:pPr>
              <w:pStyle w:val="SemEspaamento"/>
              <w:jc w:val="center"/>
              <w:rPr>
                <w:rFonts w:ascii="Arial Narrow" w:hAnsi="Arial Narrow"/>
              </w:rPr>
            </w:pPr>
            <w:r w:rsidRPr="004938D8">
              <w:rPr>
                <w:rFonts w:ascii="Arial Narrow" w:hAnsi="Arial Narrow"/>
              </w:rPr>
              <w:t>De 50</w:t>
            </w:r>
            <w:r w:rsidR="001B35F5">
              <w:rPr>
                <w:rFonts w:ascii="Arial Narrow" w:hAnsi="Arial Narrow"/>
              </w:rPr>
              <w:t>1</w:t>
            </w:r>
            <w:r w:rsidRPr="004938D8">
              <w:rPr>
                <w:rFonts w:ascii="Arial Narrow" w:hAnsi="Arial Narrow"/>
              </w:rPr>
              <w:t xml:space="preserve"> </w:t>
            </w:r>
            <w:proofErr w:type="gramStart"/>
            <w:r w:rsidRPr="004938D8">
              <w:rPr>
                <w:rFonts w:ascii="Arial Narrow" w:hAnsi="Arial Narrow"/>
              </w:rPr>
              <w:t>à</w:t>
            </w:r>
            <w:proofErr w:type="gramEnd"/>
            <w:r w:rsidRPr="004938D8">
              <w:rPr>
                <w:rFonts w:ascii="Arial Narrow" w:hAnsi="Arial Narrow"/>
              </w:rPr>
              <w:t xml:space="preserve"> 1000</w:t>
            </w:r>
          </w:p>
        </w:tc>
        <w:tc>
          <w:tcPr>
            <w:tcW w:w="1839" w:type="dxa"/>
            <w:vAlign w:val="center"/>
          </w:tcPr>
          <w:p w:rsidR="00B93905" w:rsidRPr="004938D8" w:rsidRDefault="001B35F5" w:rsidP="001B35F5">
            <w:pPr>
              <w:pStyle w:val="SemEspaamento"/>
              <w:jc w:val="center"/>
              <w:rPr>
                <w:rFonts w:ascii="Arial Narrow" w:hAnsi="Arial Narrow"/>
              </w:rPr>
            </w:pPr>
            <w:r>
              <w:rPr>
                <w:rFonts w:ascii="Arial Narrow" w:hAnsi="Arial Narrow"/>
              </w:rPr>
              <w:t>86</w:t>
            </w:r>
            <w:r w:rsidR="00B93905" w:rsidRPr="004938D8">
              <w:rPr>
                <w:rFonts w:ascii="Arial Narrow" w:hAnsi="Arial Narrow"/>
              </w:rPr>
              <w:t>,</w:t>
            </w:r>
            <w:r>
              <w:rPr>
                <w:rFonts w:ascii="Arial Narrow" w:hAnsi="Arial Narrow"/>
              </w:rPr>
              <w:t>73</w:t>
            </w:r>
          </w:p>
        </w:tc>
      </w:tr>
      <w:tr w:rsidR="00B93905" w:rsidRPr="004938D8" w:rsidTr="004938D8">
        <w:trPr>
          <w:trHeight w:val="340"/>
          <w:jc w:val="center"/>
        </w:trPr>
        <w:tc>
          <w:tcPr>
            <w:tcW w:w="3302"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2.1.008</w:t>
            </w:r>
          </w:p>
        </w:tc>
        <w:tc>
          <w:tcPr>
            <w:tcW w:w="3620" w:type="dxa"/>
            <w:vAlign w:val="center"/>
          </w:tcPr>
          <w:p w:rsidR="00B93905" w:rsidRPr="004938D8" w:rsidRDefault="00B93905" w:rsidP="004938D8">
            <w:pPr>
              <w:pStyle w:val="SemEspaamento"/>
              <w:jc w:val="center"/>
              <w:rPr>
                <w:rFonts w:ascii="Arial Narrow" w:hAnsi="Arial Narrow"/>
              </w:rPr>
            </w:pPr>
            <w:r w:rsidRPr="004938D8">
              <w:rPr>
                <w:rFonts w:ascii="Arial Narrow" w:hAnsi="Arial Narrow"/>
              </w:rPr>
              <w:t>Acima de 1000</w:t>
            </w:r>
          </w:p>
        </w:tc>
        <w:tc>
          <w:tcPr>
            <w:tcW w:w="1839" w:type="dxa"/>
            <w:vAlign w:val="center"/>
          </w:tcPr>
          <w:p w:rsidR="00B93905" w:rsidRPr="004938D8" w:rsidRDefault="001B35F5" w:rsidP="001B35F5">
            <w:pPr>
              <w:pStyle w:val="SemEspaamento"/>
              <w:jc w:val="center"/>
              <w:rPr>
                <w:rFonts w:ascii="Arial Narrow" w:hAnsi="Arial Narrow"/>
              </w:rPr>
            </w:pPr>
            <w:r>
              <w:rPr>
                <w:rFonts w:ascii="Arial Narrow" w:hAnsi="Arial Narrow"/>
              </w:rPr>
              <w:t>173</w:t>
            </w:r>
            <w:r w:rsidR="00B93905" w:rsidRPr="004938D8">
              <w:rPr>
                <w:rFonts w:ascii="Arial Narrow" w:hAnsi="Arial Narrow"/>
              </w:rPr>
              <w:t>,</w:t>
            </w:r>
            <w:r>
              <w:rPr>
                <w:rFonts w:ascii="Arial Narrow" w:hAnsi="Arial Narrow"/>
              </w:rPr>
              <w:t>19</w:t>
            </w:r>
          </w:p>
        </w:tc>
      </w:tr>
    </w:tbl>
    <w:p w:rsidR="00B93905" w:rsidRDefault="00B93905" w:rsidP="00B51D20">
      <w:pPr>
        <w:pStyle w:val="1-CaptuloLei"/>
        <w:tabs>
          <w:tab w:val="clear" w:pos="100"/>
          <w:tab w:val="clear" w:pos="8740"/>
        </w:tabs>
        <w:jc w:val="both"/>
        <w:rPr>
          <w:rFonts w:cs="Arial"/>
          <w:b w:val="0"/>
          <w:color w:val="auto"/>
          <w:szCs w:val="24"/>
          <w:lang w:val="pt-BR"/>
        </w:rPr>
      </w:pPr>
    </w:p>
    <w:p w:rsidR="00C9372B" w:rsidRDefault="00C9372B" w:rsidP="00B51D20">
      <w:pPr>
        <w:spacing w:line="240" w:lineRule="auto"/>
      </w:pPr>
    </w:p>
    <w:p w:rsidR="00C9372B" w:rsidRDefault="00C9372B" w:rsidP="00B51D20">
      <w:pPr>
        <w:spacing w:line="240" w:lineRule="auto"/>
      </w:pPr>
    </w:p>
    <w:p w:rsidR="00B9390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ANEXO III</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Style w:val="Forte"/>
          <w:rFonts w:cs="Arial"/>
          <w:b/>
          <w:color w:val="auto"/>
          <w:szCs w:val="24"/>
          <w:lang w:val="pt-BR"/>
        </w:rPr>
        <w:t>TABELA PARA COBRANÇA DE SERVIÇOS DIVERSOS</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Style w:val="Forte"/>
          <w:rFonts w:cs="Arial"/>
          <w:b/>
          <w:color w:val="auto"/>
          <w:szCs w:val="24"/>
          <w:lang w:val="pt-BR"/>
        </w:rPr>
        <w:t>RELACIONADOS COM CEMITÉRIOS PÚBLICOS</w:t>
      </w:r>
    </w:p>
    <w:p w:rsidR="00B93905" w:rsidRPr="00CA6E25" w:rsidRDefault="00B93905" w:rsidP="00B51D20">
      <w:pPr>
        <w:pStyle w:val="1-CaptuloLei"/>
        <w:tabs>
          <w:tab w:val="clear" w:pos="100"/>
          <w:tab w:val="clear" w:pos="8740"/>
        </w:tabs>
        <w:jc w:val="right"/>
        <w:rPr>
          <w:rFonts w:cs="Arial"/>
          <w:b w:val="0"/>
          <w:color w:val="auto"/>
          <w:sz w:val="20"/>
          <w:lang w:val="pt-BR"/>
        </w:rPr>
      </w:pPr>
      <w:r>
        <w:rPr>
          <w:rFonts w:cs="Arial"/>
          <w:b w:val="0"/>
          <w:color w:val="auto"/>
          <w:sz w:val="20"/>
          <w:lang w:val="pt-BR"/>
        </w:rPr>
        <w:t>Art. 12</w:t>
      </w:r>
      <w:r w:rsidRPr="00CA6E25">
        <w:rPr>
          <w:rFonts w:cs="Arial"/>
          <w:b w:val="0"/>
          <w:color w:val="auto"/>
          <w:sz w:val="20"/>
          <w:lang w:val="pt-BR"/>
        </w:rPr>
        <w:t>3 Desta lei</w:t>
      </w:r>
    </w:p>
    <w:p w:rsidR="00B93905" w:rsidRPr="00CA6E25" w:rsidRDefault="00B93905" w:rsidP="00B51D20">
      <w:pPr>
        <w:pStyle w:val="1-CaptuloLei"/>
        <w:tabs>
          <w:tab w:val="clear" w:pos="100"/>
          <w:tab w:val="clear" w:pos="8740"/>
        </w:tabs>
        <w:jc w:val="right"/>
        <w:rPr>
          <w:rFonts w:cs="Arial"/>
          <w:b w:val="0"/>
          <w:color w:val="auto"/>
          <w:szCs w:val="24"/>
          <w:lang w:val="pt-BR"/>
        </w:rPr>
      </w:pPr>
    </w:p>
    <w:tbl>
      <w:tblPr>
        <w:tblW w:w="950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6921"/>
        <w:gridCol w:w="1279"/>
      </w:tblGrid>
      <w:tr w:rsidR="00B93905" w:rsidRPr="00B532B9" w:rsidTr="003B7E4B">
        <w:trPr>
          <w:trHeight w:val="340"/>
        </w:trPr>
        <w:tc>
          <w:tcPr>
            <w:tcW w:w="1309" w:type="dxa"/>
            <w:shd w:val="clear" w:color="auto" w:fill="F7CAAC"/>
            <w:vAlign w:val="center"/>
          </w:tcPr>
          <w:p w:rsidR="00B93905" w:rsidRPr="00B532B9" w:rsidRDefault="00B93905" w:rsidP="004938D8">
            <w:pPr>
              <w:pStyle w:val="1-CaptuloLei"/>
              <w:tabs>
                <w:tab w:val="clear" w:pos="100"/>
                <w:tab w:val="clear" w:pos="8740"/>
              </w:tabs>
              <w:rPr>
                <w:rStyle w:val="Forte"/>
                <w:rFonts w:ascii="Arial Narrow" w:hAnsi="Arial Narrow" w:cs="Arial"/>
                <w:b/>
                <w:color w:val="auto"/>
                <w:sz w:val="20"/>
                <w:lang w:val="pt-BR"/>
              </w:rPr>
            </w:pPr>
            <w:r w:rsidRPr="00B532B9">
              <w:rPr>
                <w:rStyle w:val="Forte"/>
                <w:rFonts w:ascii="Arial Narrow" w:hAnsi="Arial Narrow" w:cs="Arial"/>
                <w:b/>
                <w:color w:val="auto"/>
                <w:sz w:val="20"/>
                <w:lang w:val="pt-BR"/>
              </w:rPr>
              <w:t>CÓDIGO</w:t>
            </w:r>
          </w:p>
        </w:tc>
        <w:tc>
          <w:tcPr>
            <w:tcW w:w="6921" w:type="dxa"/>
            <w:shd w:val="clear" w:color="auto" w:fill="F7CAAC"/>
            <w:vAlign w:val="center"/>
          </w:tcPr>
          <w:p w:rsidR="00B93905" w:rsidRPr="00B532B9" w:rsidRDefault="00B93905" w:rsidP="004938D8">
            <w:pPr>
              <w:pStyle w:val="1-CaptuloLei"/>
              <w:tabs>
                <w:tab w:val="clear" w:pos="100"/>
                <w:tab w:val="clear" w:pos="8740"/>
              </w:tabs>
              <w:rPr>
                <w:rFonts w:ascii="Arial Narrow" w:hAnsi="Arial Narrow" w:cs="Arial"/>
                <w:b w:val="0"/>
                <w:color w:val="auto"/>
                <w:sz w:val="20"/>
                <w:lang w:val="pt-BR"/>
              </w:rPr>
            </w:pPr>
            <w:r w:rsidRPr="00B532B9">
              <w:rPr>
                <w:rStyle w:val="Forte"/>
                <w:rFonts w:ascii="Arial Narrow" w:hAnsi="Arial Narrow" w:cs="Arial"/>
                <w:b/>
                <w:color w:val="auto"/>
                <w:sz w:val="20"/>
                <w:lang w:val="pt-BR"/>
              </w:rPr>
              <w:t>ESPECIFICAÇÃO</w:t>
            </w:r>
          </w:p>
        </w:tc>
        <w:tc>
          <w:tcPr>
            <w:tcW w:w="1279" w:type="dxa"/>
            <w:shd w:val="clear" w:color="auto" w:fill="F7CAAC"/>
            <w:vAlign w:val="center"/>
          </w:tcPr>
          <w:p w:rsidR="00B93905" w:rsidRPr="00B532B9" w:rsidRDefault="00B93905" w:rsidP="004938D8">
            <w:pPr>
              <w:pStyle w:val="1-CaptuloLei"/>
              <w:tabs>
                <w:tab w:val="clear" w:pos="100"/>
                <w:tab w:val="clear" w:pos="8740"/>
              </w:tabs>
              <w:rPr>
                <w:rFonts w:ascii="Arial Narrow" w:hAnsi="Arial Narrow" w:cs="Arial"/>
                <w:b w:val="0"/>
                <w:color w:val="auto"/>
                <w:sz w:val="20"/>
                <w:lang w:val="pt-BR"/>
              </w:rPr>
            </w:pPr>
            <w:r w:rsidRPr="00B532B9">
              <w:rPr>
                <w:rStyle w:val="Forte"/>
                <w:rFonts w:ascii="Arial Narrow" w:hAnsi="Arial Narrow" w:cs="Arial"/>
                <w:b/>
                <w:color w:val="auto"/>
                <w:sz w:val="20"/>
                <w:lang w:val="pt-BR"/>
              </w:rPr>
              <w:t>UFM</w:t>
            </w:r>
          </w:p>
        </w:tc>
      </w:tr>
      <w:tr w:rsidR="00B93905" w:rsidRPr="00B532B9" w:rsidTr="00B532B9">
        <w:trPr>
          <w:trHeight w:val="340"/>
        </w:trPr>
        <w:tc>
          <w:tcPr>
            <w:tcW w:w="1309" w:type="dxa"/>
            <w:vAlign w:val="center"/>
          </w:tcPr>
          <w:p w:rsidR="00B93905" w:rsidRPr="00B532B9" w:rsidRDefault="00B93905" w:rsidP="004938D8">
            <w:pPr>
              <w:pStyle w:val="1-CaptuloLei"/>
              <w:tabs>
                <w:tab w:val="clear" w:pos="100"/>
                <w:tab w:val="clear" w:pos="8740"/>
              </w:tabs>
              <w:rPr>
                <w:rStyle w:val="Forte"/>
                <w:rFonts w:ascii="Arial Narrow" w:hAnsi="Arial Narrow" w:cs="Arial"/>
                <w:color w:val="auto"/>
                <w:sz w:val="20"/>
                <w:lang w:val="pt-BR"/>
              </w:rPr>
            </w:pPr>
            <w:r w:rsidRPr="00B532B9">
              <w:rPr>
                <w:rStyle w:val="Forte"/>
                <w:rFonts w:ascii="Arial Narrow" w:hAnsi="Arial Narrow" w:cs="Arial"/>
                <w:color w:val="auto"/>
                <w:sz w:val="20"/>
                <w:lang w:val="pt-BR"/>
              </w:rPr>
              <w:t>3.1.001</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Conservação sepultura simples/</w:t>
            </w:r>
            <w:proofErr w:type="gramStart"/>
            <w:r w:rsidRPr="00B532B9">
              <w:rPr>
                <w:rStyle w:val="Forte"/>
                <w:rFonts w:ascii="Arial Narrow" w:hAnsi="Arial Narrow" w:cs="Arial"/>
                <w:bCs/>
                <w:color w:val="auto"/>
                <w:sz w:val="20"/>
                <w:lang w:val="pt-BR"/>
              </w:rPr>
              <w:t>rasa</w:t>
            </w:r>
            <w:r w:rsidR="00972455">
              <w:rPr>
                <w:rStyle w:val="Forte"/>
                <w:rFonts w:ascii="Arial Narrow" w:hAnsi="Arial Narrow" w:cs="Arial"/>
                <w:bCs/>
                <w:color w:val="auto"/>
                <w:sz w:val="20"/>
                <w:lang w:val="pt-BR"/>
              </w:rPr>
              <w:t>(</w:t>
            </w:r>
            <w:proofErr w:type="gramEnd"/>
            <w:r w:rsidR="00972455">
              <w:rPr>
                <w:rStyle w:val="Forte"/>
                <w:rFonts w:ascii="Arial Narrow" w:hAnsi="Arial Narrow" w:cs="Arial"/>
                <w:bCs/>
                <w:color w:val="auto"/>
                <w:sz w:val="20"/>
                <w:lang w:val="pt-BR"/>
              </w:rPr>
              <w:t>cruzeiro)</w:t>
            </w:r>
            <w:r w:rsidRPr="00B532B9">
              <w:rPr>
                <w:rStyle w:val="Forte"/>
                <w:rFonts w:ascii="Arial Narrow" w:hAnsi="Arial Narrow" w:cs="Arial"/>
                <w:bCs/>
                <w:color w:val="auto"/>
                <w:sz w:val="20"/>
                <w:lang w:val="pt-BR"/>
              </w:rPr>
              <w:t xml:space="preserve"> sem </w:t>
            </w:r>
            <w:r w:rsidR="00972455">
              <w:rPr>
                <w:rStyle w:val="Forte"/>
                <w:rFonts w:ascii="Arial Narrow" w:hAnsi="Arial Narrow" w:cs="Arial"/>
                <w:bCs/>
                <w:color w:val="auto"/>
                <w:sz w:val="20"/>
                <w:lang w:val="pt-BR"/>
              </w:rPr>
              <w:t>construção,</w:t>
            </w:r>
            <w:r w:rsidRPr="00B532B9">
              <w:rPr>
                <w:rStyle w:val="Forte"/>
                <w:rFonts w:ascii="Arial Narrow" w:hAnsi="Arial Narrow" w:cs="Arial"/>
                <w:bCs/>
                <w:color w:val="auto"/>
                <w:sz w:val="20"/>
                <w:lang w:val="pt-BR"/>
              </w:rPr>
              <w:t xml:space="preserve"> (anuidade)</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5</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3.1.002</w:t>
            </w:r>
          </w:p>
        </w:tc>
        <w:tc>
          <w:tcPr>
            <w:tcW w:w="6921" w:type="dxa"/>
            <w:vAlign w:val="center"/>
          </w:tcPr>
          <w:p w:rsidR="00B93905" w:rsidRPr="00B532B9" w:rsidRDefault="00B93905" w:rsidP="00972455">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Conservação sepultura</w:t>
            </w:r>
            <w:r w:rsidR="00972455">
              <w:rPr>
                <w:rStyle w:val="Forte"/>
                <w:rFonts w:ascii="Arial Narrow" w:hAnsi="Arial Narrow" w:cs="Arial"/>
                <w:bCs/>
                <w:color w:val="auto"/>
                <w:sz w:val="20"/>
                <w:lang w:val="pt-BR"/>
              </w:rPr>
              <w:t xml:space="preserve"> gavetas/ urna</w:t>
            </w:r>
            <w:proofErr w:type="gramStart"/>
            <w:r w:rsidR="00972455">
              <w:rPr>
                <w:rStyle w:val="Forte"/>
                <w:rFonts w:ascii="Arial Narrow" w:hAnsi="Arial Narrow" w:cs="Arial"/>
                <w:bCs/>
                <w:color w:val="auto"/>
                <w:sz w:val="20"/>
                <w:lang w:val="pt-BR"/>
              </w:rPr>
              <w:t xml:space="preserve">  </w:t>
            </w:r>
            <w:proofErr w:type="gramEnd"/>
            <w:r w:rsidR="00972455">
              <w:rPr>
                <w:rStyle w:val="Forte"/>
                <w:rFonts w:ascii="Arial Narrow" w:hAnsi="Arial Narrow" w:cs="Arial"/>
                <w:bCs/>
                <w:color w:val="auto"/>
                <w:sz w:val="20"/>
                <w:lang w:val="pt-BR"/>
              </w:rPr>
              <w:t>(</w:t>
            </w:r>
            <w:r w:rsidRPr="00B532B9">
              <w:rPr>
                <w:rStyle w:val="Forte"/>
                <w:rFonts w:ascii="Arial Narrow" w:hAnsi="Arial Narrow" w:cs="Arial"/>
                <w:bCs/>
                <w:color w:val="auto"/>
                <w:sz w:val="20"/>
                <w:lang w:val="pt-BR"/>
              </w:rPr>
              <w:t>anuidade)</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55</w:t>
            </w:r>
            <w:r w:rsidR="00B93905" w:rsidRPr="00B532B9">
              <w:rPr>
                <w:rStyle w:val="Forte"/>
                <w:rFonts w:ascii="Arial Narrow" w:hAnsi="Arial Narrow" w:cs="Arial"/>
                <w:color w:val="auto"/>
                <w:sz w:val="20"/>
                <w:lang w:val="pt-BR"/>
              </w:rPr>
              <w:t>.0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3.1.003</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con</w:t>
            </w:r>
            <w:r w:rsidR="00972455">
              <w:rPr>
                <w:rStyle w:val="Forte"/>
                <w:rFonts w:ascii="Arial Narrow" w:hAnsi="Arial Narrow" w:cs="Arial"/>
                <w:bCs/>
                <w:color w:val="auto"/>
                <w:sz w:val="20"/>
                <w:lang w:val="pt-BR"/>
              </w:rPr>
              <w:t>servação, catacumba alvenaria</w:t>
            </w:r>
            <w:r w:rsidRPr="00B532B9">
              <w:rPr>
                <w:rStyle w:val="Forte"/>
                <w:rFonts w:ascii="Arial Narrow" w:hAnsi="Arial Narrow" w:cs="Arial"/>
                <w:bCs/>
                <w:color w:val="auto"/>
                <w:sz w:val="20"/>
                <w:lang w:val="pt-BR"/>
              </w:rPr>
              <w:t>/carneiro (anuidade</w:t>
            </w:r>
            <w:proofErr w:type="gramStart"/>
            <w:r w:rsidRPr="00B532B9">
              <w:rPr>
                <w:rStyle w:val="Forte"/>
                <w:rFonts w:ascii="Arial Narrow" w:hAnsi="Arial Narrow" w:cs="Arial"/>
                <w:bCs/>
                <w:color w:val="auto"/>
                <w:sz w:val="20"/>
                <w:lang w:val="pt-BR"/>
              </w:rPr>
              <w:t>)</w:t>
            </w:r>
            <w:proofErr w:type="gramEnd"/>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60</w:t>
            </w:r>
            <w:r w:rsidR="00B93905" w:rsidRPr="00B532B9">
              <w:rPr>
                <w:rStyle w:val="Forte"/>
                <w:rFonts w:ascii="Arial Narrow" w:hAnsi="Arial Narrow" w:cs="Arial"/>
                <w:color w:val="auto"/>
                <w:sz w:val="20"/>
                <w:lang w:val="pt-BR"/>
              </w:rPr>
              <w:t>.0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3.1.004</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 xml:space="preserve">Taxa de conservação, jazigo perpétuo até </w:t>
            </w:r>
            <w:proofErr w:type="gramStart"/>
            <w:r w:rsidR="005B1ECA">
              <w:rPr>
                <w:rStyle w:val="Forte"/>
                <w:rFonts w:ascii="Arial Narrow" w:hAnsi="Arial Narrow" w:cs="Arial"/>
                <w:bCs/>
                <w:color w:val="auto"/>
                <w:sz w:val="20"/>
                <w:lang w:val="pt-BR"/>
              </w:rPr>
              <w:t>4</w:t>
            </w:r>
            <w:proofErr w:type="gramEnd"/>
            <w:r w:rsidR="005B1ECA">
              <w:rPr>
                <w:rStyle w:val="Forte"/>
                <w:rFonts w:ascii="Arial Narrow" w:hAnsi="Arial Narrow" w:cs="Arial"/>
                <w:bCs/>
                <w:color w:val="auto"/>
                <w:sz w:val="20"/>
                <w:lang w:val="pt-BR"/>
              </w:rPr>
              <w:t xml:space="preserve"> m</w:t>
            </w:r>
            <w:r w:rsidR="00972455">
              <w:rPr>
                <w:rStyle w:val="Forte"/>
                <w:rFonts w:ascii="Arial Narrow" w:hAnsi="Arial Narrow" w:cs="Arial"/>
                <w:bCs/>
                <w:color w:val="auto"/>
                <w:sz w:val="20"/>
                <w:lang w:val="pt-BR"/>
              </w:rPr>
              <w:t>²,</w:t>
            </w:r>
            <w:r w:rsidRPr="00B532B9">
              <w:rPr>
                <w:rStyle w:val="Forte"/>
                <w:rFonts w:ascii="Arial Narrow" w:hAnsi="Arial Narrow" w:cs="Arial"/>
                <w:bCs/>
                <w:color w:val="auto"/>
                <w:sz w:val="20"/>
                <w:lang w:val="pt-BR"/>
              </w:rPr>
              <w:t xml:space="preserve">  (anuidade)</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7</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3.1.005</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cons</w:t>
            </w:r>
            <w:r w:rsidR="00972455">
              <w:rPr>
                <w:rStyle w:val="Forte"/>
                <w:rFonts w:ascii="Arial Narrow" w:hAnsi="Arial Narrow" w:cs="Arial"/>
                <w:bCs/>
                <w:color w:val="auto"/>
                <w:sz w:val="20"/>
                <w:lang w:val="pt-BR"/>
              </w:rPr>
              <w:t>erva</w:t>
            </w:r>
            <w:r w:rsidR="005B1ECA">
              <w:rPr>
                <w:rStyle w:val="Forte"/>
                <w:rFonts w:ascii="Arial Narrow" w:hAnsi="Arial Narrow" w:cs="Arial"/>
                <w:bCs/>
                <w:color w:val="auto"/>
                <w:sz w:val="20"/>
                <w:lang w:val="pt-BR"/>
              </w:rPr>
              <w:t xml:space="preserve">ção, jazigo perpétuo acima </w:t>
            </w:r>
            <w:proofErr w:type="gramStart"/>
            <w:r w:rsidR="005B1ECA">
              <w:rPr>
                <w:rStyle w:val="Forte"/>
                <w:rFonts w:ascii="Arial Narrow" w:hAnsi="Arial Narrow" w:cs="Arial"/>
                <w:bCs/>
                <w:color w:val="auto"/>
                <w:sz w:val="20"/>
                <w:lang w:val="pt-BR"/>
              </w:rPr>
              <w:t>4</w:t>
            </w:r>
            <w:proofErr w:type="gramEnd"/>
            <w:r w:rsidR="005B1ECA">
              <w:rPr>
                <w:rStyle w:val="Forte"/>
                <w:rFonts w:ascii="Arial Narrow" w:hAnsi="Arial Narrow" w:cs="Arial"/>
                <w:bCs/>
                <w:color w:val="auto"/>
                <w:sz w:val="20"/>
                <w:lang w:val="pt-BR"/>
              </w:rPr>
              <w:t xml:space="preserve"> m</w:t>
            </w:r>
            <w:r w:rsidR="00972455">
              <w:rPr>
                <w:rStyle w:val="Forte"/>
                <w:rFonts w:ascii="Arial Narrow" w:hAnsi="Arial Narrow" w:cs="Arial"/>
                <w:bCs/>
                <w:color w:val="auto"/>
                <w:sz w:val="20"/>
                <w:lang w:val="pt-BR"/>
              </w:rPr>
              <w:t>²</w:t>
            </w:r>
            <w:r w:rsidRPr="00B532B9">
              <w:rPr>
                <w:rStyle w:val="Forte"/>
                <w:rFonts w:ascii="Arial Narrow" w:hAnsi="Arial Narrow" w:cs="Arial"/>
                <w:bCs/>
                <w:color w:val="auto"/>
                <w:sz w:val="20"/>
                <w:lang w:val="pt-BR"/>
              </w:rPr>
              <w:t xml:space="preserve"> (anuidade)</w:t>
            </w:r>
          </w:p>
        </w:tc>
        <w:tc>
          <w:tcPr>
            <w:tcW w:w="1279" w:type="dxa"/>
            <w:vAlign w:val="center"/>
          </w:tcPr>
          <w:p w:rsidR="00B93905" w:rsidRPr="00B532B9" w:rsidRDefault="00B93905" w:rsidP="004938D8">
            <w:pPr>
              <w:pStyle w:val="1-CaptuloLei"/>
              <w:tabs>
                <w:tab w:val="clear" w:pos="100"/>
                <w:tab w:val="clear" w:pos="8740"/>
              </w:tabs>
              <w:rPr>
                <w:rStyle w:val="Forte"/>
                <w:rFonts w:ascii="Arial Narrow" w:hAnsi="Arial Narrow" w:cs="Arial"/>
                <w:color w:val="auto"/>
                <w:sz w:val="20"/>
                <w:lang w:val="pt-BR"/>
              </w:rPr>
            </w:pPr>
            <w:r w:rsidRPr="00B532B9">
              <w:rPr>
                <w:rStyle w:val="Forte"/>
                <w:rFonts w:ascii="Arial Narrow" w:hAnsi="Arial Narrow" w:cs="Arial"/>
                <w:color w:val="auto"/>
                <w:sz w:val="20"/>
                <w:lang w:val="pt-BR"/>
              </w:rPr>
              <w:t>95.0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3.1.006</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w:t>
            </w:r>
            <w:r w:rsidR="00972455">
              <w:rPr>
                <w:rStyle w:val="Forte"/>
                <w:rFonts w:ascii="Arial Narrow" w:hAnsi="Arial Narrow" w:cs="Arial"/>
                <w:bCs/>
                <w:color w:val="auto"/>
                <w:sz w:val="20"/>
                <w:lang w:val="pt-BR"/>
              </w:rPr>
              <w:t xml:space="preserve"> de Aquisição do terreno por</w:t>
            </w:r>
            <w:r w:rsidR="005B1ECA">
              <w:rPr>
                <w:rStyle w:val="Forte"/>
                <w:rFonts w:ascii="Arial Narrow" w:hAnsi="Arial Narrow" w:cs="Arial"/>
                <w:bCs/>
                <w:color w:val="auto"/>
                <w:sz w:val="20"/>
                <w:lang w:val="pt-BR"/>
              </w:rPr>
              <w:t xml:space="preserve"> m</w:t>
            </w:r>
            <w:r w:rsidR="00972455">
              <w:rPr>
                <w:rStyle w:val="Forte"/>
                <w:rFonts w:ascii="Arial Narrow" w:hAnsi="Arial Narrow" w:cs="Arial"/>
                <w:bCs/>
                <w:color w:val="auto"/>
                <w:sz w:val="20"/>
                <w:lang w:val="pt-BR"/>
              </w:rPr>
              <w:t>²</w:t>
            </w:r>
            <w:proofErr w:type="gramStart"/>
            <w:r w:rsidR="00972455">
              <w:rPr>
                <w:rStyle w:val="Forte"/>
                <w:rFonts w:ascii="Arial Narrow" w:hAnsi="Arial Narrow" w:cs="Arial"/>
                <w:bCs/>
                <w:color w:val="auto"/>
                <w:sz w:val="20"/>
                <w:lang w:val="pt-BR"/>
              </w:rPr>
              <w:t xml:space="preserve"> </w:t>
            </w:r>
            <w:r w:rsidRPr="00B532B9">
              <w:rPr>
                <w:rStyle w:val="Forte"/>
                <w:rFonts w:ascii="Arial Narrow" w:hAnsi="Arial Narrow" w:cs="Arial"/>
                <w:bCs/>
                <w:color w:val="auto"/>
                <w:sz w:val="20"/>
                <w:lang w:val="pt-BR"/>
              </w:rPr>
              <w:t xml:space="preserve"> </w:t>
            </w:r>
            <w:proofErr w:type="gramEnd"/>
            <w:r w:rsidRPr="00B532B9">
              <w:rPr>
                <w:rStyle w:val="Forte"/>
                <w:rFonts w:ascii="Arial Narrow" w:hAnsi="Arial Narrow" w:cs="Arial"/>
                <w:bCs/>
                <w:color w:val="auto"/>
                <w:sz w:val="20"/>
                <w:lang w:val="pt-BR"/>
              </w:rPr>
              <w:t>(concessão)</w:t>
            </w:r>
          </w:p>
        </w:tc>
        <w:tc>
          <w:tcPr>
            <w:tcW w:w="1279" w:type="dxa"/>
            <w:vAlign w:val="center"/>
          </w:tcPr>
          <w:p w:rsidR="00B93905" w:rsidRPr="00B532B9" w:rsidRDefault="00B93905" w:rsidP="004938D8">
            <w:pPr>
              <w:pStyle w:val="1-CaptuloLei"/>
              <w:tabs>
                <w:tab w:val="clear" w:pos="100"/>
                <w:tab w:val="clear" w:pos="8740"/>
              </w:tabs>
              <w:rPr>
                <w:rStyle w:val="Forte"/>
                <w:rFonts w:ascii="Arial Narrow" w:hAnsi="Arial Narrow" w:cs="Arial"/>
                <w:color w:val="auto"/>
                <w:sz w:val="20"/>
                <w:lang w:val="pt-BR"/>
              </w:rPr>
            </w:pPr>
            <w:r w:rsidRPr="00B532B9">
              <w:rPr>
                <w:rStyle w:val="Forte"/>
                <w:rFonts w:ascii="Arial Narrow" w:hAnsi="Arial Narrow" w:cs="Arial"/>
                <w:color w:val="auto"/>
                <w:sz w:val="20"/>
                <w:lang w:val="pt-BR"/>
              </w:rPr>
              <w:t>50.0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3.1.007</w:t>
            </w:r>
          </w:p>
        </w:tc>
        <w:tc>
          <w:tcPr>
            <w:tcW w:w="6921" w:type="dxa"/>
            <w:vAlign w:val="center"/>
          </w:tcPr>
          <w:p w:rsidR="00B93905" w:rsidRPr="00B532B9" w:rsidRDefault="00972455" w:rsidP="004938D8">
            <w:pPr>
              <w:pStyle w:val="1-CaptuloLei"/>
              <w:tabs>
                <w:tab w:val="clear" w:pos="100"/>
                <w:tab w:val="clear" w:pos="8740"/>
              </w:tabs>
              <w:rPr>
                <w:rStyle w:val="Forte"/>
                <w:rFonts w:ascii="Arial Narrow" w:hAnsi="Arial Narrow" w:cs="Arial"/>
                <w:bCs/>
                <w:color w:val="auto"/>
                <w:sz w:val="20"/>
                <w:lang w:val="pt-BR"/>
              </w:rPr>
            </w:pPr>
            <w:r>
              <w:rPr>
                <w:rStyle w:val="Forte"/>
                <w:rFonts w:ascii="Arial Narrow" w:hAnsi="Arial Narrow" w:cs="Arial"/>
                <w:bCs/>
                <w:color w:val="auto"/>
                <w:sz w:val="20"/>
                <w:lang w:val="pt-BR"/>
              </w:rPr>
              <w:t xml:space="preserve">Taxa de Sepultamento </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5</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3.1.008</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para exumação</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6</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3.1.009</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remoção e transferência de cadáver</w:t>
            </w:r>
          </w:p>
        </w:tc>
        <w:tc>
          <w:tcPr>
            <w:tcW w:w="1279" w:type="dxa"/>
            <w:vAlign w:val="center"/>
          </w:tcPr>
          <w:p w:rsidR="00B93905" w:rsidRPr="00B532B9" w:rsidRDefault="00B93905" w:rsidP="004938D8">
            <w:pPr>
              <w:pStyle w:val="1-CaptuloLei"/>
              <w:tabs>
                <w:tab w:val="clear" w:pos="100"/>
                <w:tab w:val="clear" w:pos="8740"/>
              </w:tabs>
              <w:rPr>
                <w:rStyle w:val="Forte"/>
                <w:rFonts w:ascii="Arial Narrow" w:hAnsi="Arial Narrow" w:cs="Arial"/>
                <w:color w:val="auto"/>
                <w:sz w:val="20"/>
                <w:lang w:val="pt-BR"/>
              </w:rPr>
            </w:pPr>
            <w:r w:rsidRPr="00B532B9">
              <w:rPr>
                <w:rStyle w:val="Forte"/>
                <w:rFonts w:ascii="Arial Narrow" w:hAnsi="Arial Narrow" w:cs="Arial"/>
                <w:color w:val="auto"/>
                <w:sz w:val="20"/>
                <w:lang w:val="pt-BR"/>
              </w:rPr>
              <w:t>50.0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3.1.010</w:t>
            </w:r>
          </w:p>
        </w:tc>
        <w:tc>
          <w:tcPr>
            <w:tcW w:w="6921" w:type="dxa"/>
            <w:vAlign w:val="center"/>
          </w:tcPr>
          <w:p w:rsidR="00B93905" w:rsidRPr="00B532B9" w:rsidRDefault="00B93905" w:rsidP="006619E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para construção</w:t>
            </w:r>
            <w:r w:rsidR="006619E8">
              <w:rPr>
                <w:rStyle w:val="Forte"/>
                <w:rFonts w:ascii="Arial Narrow" w:hAnsi="Arial Narrow" w:cs="Arial"/>
                <w:bCs/>
                <w:color w:val="auto"/>
                <w:sz w:val="20"/>
                <w:lang w:val="pt-BR"/>
              </w:rPr>
              <w:t xml:space="preserve"> ou reforma</w:t>
            </w:r>
            <w:r w:rsidRPr="00B532B9">
              <w:rPr>
                <w:rStyle w:val="Forte"/>
                <w:rFonts w:ascii="Arial Narrow" w:hAnsi="Arial Narrow" w:cs="Arial"/>
                <w:bCs/>
                <w:color w:val="auto"/>
                <w:sz w:val="20"/>
                <w:lang w:val="pt-BR"/>
              </w:rPr>
              <w:t xml:space="preserve"> de catacumba</w:t>
            </w:r>
            <w:r w:rsidR="006619E8">
              <w:rPr>
                <w:rStyle w:val="Forte"/>
                <w:rFonts w:ascii="Arial Narrow" w:hAnsi="Arial Narrow" w:cs="Arial"/>
                <w:bCs/>
                <w:color w:val="auto"/>
                <w:sz w:val="20"/>
                <w:lang w:val="pt-BR"/>
              </w:rPr>
              <w:t xml:space="preserve"> </w:t>
            </w:r>
            <w:r w:rsidR="005B1ECA">
              <w:rPr>
                <w:rStyle w:val="Forte"/>
                <w:rFonts w:ascii="Arial Narrow" w:hAnsi="Arial Narrow" w:cs="Arial"/>
                <w:bCs/>
                <w:color w:val="auto"/>
                <w:sz w:val="20"/>
                <w:lang w:val="pt-BR"/>
              </w:rPr>
              <w:t>(carneiro)</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6</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3.1.011</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para construção</w:t>
            </w:r>
            <w:r w:rsidR="006619E8">
              <w:rPr>
                <w:rStyle w:val="Forte"/>
                <w:rFonts w:ascii="Arial Narrow" w:hAnsi="Arial Narrow" w:cs="Arial"/>
                <w:bCs/>
                <w:color w:val="auto"/>
                <w:sz w:val="20"/>
                <w:lang w:val="pt-BR"/>
              </w:rPr>
              <w:t xml:space="preserve"> ou reforma</w:t>
            </w:r>
            <w:r w:rsidRPr="00B532B9">
              <w:rPr>
                <w:rStyle w:val="Forte"/>
                <w:rFonts w:ascii="Arial Narrow" w:hAnsi="Arial Narrow" w:cs="Arial"/>
                <w:bCs/>
                <w:color w:val="auto"/>
                <w:sz w:val="20"/>
                <w:lang w:val="pt-BR"/>
              </w:rPr>
              <w:t xml:space="preserve"> de jazigo</w:t>
            </w:r>
          </w:p>
        </w:tc>
        <w:tc>
          <w:tcPr>
            <w:tcW w:w="1279" w:type="dxa"/>
            <w:vAlign w:val="center"/>
          </w:tcPr>
          <w:p w:rsidR="00B93905" w:rsidRPr="00B532B9" w:rsidRDefault="00B93905" w:rsidP="004938D8">
            <w:pPr>
              <w:pStyle w:val="1-CaptuloLei"/>
              <w:tabs>
                <w:tab w:val="clear" w:pos="100"/>
                <w:tab w:val="clear" w:pos="8740"/>
              </w:tabs>
              <w:rPr>
                <w:rStyle w:val="Forte"/>
                <w:rFonts w:ascii="Arial Narrow" w:hAnsi="Arial Narrow" w:cs="Arial"/>
                <w:color w:val="auto"/>
                <w:sz w:val="20"/>
                <w:lang w:val="pt-BR"/>
              </w:rPr>
            </w:pPr>
            <w:r w:rsidRPr="00B532B9">
              <w:rPr>
                <w:rStyle w:val="Forte"/>
                <w:rFonts w:ascii="Arial Narrow" w:hAnsi="Arial Narrow" w:cs="Arial"/>
                <w:color w:val="auto"/>
                <w:sz w:val="20"/>
                <w:lang w:val="pt-BR"/>
              </w:rPr>
              <w:t>100.0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3.1.012</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transferência de titularidade</w:t>
            </w:r>
          </w:p>
        </w:tc>
        <w:tc>
          <w:tcPr>
            <w:tcW w:w="1279" w:type="dxa"/>
            <w:vAlign w:val="center"/>
          </w:tcPr>
          <w:p w:rsidR="00B93905" w:rsidRPr="00B532B9" w:rsidRDefault="00B93905" w:rsidP="004938D8">
            <w:pPr>
              <w:pStyle w:val="1-CaptuloLei"/>
              <w:tabs>
                <w:tab w:val="clear" w:pos="100"/>
                <w:tab w:val="clear" w:pos="8740"/>
              </w:tabs>
              <w:rPr>
                <w:rStyle w:val="Forte"/>
                <w:rFonts w:ascii="Arial Narrow" w:hAnsi="Arial Narrow" w:cs="Arial"/>
                <w:color w:val="auto"/>
                <w:sz w:val="20"/>
                <w:lang w:val="pt-BR"/>
              </w:rPr>
            </w:pPr>
            <w:r w:rsidRPr="00B532B9">
              <w:rPr>
                <w:rStyle w:val="Forte"/>
                <w:rFonts w:ascii="Arial Narrow" w:hAnsi="Arial Narrow" w:cs="Arial"/>
                <w:color w:val="auto"/>
                <w:sz w:val="20"/>
                <w:lang w:val="pt-BR"/>
              </w:rPr>
              <w:t>50.0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3.1.013</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velório por período de até 24 horas</w:t>
            </w:r>
          </w:p>
        </w:tc>
        <w:tc>
          <w:tcPr>
            <w:tcW w:w="1279" w:type="dxa"/>
            <w:vAlign w:val="center"/>
          </w:tcPr>
          <w:p w:rsidR="00B93905" w:rsidRPr="00B532B9" w:rsidRDefault="00B93905" w:rsidP="004938D8">
            <w:pPr>
              <w:pStyle w:val="1-CaptuloLei"/>
              <w:tabs>
                <w:tab w:val="clear" w:pos="100"/>
                <w:tab w:val="clear" w:pos="8740"/>
              </w:tabs>
              <w:rPr>
                <w:rStyle w:val="Forte"/>
                <w:rFonts w:ascii="Arial Narrow" w:hAnsi="Arial Narrow" w:cs="Arial"/>
                <w:color w:val="auto"/>
                <w:sz w:val="20"/>
                <w:lang w:val="pt-BR"/>
              </w:rPr>
            </w:pPr>
            <w:r w:rsidRPr="00B532B9">
              <w:rPr>
                <w:rStyle w:val="Forte"/>
                <w:rFonts w:ascii="Arial Narrow" w:hAnsi="Arial Narrow" w:cs="Arial"/>
                <w:color w:val="auto"/>
                <w:sz w:val="20"/>
                <w:lang w:val="pt-BR"/>
              </w:rPr>
              <w:t>100.0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3.1.014</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ocupação de ossuário (anuidade)</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5</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3.1.015</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Abertura e fechamento de sepultura</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5</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Fonts w:ascii="Arial Narrow" w:hAnsi="Arial Narrow" w:cs="Arial"/>
                <w:b/>
                <w:sz w:val="20"/>
                <w:szCs w:val="20"/>
              </w:rPr>
            </w:pPr>
            <w:r w:rsidRPr="00B532B9">
              <w:rPr>
                <w:rStyle w:val="Forte"/>
                <w:rFonts w:ascii="Arial Narrow" w:hAnsi="Arial Narrow" w:cs="Arial"/>
                <w:b w:val="0"/>
                <w:sz w:val="20"/>
                <w:szCs w:val="20"/>
              </w:rPr>
              <w:t>3.1.016</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 xml:space="preserve">Carta de aforamento, narrativa, certidão e Declaração de </w:t>
            </w:r>
            <w:proofErr w:type="gramStart"/>
            <w:r w:rsidRPr="00B532B9">
              <w:rPr>
                <w:rStyle w:val="Forte"/>
                <w:rFonts w:ascii="Arial Narrow" w:hAnsi="Arial Narrow" w:cs="Arial"/>
                <w:bCs/>
                <w:color w:val="auto"/>
                <w:sz w:val="20"/>
                <w:lang w:val="pt-BR"/>
              </w:rPr>
              <w:t>Sepultamento</w:t>
            </w:r>
            <w:proofErr w:type="gramEnd"/>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5</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1309" w:type="dxa"/>
            <w:vAlign w:val="center"/>
          </w:tcPr>
          <w:p w:rsidR="00B93905" w:rsidRPr="00B532B9" w:rsidRDefault="00B93905" w:rsidP="004938D8">
            <w:pPr>
              <w:spacing w:line="240" w:lineRule="auto"/>
              <w:jc w:val="center"/>
              <w:rPr>
                <w:rStyle w:val="Forte"/>
                <w:rFonts w:ascii="Arial Narrow" w:hAnsi="Arial Narrow" w:cs="Arial"/>
                <w:b w:val="0"/>
                <w:sz w:val="20"/>
                <w:szCs w:val="20"/>
              </w:rPr>
            </w:pPr>
            <w:r w:rsidRPr="00B532B9">
              <w:rPr>
                <w:rStyle w:val="Forte"/>
                <w:rFonts w:ascii="Arial Narrow" w:hAnsi="Arial Narrow" w:cs="Arial"/>
                <w:b w:val="0"/>
                <w:sz w:val="20"/>
                <w:szCs w:val="20"/>
              </w:rPr>
              <w:t>3.1.999</w:t>
            </w:r>
          </w:p>
        </w:tc>
        <w:tc>
          <w:tcPr>
            <w:tcW w:w="6921" w:type="dxa"/>
            <w:vAlign w:val="center"/>
          </w:tcPr>
          <w:p w:rsidR="00B93905" w:rsidRPr="00B532B9" w:rsidRDefault="00B93905" w:rsidP="004938D8">
            <w:pPr>
              <w:pStyle w:val="1-CaptuloLei"/>
              <w:tabs>
                <w:tab w:val="clear" w:pos="100"/>
                <w:tab w:val="clear" w:pos="8740"/>
              </w:tabs>
              <w:rPr>
                <w:rStyle w:val="Forte"/>
                <w:rFonts w:ascii="Arial Narrow" w:hAnsi="Arial Narrow" w:cs="Arial"/>
                <w:bCs/>
                <w:color w:val="auto"/>
                <w:sz w:val="20"/>
                <w:lang w:val="pt-BR"/>
              </w:rPr>
            </w:pPr>
            <w:r w:rsidRPr="00B532B9">
              <w:rPr>
                <w:rStyle w:val="Forte"/>
                <w:rFonts w:ascii="Arial Narrow" w:hAnsi="Arial Narrow" w:cs="Arial"/>
                <w:bCs/>
                <w:color w:val="auto"/>
                <w:sz w:val="20"/>
                <w:lang w:val="pt-BR"/>
              </w:rPr>
              <w:t>Taxa de serviços similares e não previstas nesta tabela</w:t>
            </w:r>
          </w:p>
        </w:tc>
        <w:tc>
          <w:tcPr>
            <w:tcW w:w="1279" w:type="dxa"/>
            <w:vAlign w:val="center"/>
          </w:tcPr>
          <w:p w:rsidR="00B93905" w:rsidRPr="00B532B9" w:rsidRDefault="006619E8" w:rsidP="004938D8">
            <w:pPr>
              <w:pStyle w:val="1-CaptuloLei"/>
              <w:tabs>
                <w:tab w:val="clear" w:pos="100"/>
                <w:tab w:val="clear" w:pos="8740"/>
              </w:tabs>
              <w:rPr>
                <w:rStyle w:val="Forte"/>
                <w:rFonts w:ascii="Arial Narrow" w:hAnsi="Arial Narrow" w:cs="Arial"/>
                <w:color w:val="auto"/>
                <w:sz w:val="20"/>
                <w:lang w:val="pt-BR"/>
              </w:rPr>
            </w:pPr>
            <w:r>
              <w:rPr>
                <w:rStyle w:val="Forte"/>
                <w:rFonts w:ascii="Arial Narrow" w:hAnsi="Arial Narrow" w:cs="Arial"/>
                <w:color w:val="auto"/>
                <w:sz w:val="20"/>
                <w:lang w:val="pt-BR"/>
              </w:rPr>
              <w:t>5</w:t>
            </w:r>
            <w:r w:rsidR="00B93905" w:rsidRPr="00B532B9">
              <w:rPr>
                <w:rStyle w:val="Forte"/>
                <w:rFonts w:ascii="Arial Narrow" w:hAnsi="Arial Narrow" w:cs="Arial"/>
                <w:color w:val="auto"/>
                <w:sz w:val="20"/>
                <w:lang w:val="pt-BR"/>
              </w:rPr>
              <w:t>0.0</w:t>
            </w:r>
          </w:p>
        </w:tc>
      </w:tr>
      <w:tr w:rsidR="00B93905" w:rsidRPr="00B532B9" w:rsidTr="00B532B9">
        <w:trPr>
          <w:trHeight w:val="340"/>
        </w:trPr>
        <w:tc>
          <w:tcPr>
            <w:tcW w:w="9509" w:type="dxa"/>
            <w:gridSpan w:val="3"/>
            <w:vAlign w:val="center"/>
          </w:tcPr>
          <w:p w:rsidR="00B93905" w:rsidRPr="00B532B9" w:rsidRDefault="00B93905" w:rsidP="004938D8">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bCs/>
                <w:color w:val="auto"/>
                <w:sz w:val="20"/>
                <w:lang w:val="pt-BR"/>
              </w:rPr>
              <w:t>Obs</w:t>
            </w:r>
            <w:r w:rsidRPr="00B532B9">
              <w:rPr>
                <w:rFonts w:ascii="Arial Narrow" w:hAnsi="Arial Narrow" w:cs="Arial"/>
                <w:b w:val="0"/>
                <w:color w:val="auto"/>
                <w:sz w:val="20"/>
                <w:lang w:val="pt-BR"/>
              </w:rPr>
              <w:t xml:space="preserve">. </w:t>
            </w:r>
            <w:r w:rsidRPr="00B532B9">
              <w:rPr>
                <w:rFonts w:ascii="Arial Narrow" w:hAnsi="Arial Narrow" w:cs="Arial"/>
                <w:b w:val="0"/>
                <w:bCs/>
                <w:color w:val="auto"/>
                <w:sz w:val="20"/>
                <w:lang w:val="pt-BR"/>
              </w:rPr>
              <w:t>O não pagamento das taxas deste anexo credencia o Poder Público a transferir os ossos para o ossuário e abrir vaga para outro sepultamento independentemente de aviso ou notificação.</w:t>
            </w:r>
          </w:p>
        </w:tc>
      </w:tr>
    </w:tbl>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p>
    <w:p w:rsidR="00B93905" w:rsidRDefault="00B93905" w:rsidP="00B51D20">
      <w:pPr>
        <w:pStyle w:val="1-CaptuloLei"/>
        <w:tabs>
          <w:tab w:val="clear" w:pos="100"/>
          <w:tab w:val="clear" w:pos="8740"/>
        </w:tabs>
        <w:jc w:val="both"/>
        <w:rPr>
          <w:rFonts w:cs="Arial"/>
          <w:b w:val="0"/>
          <w:color w:val="auto"/>
          <w:szCs w:val="24"/>
          <w:lang w:val="pt-BR"/>
        </w:rPr>
      </w:pPr>
    </w:p>
    <w:p w:rsidR="00B532B9" w:rsidRDefault="00B532B9" w:rsidP="00B51D20">
      <w:pPr>
        <w:pStyle w:val="1-CaptuloLei"/>
        <w:tabs>
          <w:tab w:val="clear" w:pos="100"/>
          <w:tab w:val="clear" w:pos="8740"/>
        </w:tabs>
        <w:jc w:val="both"/>
        <w:rPr>
          <w:rFonts w:cs="Arial"/>
          <w:b w:val="0"/>
          <w:color w:val="auto"/>
          <w:szCs w:val="24"/>
          <w:lang w:val="pt-BR"/>
        </w:rPr>
      </w:pPr>
    </w:p>
    <w:p w:rsidR="001B05A5" w:rsidRDefault="001B05A5" w:rsidP="00B51D20">
      <w:pPr>
        <w:pStyle w:val="1-CaptuloLei"/>
        <w:tabs>
          <w:tab w:val="clear" w:pos="100"/>
          <w:tab w:val="clear" w:pos="8740"/>
        </w:tabs>
        <w:jc w:val="both"/>
        <w:rPr>
          <w:rFonts w:cs="Arial"/>
          <w:b w:val="0"/>
          <w:color w:val="auto"/>
          <w:szCs w:val="24"/>
          <w:lang w:val="pt-BR"/>
        </w:rPr>
      </w:pPr>
    </w:p>
    <w:p w:rsidR="001B05A5" w:rsidRDefault="001B05A5" w:rsidP="00B51D20">
      <w:pPr>
        <w:pStyle w:val="1-CaptuloLei"/>
        <w:tabs>
          <w:tab w:val="clear" w:pos="100"/>
          <w:tab w:val="clear" w:pos="8740"/>
        </w:tabs>
        <w:jc w:val="both"/>
        <w:rPr>
          <w:rFonts w:cs="Arial"/>
          <w:b w:val="0"/>
          <w:color w:val="auto"/>
          <w:szCs w:val="24"/>
          <w:lang w:val="pt-BR"/>
        </w:rPr>
      </w:pPr>
    </w:p>
    <w:p w:rsidR="00B532B9" w:rsidRDefault="00B532B9" w:rsidP="00B51D20">
      <w:pPr>
        <w:pStyle w:val="1-CaptuloLei"/>
        <w:tabs>
          <w:tab w:val="clear" w:pos="100"/>
          <w:tab w:val="clear" w:pos="8740"/>
        </w:tabs>
        <w:jc w:val="both"/>
        <w:rPr>
          <w:rFonts w:cs="Arial"/>
          <w:b w:val="0"/>
          <w:color w:val="auto"/>
          <w:szCs w:val="24"/>
          <w:lang w:val="pt-BR"/>
        </w:rPr>
      </w:pPr>
    </w:p>
    <w:p w:rsidR="00B532B9" w:rsidRDefault="00B532B9" w:rsidP="00B51D20">
      <w:pPr>
        <w:pStyle w:val="1-CaptuloLei"/>
        <w:tabs>
          <w:tab w:val="clear" w:pos="100"/>
          <w:tab w:val="clear" w:pos="8740"/>
        </w:tabs>
        <w:jc w:val="both"/>
        <w:rPr>
          <w:rFonts w:cs="Arial"/>
          <w:b w:val="0"/>
          <w:color w:val="auto"/>
          <w:szCs w:val="24"/>
          <w:lang w:val="pt-BR"/>
        </w:rPr>
      </w:pPr>
    </w:p>
    <w:p w:rsidR="00A46C28" w:rsidRPr="000D3A1C" w:rsidRDefault="00A46C28" w:rsidP="00A46C28">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ascii="Times New Roman" w:hAnsi="Times New Roman"/>
          <w:bCs/>
          <w:color w:val="auto"/>
          <w:szCs w:val="24"/>
          <w:lang w:val="pt-BR"/>
        </w:rPr>
      </w:pPr>
      <w:r w:rsidRPr="000D3A1C">
        <w:rPr>
          <w:rFonts w:ascii="Times New Roman" w:hAnsi="Times New Roman"/>
          <w:bCs/>
          <w:color w:val="auto"/>
          <w:szCs w:val="24"/>
          <w:lang w:val="pt-BR"/>
        </w:rPr>
        <w:t>ANEXO IV</w:t>
      </w:r>
    </w:p>
    <w:p w:rsidR="00A46C28" w:rsidRPr="00CA6E25" w:rsidRDefault="00A46C28" w:rsidP="00A46C28">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TABELA PARA COBRANÇA DA TAXA ANUAL DE LICENÇA PARA</w:t>
      </w:r>
    </w:p>
    <w:p w:rsidR="00A46C28" w:rsidRPr="00CA6E25" w:rsidRDefault="00A46C28" w:rsidP="00A46C28">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Fonts w:cs="Arial"/>
          <w:bCs/>
          <w:color w:val="auto"/>
          <w:szCs w:val="24"/>
          <w:lang w:val="pt-BR"/>
        </w:rPr>
        <w:t>LOCALIZAÇÃO</w:t>
      </w:r>
      <w:r>
        <w:rPr>
          <w:rFonts w:cs="Arial"/>
          <w:bCs/>
          <w:color w:val="auto"/>
          <w:szCs w:val="24"/>
          <w:lang w:val="pt-BR"/>
        </w:rPr>
        <w:t>,</w:t>
      </w:r>
      <w:r w:rsidRPr="00CA6E25">
        <w:rPr>
          <w:rFonts w:cs="Arial"/>
          <w:bCs/>
          <w:color w:val="auto"/>
          <w:szCs w:val="24"/>
          <w:lang w:val="pt-BR"/>
        </w:rPr>
        <w:t xml:space="preserve"> FUNCIONAMENTO</w:t>
      </w:r>
      <w:r>
        <w:rPr>
          <w:rFonts w:cs="Arial"/>
          <w:bCs/>
          <w:color w:val="auto"/>
          <w:szCs w:val="24"/>
          <w:lang w:val="pt-BR"/>
        </w:rPr>
        <w:t xml:space="preserve"> E PERMANÊNCIA DE ESTABELECIMENTOS E NEGÓCIOS </w:t>
      </w:r>
      <w:r w:rsidRPr="00CA6E25">
        <w:rPr>
          <w:rFonts w:cs="Arial"/>
          <w:bCs/>
          <w:color w:val="auto"/>
          <w:szCs w:val="24"/>
          <w:lang w:val="pt-BR"/>
        </w:rPr>
        <w:t xml:space="preserve">- </w:t>
      </w:r>
      <w:proofErr w:type="gramStart"/>
      <w:r w:rsidRPr="00CA6E25">
        <w:rPr>
          <w:rFonts w:cs="Arial"/>
          <w:bCs/>
          <w:color w:val="auto"/>
          <w:szCs w:val="24"/>
          <w:lang w:val="pt-BR"/>
        </w:rPr>
        <w:t>TLLF</w:t>
      </w:r>
      <w:proofErr w:type="gramEnd"/>
    </w:p>
    <w:p w:rsidR="00A46C28" w:rsidRPr="000D3A1C" w:rsidRDefault="00A46C28" w:rsidP="00A46C28">
      <w:pPr>
        <w:pStyle w:val="1-CaptuloLei"/>
        <w:tabs>
          <w:tab w:val="clear" w:pos="100"/>
          <w:tab w:val="clear" w:pos="8740"/>
        </w:tabs>
        <w:jc w:val="right"/>
        <w:rPr>
          <w:rFonts w:ascii="Times New Roman" w:hAnsi="Times New Roman"/>
          <w:b w:val="0"/>
          <w:bCs/>
          <w:color w:val="auto"/>
          <w:szCs w:val="24"/>
          <w:lang w:val="pt-BR"/>
        </w:rPr>
      </w:pPr>
      <w:r>
        <w:rPr>
          <w:rFonts w:ascii="Times New Roman" w:hAnsi="Times New Roman"/>
          <w:b w:val="0"/>
          <w:bCs/>
          <w:color w:val="auto"/>
          <w:szCs w:val="24"/>
          <w:lang w:val="pt-BR"/>
        </w:rPr>
        <w:t>Artigo 12</w:t>
      </w:r>
      <w:r w:rsidRPr="000D3A1C">
        <w:rPr>
          <w:rFonts w:ascii="Times New Roman" w:hAnsi="Times New Roman"/>
          <w:b w:val="0"/>
          <w:bCs/>
          <w:color w:val="auto"/>
          <w:szCs w:val="24"/>
          <w:lang w:val="pt-BR"/>
        </w:rPr>
        <w:t>7 desta lei.</w:t>
      </w:r>
    </w:p>
    <w:p w:rsidR="00A46C28" w:rsidRPr="000D3A1C" w:rsidRDefault="00A46C28" w:rsidP="00A46C28">
      <w:pPr>
        <w:rPr>
          <w:rFonts w:ascii="Times New Roman" w:hAnsi="Times New Roman"/>
        </w:rPr>
      </w:pPr>
    </w:p>
    <w:p w:rsidR="00A46C28" w:rsidRPr="000D3A1C" w:rsidRDefault="00A46C28" w:rsidP="00A46C28">
      <w:pPr>
        <w:rPr>
          <w:rFonts w:ascii="Times New Roman" w:hAnsi="Times New Roman"/>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62"/>
        <w:gridCol w:w="2693"/>
      </w:tblGrid>
      <w:tr w:rsidR="00A46C28" w:rsidRPr="000D3A1C" w:rsidTr="00B07FAE">
        <w:trPr>
          <w:trHeight w:val="600"/>
        </w:trPr>
        <w:tc>
          <w:tcPr>
            <w:tcW w:w="8755" w:type="dxa"/>
            <w:gridSpan w:val="2"/>
            <w:shd w:val="clear" w:color="auto" w:fill="BFBFBF"/>
            <w:noWrap/>
            <w:vAlign w:val="center"/>
          </w:tcPr>
          <w:p w:rsidR="00A46C28" w:rsidRPr="000D3A1C" w:rsidRDefault="00A46C28" w:rsidP="00B07FAE">
            <w:pPr>
              <w:spacing w:after="0"/>
              <w:jc w:val="center"/>
              <w:rPr>
                <w:rFonts w:ascii="Times New Roman" w:eastAsia="Times New Roman" w:hAnsi="Times New Roman"/>
                <w:b/>
                <w:bCs/>
                <w:lang w:eastAsia="pt-BR"/>
              </w:rPr>
            </w:pPr>
            <w:r w:rsidRPr="000D3A1C">
              <w:rPr>
                <w:rFonts w:ascii="Times New Roman" w:eastAsia="Times New Roman" w:hAnsi="Times New Roman"/>
                <w:b/>
                <w:bCs/>
                <w:lang w:eastAsia="pt-BR"/>
              </w:rPr>
              <w:t>I - ATIVIDADES COMERCIAIS</w:t>
            </w:r>
          </w:p>
        </w:tc>
      </w:tr>
      <w:tr w:rsidR="00A46C28" w:rsidRPr="000D3A1C" w:rsidTr="00B07FAE">
        <w:trPr>
          <w:trHeight w:val="600"/>
        </w:trPr>
        <w:tc>
          <w:tcPr>
            <w:tcW w:w="6062" w:type="dxa"/>
            <w:shd w:val="clear" w:color="auto" w:fill="F2F2F2"/>
            <w:noWrap/>
            <w:hideMark/>
          </w:tcPr>
          <w:p w:rsidR="00A46C28" w:rsidRPr="000D3A1C" w:rsidRDefault="00A46C28" w:rsidP="00B07FAE">
            <w:pPr>
              <w:spacing w:after="0"/>
              <w:jc w:val="center"/>
              <w:rPr>
                <w:rFonts w:ascii="Times New Roman" w:eastAsia="Times New Roman" w:hAnsi="Times New Roman"/>
                <w:b/>
                <w:bCs/>
                <w:lang w:eastAsia="pt-BR"/>
              </w:rPr>
            </w:pPr>
            <w:r w:rsidRPr="000D3A1C">
              <w:rPr>
                <w:rFonts w:ascii="Times New Roman" w:eastAsia="Times New Roman" w:hAnsi="Times New Roman"/>
                <w:b/>
                <w:bCs/>
                <w:lang w:eastAsia="pt-BR"/>
              </w:rPr>
              <w:t>ATIVIDADE</w:t>
            </w:r>
          </w:p>
        </w:tc>
        <w:tc>
          <w:tcPr>
            <w:tcW w:w="2693" w:type="dxa"/>
            <w:shd w:val="clear" w:color="auto" w:fill="F2F2F2"/>
            <w:noWrap/>
            <w:hideMark/>
          </w:tcPr>
          <w:p w:rsidR="00A46C28" w:rsidRPr="000D3A1C" w:rsidRDefault="00A46C28" w:rsidP="00B07FAE">
            <w:pPr>
              <w:spacing w:after="0"/>
              <w:jc w:val="center"/>
              <w:rPr>
                <w:rFonts w:ascii="Times New Roman" w:eastAsia="Times New Roman" w:hAnsi="Times New Roman"/>
                <w:b/>
                <w:bCs/>
                <w:lang w:eastAsia="pt-BR"/>
              </w:rPr>
            </w:pPr>
            <w:r w:rsidRPr="000D3A1C">
              <w:rPr>
                <w:rFonts w:ascii="Times New Roman" w:eastAsia="Times New Roman" w:hAnsi="Times New Roman"/>
                <w:b/>
                <w:bCs/>
                <w:lang w:eastAsia="pt-BR"/>
              </w:rPr>
              <w:t>UFM</w:t>
            </w:r>
          </w:p>
        </w:tc>
      </w:tr>
      <w:tr w:rsidR="00A46C28" w:rsidRPr="000D3A1C" w:rsidTr="00B07FAE">
        <w:trPr>
          <w:trHeight w:val="300"/>
        </w:trPr>
        <w:tc>
          <w:tcPr>
            <w:tcW w:w="6062"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Mercearia</w:t>
            </w:r>
          </w:p>
        </w:tc>
        <w:tc>
          <w:tcPr>
            <w:tcW w:w="2693" w:type="dxa"/>
            <w:shd w:val="clear" w:color="auto" w:fill="auto"/>
            <w:noWrap/>
            <w:hideMark/>
          </w:tcPr>
          <w:p w:rsidR="00A46C28" w:rsidRPr="00EC4F05" w:rsidRDefault="00A46C28" w:rsidP="00A46C28">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w:t>
            </w:r>
            <w:r>
              <w:rPr>
                <w:rFonts w:ascii="Times New Roman" w:eastAsia="Times New Roman" w:hAnsi="Times New Roman"/>
                <w:bCs/>
                <w:color w:val="000000"/>
                <w:lang w:eastAsia="pt-BR"/>
              </w:rPr>
              <w:t>10</w:t>
            </w:r>
            <w:r w:rsidRPr="00EC4F05">
              <w:rPr>
                <w:rFonts w:ascii="Times New Roman" w:eastAsia="Times New Roman" w:hAnsi="Times New Roman"/>
                <w:bCs/>
                <w:color w:val="000000"/>
                <w:lang w:eastAsia="pt-BR"/>
              </w:rPr>
              <w:t>,</w:t>
            </w:r>
            <w:r>
              <w:rPr>
                <w:rFonts w:ascii="Times New Roman" w:eastAsia="Times New Roman" w:hAnsi="Times New Roman"/>
                <w:bCs/>
                <w:color w:val="000000"/>
                <w:lang w:eastAsia="pt-BR"/>
              </w:rPr>
              <w:t>00</w:t>
            </w:r>
          </w:p>
        </w:tc>
      </w:tr>
      <w:tr w:rsidR="00A46C28" w:rsidRPr="000D3A1C" w:rsidTr="00B07FAE">
        <w:trPr>
          <w:trHeight w:val="300"/>
        </w:trPr>
        <w:tc>
          <w:tcPr>
            <w:tcW w:w="6062" w:type="dxa"/>
            <w:shd w:val="clear" w:color="auto" w:fill="F2F2F2"/>
            <w:noWrap/>
            <w:hideMark/>
          </w:tcPr>
          <w:p w:rsidR="00A46C28" w:rsidRPr="00EC4F05" w:rsidRDefault="00A46C28" w:rsidP="00A46C28">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Supermercado</w:t>
            </w:r>
          </w:p>
        </w:tc>
        <w:tc>
          <w:tcPr>
            <w:tcW w:w="2693" w:type="dxa"/>
            <w:shd w:val="clear" w:color="auto" w:fill="F2F2F2"/>
            <w:noWrap/>
            <w:hideMark/>
          </w:tcPr>
          <w:p w:rsidR="00A46C28" w:rsidRDefault="00A46C28" w:rsidP="00A46C28">
            <w:pPr>
              <w:pStyle w:val="SemEspaamento"/>
              <w:jc w:val="center"/>
            </w:pPr>
            <w:r w:rsidRPr="00080AC6">
              <w:t>110,00</w:t>
            </w:r>
          </w:p>
        </w:tc>
      </w:tr>
      <w:tr w:rsidR="00A46C28" w:rsidRPr="000D3A1C" w:rsidTr="00B07FAE">
        <w:trPr>
          <w:trHeight w:val="300"/>
        </w:trPr>
        <w:tc>
          <w:tcPr>
            <w:tcW w:w="6062" w:type="dxa"/>
            <w:shd w:val="clear" w:color="auto" w:fill="auto"/>
            <w:noWrap/>
            <w:hideMark/>
          </w:tcPr>
          <w:p w:rsidR="00A46C28" w:rsidRPr="00EC4F05" w:rsidRDefault="00A46C28" w:rsidP="00A46C28">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Açougue</w:t>
            </w:r>
          </w:p>
        </w:tc>
        <w:tc>
          <w:tcPr>
            <w:tcW w:w="2693" w:type="dxa"/>
            <w:shd w:val="clear" w:color="auto" w:fill="auto"/>
            <w:noWrap/>
            <w:hideMark/>
          </w:tcPr>
          <w:p w:rsidR="00A46C28" w:rsidRDefault="00A46C28" w:rsidP="00A46C28">
            <w:pPr>
              <w:pStyle w:val="SemEspaamento"/>
              <w:jc w:val="center"/>
            </w:pPr>
            <w:r w:rsidRPr="00080AC6">
              <w:t>110,00</w:t>
            </w:r>
          </w:p>
        </w:tc>
      </w:tr>
      <w:tr w:rsidR="00A46C28" w:rsidRPr="000D3A1C" w:rsidTr="00B07FAE">
        <w:trPr>
          <w:trHeight w:val="300"/>
        </w:trPr>
        <w:tc>
          <w:tcPr>
            <w:tcW w:w="6062" w:type="dxa"/>
            <w:shd w:val="clear" w:color="auto" w:fill="F2F2F2"/>
            <w:noWrap/>
            <w:hideMark/>
          </w:tcPr>
          <w:p w:rsidR="00A46C28" w:rsidRPr="00EC4F05" w:rsidRDefault="00A46C28" w:rsidP="00A46C28">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Peixaria</w:t>
            </w:r>
          </w:p>
        </w:tc>
        <w:tc>
          <w:tcPr>
            <w:tcW w:w="2693" w:type="dxa"/>
            <w:shd w:val="clear" w:color="auto" w:fill="F2F2F2"/>
            <w:noWrap/>
            <w:hideMark/>
          </w:tcPr>
          <w:p w:rsidR="00A46C28" w:rsidRDefault="00A46C28" w:rsidP="00A46C28">
            <w:pPr>
              <w:pStyle w:val="SemEspaamento"/>
              <w:jc w:val="center"/>
            </w:pPr>
            <w:r w:rsidRPr="00080AC6">
              <w:t>110,00</w:t>
            </w:r>
          </w:p>
        </w:tc>
      </w:tr>
      <w:tr w:rsidR="00A46C28" w:rsidRPr="000D3A1C" w:rsidTr="00B07FAE">
        <w:trPr>
          <w:trHeight w:val="300"/>
        </w:trPr>
        <w:tc>
          <w:tcPr>
            <w:tcW w:w="6062" w:type="dxa"/>
            <w:shd w:val="clear" w:color="auto" w:fill="auto"/>
            <w:noWrap/>
            <w:hideMark/>
          </w:tcPr>
          <w:p w:rsidR="00A46C28" w:rsidRPr="00EC4F05" w:rsidRDefault="00A46C28" w:rsidP="00A46C28">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Magazine de vestuário de micro e pequeno porte</w:t>
            </w:r>
          </w:p>
        </w:tc>
        <w:tc>
          <w:tcPr>
            <w:tcW w:w="2693" w:type="dxa"/>
            <w:shd w:val="clear" w:color="auto" w:fill="auto"/>
            <w:noWrap/>
            <w:hideMark/>
          </w:tcPr>
          <w:p w:rsidR="00A46C28" w:rsidRDefault="00A46C28" w:rsidP="00A46C28">
            <w:pPr>
              <w:pStyle w:val="SemEspaamento"/>
              <w:jc w:val="center"/>
            </w:pPr>
            <w:r w:rsidRPr="00080AC6">
              <w:t>110,00</w:t>
            </w:r>
          </w:p>
        </w:tc>
      </w:tr>
      <w:tr w:rsidR="00A46C28" w:rsidRPr="000D3A1C" w:rsidTr="00B07FAE">
        <w:trPr>
          <w:trHeight w:val="300"/>
        </w:trPr>
        <w:tc>
          <w:tcPr>
            <w:tcW w:w="6062"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Comércio de artigos de vestuário</w:t>
            </w:r>
          </w:p>
        </w:tc>
        <w:tc>
          <w:tcPr>
            <w:tcW w:w="2693"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91.00</w:t>
            </w:r>
          </w:p>
        </w:tc>
      </w:tr>
      <w:tr w:rsidR="00A46C28" w:rsidRPr="000D3A1C" w:rsidTr="00B07FAE">
        <w:trPr>
          <w:trHeight w:val="300"/>
        </w:trPr>
        <w:tc>
          <w:tcPr>
            <w:tcW w:w="6062"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Comércio de móveis, </w:t>
            </w:r>
            <w:proofErr w:type="spellStart"/>
            <w:r w:rsidRPr="00EC4F05">
              <w:rPr>
                <w:rFonts w:ascii="Times New Roman" w:eastAsia="Times New Roman" w:hAnsi="Times New Roman"/>
                <w:bCs/>
                <w:color w:val="000000"/>
                <w:lang w:eastAsia="pt-BR"/>
              </w:rPr>
              <w:t>eletro-</w:t>
            </w:r>
            <w:proofErr w:type="gramStart"/>
            <w:r w:rsidRPr="00EC4F05">
              <w:rPr>
                <w:rFonts w:ascii="Times New Roman" w:eastAsia="Times New Roman" w:hAnsi="Times New Roman"/>
                <w:bCs/>
                <w:color w:val="000000"/>
                <w:lang w:eastAsia="pt-BR"/>
              </w:rPr>
              <w:t>eletrônicos</w:t>
            </w:r>
            <w:proofErr w:type="spellEnd"/>
            <w:proofErr w:type="gramEnd"/>
          </w:p>
        </w:tc>
        <w:tc>
          <w:tcPr>
            <w:tcW w:w="2693" w:type="dxa"/>
            <w:shd w:val="clear" w:color="auto" w:fill="auto"/>
            <w:noWrap/>
            <w:hideMark/>
          </w:tcPr>
          <w:p w:rsidR="00A46C28" w:rsidRPr="00EC4F05" w:rsidRDefault="00A46C28" w:rsidP="00A46C28">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3</w:t>
            </w:r>
            <w:r>
              <w:rPr>
                <w:rFonts w:ascii="Times New Roman" w:eastAsia="Times New Roman" w:hAnsi="Times New Roman"/>
                <w:bCs/>
                <w:color w:val="000000"/>
                <w:lang w:eastAsia="pt-BR"/>
              </w:rPr>
              <w:t>10</w:t>
            </w:r>
            <w:r w:rsidRPr="00EC4F05">
              <w:rPr>
                <w:rFonts w:ascii="Times New Roman" w:eastAsia="Times New Roman" w:hAnsi="Times New Roman"/>
                <w:bCs/>
                <w:color w:val="000000"/>
                <w:lang w:eastAsia="pt-BR"/>
              </w:rPr>
              <w:t>,</w:t>
            </w:r>
            <w:r>
              <w:rPr>
                <w:rFonts w:ascii="Times New Roman" w:eastAsia="Times New Roman" w:hAnsi="Times New Roman"/>
                <w:bCs/>
                <w:color w:val="000000"/>
                <w:lang w:eastAsia="pt-BR"/>
              </w:rPr>
              <w:t>00</w:t>
            </w:r>
          </w:p>
        </w:tc>
      </w:tr>
      <w:tr w:rsidR="00A46C28" w:rsidRPr="000D3A1C" w:rsidTr="00B07FAE">
        <w:trPr>
          <w:trHeight w:val="300"/>
        </w:trPr>
        <w:tc>
          <w:tcPr>
            <w:tcW w:w="6062"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Comércio de produtos farmacêuticos</w:t>
            </w:r>
          </w:p>
        </w:tc>
        <w:tc>
          <w:tcPr>
            <w:tcW w:w="2693"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307,86</w:t>
            </w:r>
          </w:p>
        </w:tc>
      </w:tr>
      <w:tr w:rsidR="00A46C28" w:rsidRPr="000D3A1C" w:rsidTr="00B07FAE">
        <w:trPr>
          <w:trHeight w:val="300"/>
        </w:trPr>
        <w:tc>
          <w:tcPr>
            <w:tcW w:w="6062"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Comércio de produtos veterinários</w:t>
            </w:r>
          </w:p>
        </w:tc>
        <w:tc>
          <w:tcPr>
            <w:tcW w:w="2693"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170.00</w:t>
            </w:r>
          </w:p>
        </w:tc>
      </w:tr>
      <w:tr w:rsidR="00A46C28" w:rsidRPr="000D3A1C" w:rsidTr="00B07FAE">
        <w:trPr>
          <w:trHeight w:val="300"/>
        </w:trPr>
        <w:tc>
          <w:tcPr>
            <w:tcW w:w="6062"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Comércio de artigos de papelaria, armarinho e utensílios </w:t>
            </w:r>
            <w:proofErr w:type="gramStart"/>
            <w:r w:rsidRPr="00EC4F05">
              <w:rPr>
                <w:rFonts w:ascii="Times New Roman" w:eastAsia="Times New Roman" w:hAnsi="Times New Roman"/>
                <w:bCs/>
                <w:color w:val="000000"/>
                <w:lang w:eastAsia="pt-BR"/>
              </w:rPr>
              <w:t>domésticos</w:t>
            </w:r>
            <w:proofErr w:type="gramEnd"/>
          </w:p>
        </w:tc>
        <w:tc>
          <w:tcPr>
            <w:tcW w:w="2693"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68,00</w:t>
            </w:r>
          </w:p>
        </w:tc>
      </w:tr>
      <w:tr w:rsidR="00A46C28" w:rsidRPr="000D3A1C" w:rsidTr="00B07FAE">
        <w:trPr>
          <w:trHeight w:val="300"/>
        </w:trPr>
        <w:tc>
          <w:tcPr>
            <w:tcW w:w="6062"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Comércio de combustíveis, lubrificantes</w:t>
            </w:r>
            <w:r>
              <w:rPr>
                <w:rFonts w:ascii="Times New Roman" w:eastAsia="Times New Roman" w:hAnsi="Times New Roman"/>
                <w:bCs/>
                <w:color w:val="000000"/>
                <w:lang w:eastAsia="pt-BR"/>
              </w:rPr>
              <w:t xml:space="preserve">, </w:t>
            </w:r>
            <w:proofErr w:type="gramStart"/>
            <w:r>
              <w:rPr>
                <w:rFonts w:ascii="Times New Roman" w:eastAsia="Times New Roman" w:hAnsi="Times New Roman"/>
                <w:bCs/>
                <w:color w:val="000000"/>
                <w:lang w:eastAsia="pt-BR"/>
              </w:rPr>
              <w:t>postos</w:t>
            </w:r>
            <w:proofErr w:type="gramEnd"/>
          </w:p>
        </w:tc>
        <w:tc>
          <w:tcPr>
            <w:tcW w:w="2693"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180,00</w:t>
            </w:r>
          </w:p>
        </w:tc>
      </w:tr>
      <w:tr w:rsidR="00A46C28" w:rsidRPr="000D3A1C" w:rsidTr="00B07FAE">
        <w:trPr>
          <w:trHeight w:val="300"/>
        </w:trPr>
        <w:tc>
          <w:tcPr>
            <w:tcW w:w="6062"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Comércio de gás liquefeito de petróleo</w:t>
            </w:r>
          </w:p>
        </w:tc>
        <w:tc>
          <w:tcPr>
            <w:tcW w:w="2693"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170,00</w:t>
            </w:r>
          </w:p>
        </w:tc>
      </w:tr>
      <w:tr w:rsidR="00A46C28" w:rsidRPr="000D3A1C" w:rsidTr="00B07FAE">
        <w:trPr>
          <w:trHeight w:val="300"/>
        </w:trPr>
        <w:tc>
          <w:tcPr>
            <w:tcW w:w="6062"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Comércio de materiais de construção</w:t>
            </w:r>
          </w:p>
        </w:tc>
        <w:tc>
          <w:tcPr>
            <w:tcW w:w="2693"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120,00</w:t>
            </w:r>
          </w:p>
        </w:tc>
      </w:tr>
      <w:tr w:rsidR="00A46C28" w:rsidRPr="000D3A1C" w:rsidTr="00B07FAE">
        <w:trPr>
          <w:trHeight w:val="300"/>
        </w:trPr>
        <w:tc>
          <w:tcPr>
            <w:tcW w:w="6062"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Restaurantes</w:t>
            </w:r>
          </w:p>
        </w:tc>
        <w:tc>
          <w:tcPr>
            <w:tcW w:w="2693"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77,00</w:t>
            </w:r>
          </w:p>
        </w:tc>
      </w:tr>
      <w:tr w:rsidR="00A46C28" w:rsidRPr="000D3A1C" w:rsidTr="00B07FAE">
        <w:trPr>
          <w:trHeight w:val="300"/>
        </w:trPr>
        <w:tc>
          <w:tcPr>
            <w:tcW w:w="6062"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Lanchonetes e sorveterias</w:t>
            </w:r>
          </w:p>
        </w:tc>
        <w:tc>
          <w:tcPr>
            <w:tcW w:w="2693"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77,00</w:t>
            </w:r>
          </w:p>
        </w:tc>
      </w:tr>
      <w:tr w:rsidR="00A46C28" w:rsidRPr="000D3A1C" w:rsidTr="00B07FAE">
        <w:trPr>
          <w:trHeight w:val="300"/>
        </w:trPr>
        <w:tc>
          <w:tcPr>
            <w:tcW w:w="6062"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Bares</w:t>
            </w:r>
          </w:p>
        </w:tc>
        <w:tc>
          <w:tcPr>
            <w:tcW w:w="2693"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77,00</w:t>
            </w:r>
          </w:p>
        </w:tc>
      </w:tr>
      <w:tr w:rsidR="00A46C28" w:rsidRPr="000D3A1C" w:rsidTr="00B07FAE">
        <w:trPr>
          <w:trHeight w:val="300"/>
        </w:trPr>
        <w:tc>
          <w:tcPr>
            <w:tcW w:w="6062"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Padarias</w:t>
            </w:r>
          </w:p>
        </w:tc>
        <w:tc>
          <w:tcPr>
            <w:tcW w:w="2693"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95,00</w:t>
            </w:r>
          </w:p>
        </w:tc>
      </w:tr>
      <w:tr w:rsidR="00A46C28" w:rsidRPr="000D3A1C" w:rsidTr="00B07FAE">
        <w:trPr>
          <w:trHeight w:val="300"/>
        </w:trPr>
        <w:tc>
          <w:tcPr>
            <w:tcW w:w="6062"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Comércio de peças e acessórios para veículos</w:t>
            </w:r>
          </w:p>
        </w:tc>
        <w:tc>
          <w:tcPr>
            <w:tcW w:w="2693"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88,00</w:t>
            </w:r>
          </w:p>
        </w:tc>
      </w:tr>
      <w:tr w:rsidR="00A46C28" w:rsidRPr="000D3A1C" w:rsidTr="00B07FAE">
        <w:trPr>
          <w:trHeight w:val="300"/>
        </w:trPr>
        <w:tc>
          <w:tcPr>
            <w:tcW w:w="6062"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Joalherias, óticas e </w:t>
            </w:r>
            <w:proofErr w:type="gramStart"/>
            <w:r w:rsidRPr="00EC4F05">
              <w:rPr>
                <w:rFonts w:ascii="Times New Roman" w:eastAsia="Times New Roman" w:hAnsi="Times New Roman"/>
                <w:bCs/>
                <w:color w:val="000000"/>
                <w:lang w:eastAsia="pt-BR"/>
              </w:rPr>
              <w:t>relojoarias</w:t>
            </w:r>
            <w:proofErr w:type="gramEnd"/>
          </w:p>
        </w:tc>
        <w:tc>
          <w:tcPr>
            <w:tcW w:w="2693"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88,00</w:t>
            </w:r>
          </w:p>
        </w:tc>
      </w:tr>
      <w:tr w:rsidR="00A46C28" w:rsidRPr="000D3A1C" w:rsidTr="00B07FAE">
        <w:trPr>
          <w:trHeight w:val="300"/>
        </w:trPr>
        <w:tc>
          <w:tcPr>
            <w:tcW w:w="6062"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Demais atividades comerciais</w:t>
            </w:r>
            <w:r>
              <w:rPr>
                <w:rFonts w:ascii="Times New Roman" w:eastAsia="Times New Roman" w:hAnsi="Times New Roman"/>
                <w:bCs/>
                <w:color w:val="000000"/>
                <w:lang w:eastAsia="pt-BR"/>
              </w:rPr>
              <w:t xml:space="preserve"> não mencionadas nesta tabela</w:t>
            </w:r>
          </w:p>
        </w:tc>
        <w:tc>
          <w:tcPr>
            <w:tcW w:w="2693"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80,00</w:t>
            </w:r>
          </w:p>
        </w:tc>
      </w:tr>
    </w:tbl>
    <w:p w:rsidR="00A46C28" w:rsidRDefault="00A46C28" w:rsidP="00A46C28">
      <w:pPr>
        <w:rPr>
          <w:rFonts w:ascii="Times New Roman" w:hAnsi="Times New Roman"/>
        </w:rPr>
      </w:pPr>
    </w:p>
    <w:p w:rsidR="001B05A5" w:rsidRDefault="001B05A5" w:rsidP="00A46C28">
      <w:pPr>
        <w:rPr>
          <w:rFonts w:ascii="Times New Roman" w:hAnsi="Times New Roman"/>
        </w:rPr>
      </w:pPr>
    </w:p>
    <w:p w:rsidR="001B05A5" w:rsidRDefault="001B05A5" w:rsidP="00A46C28">
      <w:pPr>
        <w:rPr>
          <w:rFonts w:ascii="Times New Roman" w:hAnsi="Times New Roman"/>
        </w:rPr>
      </w:pPr>
    </w:p>
    <w:p w:rsidR="00A46C28" w:rsidRPr="000D3A1C" w:rsidRDefault="00A46C28" w:rsidP="00A46C28">
      <w:pPr>
        <w:rPr>
          <w:rFonts w:ascii="Times New Roman" w:hAnsi="Times New Roman"/>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954"/>
        <w:gridCol w:w="2801"/>
      </w:tblGrid>
      <w:tr w:rsidR="00A46C28" w:rsidRPr="000D3A1C" w:rsidTr="00B07FAE">
        <w:trPr>
          <w:trHeight w:val="600"/>
        </w:trPr>
        <w:tc>
          <w:tcPr>
            <w:tcW w:w="8755" w:type="dxa"/>
            <w:gridSpan w:val="2"/>
            <w:shd w:val="clear" w:color="auto" w:fill="auto"/>
            <w:noWrap/>
          </w:tcPr>
          <w:p w:rsidR="00A46C28" w:rsidRPr="000D3A1C" w:rsidRDefault="00A46C28" w:rsidP="00B07FAE">
            <w:pPr>
              <w:spacing w:after="0"/>
              <w:jc w:val="center"/>
              <w:rPr>
                <w:rFonts w:ascii="Times New Roman" w:hAnsi="Times New Roman"/>
                <w:b/>
                <w:bCs/>
                <w:lang w:eastAsia="pt-BR"/>
              </w:rPr>
            </w:pPr>
            <w:r w:rsidRPr="000D3A1C">
              <w:rPr>
                <w:rFonts w:ascii="Times New Roman" w:hAnsi="Times New Roman"/>
                <w:b/>
                <w:bCs/>
              </w:rPr>
              <w:lastRenderedPageBreak/>
              <w:t>II - Atividades Prestadoras de Serviço</w:t>
            </w:r>
          </w:p>
          <w:p w:rsidR="00A46C28" w:rsidRPr="000D3A1C" w:rsidRDefault="00A46C28" w:rsidP="00B07FAE">
            <w:pPr>
              <w:spacing w:after="0"/>
              <w:jc w:val="center"/>
              <w:rPr>
                <w:rFonts w:ascii="Times New Roman" w:eastAsia="Times New Roman" w:hAnsi="Times New Roman"/>
                <w:b/>
                <w:bCs/>
                <w:lang w:eastAsia="pt-BR"/>
              </w:rPr>
            </w:pPr>
          </w:p>
        </w:tc>
      </w:tr>
      <w:tr w:rsidR="00A46C28" w:rsidRPr="000D3A1C" w:rsidTr="00B07FAE">
        <w:trPr>
          <w:trHeight w:val="600"/>
        </w:trPr>
        <w:tc>
          <w:tcPr>
            <w:tcW w:w="5954" w:type="dxa"/>
            <w:shd w:val="clear" w:color="auto" w:fill="F2F2F2"/>
            <w:noWrap/>
          </w:tcPr>
          <w:p w:rsidR="00A46C28" w:rsidRPr="000D3A1C" w:rsidRDefault="00A46C28" w:rsidP="00B07FAE">
            <w:pPr>
              <w:spacing w:after="0"/>
              <w:jc w:val="center"/>
              <w:rPr>
                <w:rFonts w:ascii="Times New Roman" w:eastAsia="Times New Roman" w:hAnsi="Times New Roman"/>
                <w:b/>
                <w:bCs/>
                <w:lang w:eastAsia="pt-BR"/>
              </w:rPr>
            </w:pPr>
            <w:r w:rsidRPr="000D3A1C">
              <w:rPr>
                <w:rFonts w:ascii="Times New Roman" w:eastAsia="Times New Roman" w:hAnsi="Times New Roman"/>
                <w:b/>
                <w:bCs/>
                <w:lang w:eastAsia="pt-BR"/>
              </w:rPr>
              <w:t>Atividade</w:t>
            </w:r>
          </w:p>
        </w:tc>
        <w:tc>
          <w:tcPr>
            <w:tcW w:w="2801" w:type="dxa"/>
            <w:shd w:val="clear" w:color="auto" w:fill="F2F2F2"/>
            <w:noWrap/>
          </w:tcPr>
          <w:p w:rsidR="00A46C28" w:rsidRPr="000D3A1C" w:rsidRDefault="00A46C28" w:rsidP="00B07FAE">
            <w:pPr>
              <w:spacing w:after="0"/>
              <w:jc w:val="center"/>
              <w:rPr>
                <w:rFonts w:ascii="Times New Roman" w:eastAsia="Times New Roman" w:hAnsi="Times New Roman"/>
                <w:b/>
                <w:bCs/>
                <w:lang w:eastAsia="pt-BR"/>
              </w:rPr>
            </w:pPr>
            <w:r w:rsidRPr="000D3A1C">
              <w:rPr>
                <w:rFonts w:ascii="Times New Roman" w:eastAsia="Times New Roman" w:hAnsi="Times New Roman"/>
                <w:b/>
                <w:bCs/>
                <w:lang w:eastAsia="pt-BR"/>
              </w:rPr>
              <w:t>UFM</w:t>
            </w:r>
            <w:r>
              <w:rPr>
                <w:rFonts w:ascii="Times New Roman" w:eastAsia="Times New Roman" w:hAnsi="Times New Roman"/>
                <w:b/>
                <w:bCs/>
                <w:lang w:eastAsia="pt-BR"/>
              </w:rPr>
              <w:t xml:space="preserve"> (ano)</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Estabelecimento bancário</w:t>
            </w:r>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3.200</w:t>
            </w:r>
            <w:r w:rsidRPr="00EC4F05">
              <w:rPr>
                <w:rFonts w:ascii="Times New Roman" w:eastAsia="Times New Roman" w:hAnsi="Times New Roman"/>
                <w:bCs/>
                <w:color w:val="000000"/>
                <w:lang w:eastAsia="pt-BR"/>
              </w:rPr>
              <w:t>,</w:t>
            </w:r>
            <w:r>
              <w:rPr>
                <w:rFonts w:ascii="Times New Roman" w:eastAsia="Times New Roman" w:hAnsi="Times New Roman"/>
                <w:bCs/>
                <w:color w:val="000000"/>
                <w:lang w:eastAsia="pt-BR"/>
              </w:rPr>
              <w:t>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Bancos de pagamento</w:t>
            </w:r>
            <w:r>
              <w:rPr>
                <w:rFonts w:ascii="Times New Roman" w:eastAsia="Times New Roman" w:hAnsi="Times New Roman"/>
                <w:bCs/>
                <w:color w:val="000000"/>
                <w:lang w:eastAsia="pt-BR"/>
              </w:rPr>
              <w:t xml:space="preserve"> e correspondentes (</w:t>
            </w:r>
            <w:r w:rsidRPr="00A46C28">
              <w:rPr>
                <w:rFonts w:ascii="Times New Roman" w:eastAsia="Times New Roman" w:hAnsi="Times New Roman"/>
                <w:bCs/>
                <w:color w:val="000000"/>
                <w:sz w:val="18"/>
                <w:szCs w:val="18"/>
                <w:lang w:eastAsia="pt-BR"/>
              </w:rPr>
              <w:t>recebimentos</w:t>
            </w:r>
            <w:r>
              <w:rPr>
                <w:rFonts w:ascii="Times New Roman" w:eastAsia="Times New Roman" w:hAnsi="Times New Roman"/>
                <w:bCs/>
                <w:color w:val="000000"/>
                <w:lang w:eastAsia="pt-BR"/>
              </w:rPr>
              <w:t>)</w:t>
            </w:r>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300,00</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Hotéis, motéis, pensões e similares</w:t>
            </w:r>
            <w:r>
              <w:rPr>
                <w:rFonts w:ascii="Times New Roman" w:eastAsia="Times New Roman" w:hAnsi="Times New Roman"/>
                <w:bCs/>
                <w:color w:val="000000"/>
                <w:lang w:eastAsia="pt-BR"/>
              </w:rPr>
              <w:t xml:space="preserve"> com até 15 </w:t>
            </w:r>
            <w:proofErr w:type="gramStart"/>
            <w:r>
              <w:rPr>
                <w:rFonts w:ascii="Times New Roman" w:eastAsia="Times New Roman" w:hAnsi="Times New Roman"/>
                <w:bCs/>
                <w:color w:val="000000"/>
                <w:lang w:eastAsia="pt-BR"/>
              </w:rPr>
              <w:t>leitos</w:t>
            </w:r>
            <w:proofErr w:type="gramEnd"/>
          </w:p>
        </w:tc>
        <w:tc>
          <w:tcPr>
            <w:tcW w:w="2801" w:type="dxa"/>
            <w:shd w:val="clear" w:color="auto" w:fill="auto"/>
            <w:noWrap/>
            <w:hideMark/>
          </w:tcPr>
          <w:p w:rsidR="00A46C28" w:rsidRPr="00EC4F05" w:rsidRDefault="00D55395"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9</w:t>
            </w:r>
            <w:r w:rsidR="00A46C28">
              <w:rPr>
                <w:rFonts w:ascii="Times New Roman" w:eastAsia="Times New Roman" w:hAnsi="Times New Roman"/>
                <w:bCs/>
                <w:color w:val="000000"/>
                <w:lang w:eastAsia="pt-BR"/>
              </w:rPr>
              <w:t>0</w:t>
            </w:r>
            <w:r w:rsidR="00A46C28" w:rsidRPr="00EC4F05">
              <w:rPr>
                <w:rFonts w:ascii="Times New Roman" w:eastAsia="Times New Roman" w:hAnsi="Times New Roman"/>
                <w:bCs/>
                <w:color w:val="000000"/>
                <w:lang w:eastAsia="pt-BR"/>
              </w:rPr>
              <w:t>,0</w:t>
            </w:r>
            <w:r w:rsidR="00A46C28">
              <w:rPr>
                <w:rFonts w:ascii="Times New Roman" w:eastAsia="Times New Roman" w:hAnsi="Times New Roman"/>
                <w:bCs/>
                <w:color w:val="000000"/>
                <w:lang w:eastAsia="pt-BR"/>
              </w:rPr>
              <w:t>0</w:t>
            </w:r>
          </w:p>
        </w:tc>
      </w:tr>
      <w:tr w:rsidR="00A46C28" w:rsidRPr="000D3A1C" w:rsidTr="00B07FAE">
        <w:trPr>
          <w:trHeight w:val="300"/>
        </w:trPr>
        <w:tc>
          <w:tcPr>
            <w:tcW w:w="5954" w:type="dxa"/>
            <w:shd w:val="clear" w:color="auto" w:fill="auto"/>
            <w:noWrap/>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Hotéis, motéis, pensões e similares</w:t>
            </w:r>
            <w:r>
              <w:rPr>
                <w:rFonts w:ascii="Times New Roman" w:eastAsia="Times New Roman" w:hAnsi="Times New Roman"/>
                <w:bCs/>
                <w:color w:val="000000"/>
                <w:lang w:eastAsia="pt-BR"/>
              </w:rPr>
              <w:t xml:space="preserve"> acima de 15 </w:t>
            </w:r>
            <w:proofErr w:type="gramStart"/>
            <w:r>
              <w:rPr>
                <w:rFonts w:ascii="Times New Roman" w:eastAsia="Times New Roman" w:hAnsi="Times New Roman"/>
                <w:bCs/>
                <w:color w:val="000000"/>
                <w:lang w:eastAsia="pt-BR"/>
              </w:rPr>
              <w:t>leitos</w:t>
            </w:r>
            <w:proofErr w:type="gramEnd"/>
          </w:p>
        </w:tc>
        <w:tc>
          <w:tcPr>
            <w:tcW w:w="2801" w:type="dxa"/>
            <w:shd w:val="clear" w:color="auto" w:fill="auto"/>
            <w:noWrap/>
          </w:tcPr>
          <w:p w:rsidR="00A46C28" w:rsidRDefault="00D55395"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w:t>
            </w:r>
            <w:r w:rsidR="00A46C28">
              <w:rPr>
                <w:rFonts w:ascii="Times New Roman" w:eastAsia="Times New Roman" w:hAnsi="Times New Roman"/>
                <w:bCs/>
                <w:color w:val="000000"/>
                <w:lang w:eastAsia="pt-BR"/>
              </w:rPr>
              <w:t>50.00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Autônomo estabelecido</w:t>
            </w:r>
            <w:r>
              <w:rPr>
                <w:rFonts w:ascii="Times New Roman" w:eastAsia="Times New Roman" w:hAnsi="Times New Roman"/>
                <w:bCs/>
                <w:color w:val="000000"/>
                <w:lang w:eastAsia="pt-BR"/>
              </w:rPr>
              <w:t xml:space="preserve"> de nível superior</w:t>
            </w:r>
          </w:p>
        </w:tc>
        <w:tc>
          <w:tcPr>
            <w:tcW w:w="2801" w:type="dxa"/>
            <w:shd w:val="clear" w:color="auto" w:fill="F2F2F2"/>
            <w:noWrap/>
            <w:hideMark/>
          </w:tcPr>
          <w:p w:rsidR="00A46C28" w:rsidRPr="00EC4F05" w:rsidRDefault="00A46C28" w:rsidP="0068131D">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w:t>
            </w:r>
            <w:r w:rsidR="0068131D">
              <w:rPr>
                <w:rFonts w:ascii="Times New Roman" w:eastAsia="Times New Roman" w:hAnsi="Times New Roman"/>
                <w:bCs/>
                <w:color w:val="000000"/>
                <w:lang w:eastAsia="pt-BR"/>
              </w:rPr>
              <w:t>70</w:t>
            </w:r>
            <w:r w:rsidRPr="00EC4F05">
              <w:rPr>
                <w:rFonts w:ascii="Times New Roman" w:eastAsia="Times New Roman" w:hAnsi="Times New Roman"/>
                <w:bCs/>
                <w:color w:val="000000"/>
                <w:lang w:eastAsia="pt-BR"/>
              </w:rPr>
              <w:t>,</w:t>
            </w:r>
            <w:r w:rsidR="0068131D">
              <w:rPr>
                <w:rFonts w:ascii="Times New Roman" w:eastAsia="Times New Roman" w:hAnsi="Times New Roman"/>
                <w:bCs/>
                <w:color w:val="000000"/>
                <w:lang w:eastAsia="pt-BR"/>
              </w:rPr>
              <w:t>00</w:t>
            </w:r>
          </w:p>
        </w:tc>
      </w:tr>
      <w:tr w:rsidR="00A46C28" w:rsidRPr="000D3A1C" w:rsidTr="00B07FAE">
        <w:trPr>
          <w:trHeight w:val="300"/>
        </w:trPr>
        <w:tc>
          <w:tcPr>
            <w:tcW w:w="5954" w:type="dxa"/>
            <w:shd w:val="clear" w:color="auto" w:fill="F2F2F2"/>
            <w:noWrap/>
          </w:tcPr>
          <w:p w:rsidR="00A46C28" w:rsidRPr="00EC4F05"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Autônomo estabelecido de nível médio</w:t>
            </w:r>
          </w:p>
        </w:tc>
        <w:tc>
          <w:tcPr>
            <w:tcW w:w="2801" w:type="dxa"/>
            <w:shd w:val="clear" w:color="auto" w:fill="F2F2F2"/>
            <w:noWrap/>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90.00</w:t>
            </w:r>
          </w:p>
        </w:tc>
      </w:tr>
      <w:tr w:rsidR="00A46C28" w:rsidRPr="000D3A1C" w:rsidTr="00B07FAE">
        <w:trPr>
          <w:trHeight w:val="300"/>
        </w:trPr>
        <w:tc>
          <w:tcPr>
            <w:tcW w:w="5954" w:type="dxa"/>
            <w:shd w:val="clear" w:color="auto" w:fill="F2F2F2"/>
            <w:noWrap/>
          </w:tcPr>
          <w:p w:rsidR="00A46C28"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Autônomo estabelecido de nível simples / rudimentar</w:t>
            </w:r>
          </w:p>
        </w:tc>
        <w:tc>
          <w:tcPr>
            <w:tcW w:w="2801" w:type="dxa"/>
            <w:shd w:val="clear" w:color="auto" w:fill="F2F2F2"/>
            <w:noWrap/>
          </w:tcPr>
          <w:p w:rsidR="00A46C28"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60,00</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Casas lotéricas</w:t>
            </w:r>
          </w:p>
        </w:tc>
        <w:tc>
          <w:tcPr>
            <w:tcW w:w="2801" w:type="dxa"/>
            <w:shd w:val="clear" w:color="auto" w:fill="auto"/>
            <w:noWrap/>
            <w:hideMark/>
          </w:tcPr>
          <w:p w:rsidR="00A46C28" w:rsidRPr="00EC4F05" w:rsidRDefault="00D55395"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320,00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Oficina de conserto em geral</w:t>
            </w:r>
          </w:p>
        </w:tc>
        <w:tc>
          <w:tcPr>
            <w:tcW w:w="2801" w:type="dxa"/>
            <w:shd w:val="clear" w:color="auto" w:fill="F2F2F2"/>
            <w:noWrap/>
            <w:hideMark/>
          </w:tcPr>
          <w:p w:rsidR="00A46C28" w:rsidRPr="00EC4F05" w:rsidRDefault="00D55395" w:rsidP="00D55395">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90,00</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Postos de serviço para veículo</w:t>
            </w:r>
            <w:r w:rsidR="00D55395">
              <w:rPr>
                <w:rFonts w:ascii="Times New Roman" w:eastAsia="Times New Roman" w:hAnsi="Times New Roman"/>
                <w:bCs/>
                <w:color w:val="000000"/>
                <w:lang w:eastAsia="pt-BR"/>
              </w:rPr>
              <w:t xml:space="preserve"> (troca e lavagem)</w:t>
            </w:r>
          </w:p>
        </w:tc>
        <w:tc>
          <w:tcPr>
            <w:tcW w:w="2801" w:type="dxa"/>
            <w:shd w:val="clear" w:color="auto" w:fill="auto"/>
            <w:noWrap/>
            <w:hideMark/>
          </w:tcPr>
          <w:p w:rsidR="00A46C28" w:rsidRPr="00EC4F05" w:rsidRDefault="00D55395" w:rsidP="00D55395">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80,00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Tinturaria e lavanderia</w:t>
            </w:r>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149,98</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Estabelecimento de banhos, duchas, massagens, ginásticas, </w:t>
            </w:r>
            <w:proofErr w:type="spellStart"/>
            <w:proofErr w:type="gramStart"/>
            <w:r w:rsidRPr="00EC4F05">
              <w:rPr>
                <w:rFonts w:ascii="Times New Roman" w:eastAsia="Times New Roman" w:hAnsi="Times New Roman"/>
                <w:bCs/>
                <w:color w:val="000000"/>
                <w:lang w:eastAsia="pt-BR"/>
              </w:rPr>
              <w:t>etc</w:t>
            </w:r>
            <w:proofErr w:type="spellEnd"/>
            <w:proofErr w:type="gramEnd"/>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149,98</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Barbearias</w:t>
            </w:r>
          </w:p>
        </w:tc>
        <w:tc>
          <w:tcPr>
            <w:tcW w:w="2801" w:type="dxa"/>
            <w:shd w:val="clear" w:color="auto" w:fill="F2F2F2"/>
            <w:noWrap/>
            <w:hideMark/>
          </w:tcPr>
          <w:p w:rsidR="00A46C28" w:rsidRPr="00EC4F05" w:rsidRDefault="00D55395"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60,00</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Salão de beleza</w:t>
            </w:r>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149,98</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Ensino Fundamental I</w:t>
            </w:r>
          </w:p>
        </w:tc>
        <w:tc>
          <w:tcPr>
            <w:tcW w:w="2801" w:type="dxa"/>
            <w:shd w:val="clear" w:color="auto" w:fill="F2F2F2"/>
            <w:noWrap/>
            <w:hideMark/>
          </w:tcPr>
          <w:p w:rsidR="00A46C28" w:rsidRPr="00EC4F05" w:rsidRDefault="00D55395" w:rsidP="00D55395">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120,00</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Ensino Fundamental II</w:t>
            </w:r>
          </w:p>
        </w:tc>
        <w:tc>
          <w:tcPr>
            <w:tcW w:w="2801" w:type="dxa"/>
            <w:shd w:val="clear" w:color="auto" w:fill="auto"/>
            <w:noWrap/>
            <w:hideMark/>
          </w:tcPr>
          <w:p w:rsidR="00A46C28" w:rsidRPr="00EC4F05" w:rsidRDefault="00D55395" w:rsidP="00D55395">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150,00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Ensino Médio</w:t>
            </w:r>
          </w:p>
        </w:tc>
        <w:tc>
          <w:tcPr>
            <w:tcW w:w="2801" w:type="dxa"/>
            <w:shd w:val="clear" w:color="auto" w:fill="F2F2F2"/>
            <w:noWrap/>
            <w:hideMark/>
          </w:tcPr>
          <w:p w:rsidR="00A46C28" w:rsidRPr="00EC4F05" w:rsidRDefault="00D55395" w:rsidP="00D55395">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230</w:t>
            </w:r>
            <w:r w:rsidR="00A46C28" w:rsidRPr="00EC4F05">
              <w:rPr>
                <w:rFonts w:ascii="Times New Roman" w:eastAsia="Times New Roman" w:hAnsi="Times New Roman"/>
                <w:bCs/>
                <w:color w:val="000000"/>
                <w:lang w:eastAsia="pt-BR"/>
              </w:rPr>
              <w:t>,00</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Ensino Superior</w:t>
            </w:r>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888,86</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Estabelecimentos hospitalares</w:t>
            </w:r>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1291,45</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Laboratório de análise clínica</w:t>
            </w:r>
          </w:p>
        </w:tc>
        <w:tc>
          <w:tcPr>
            <w:tcW w:w="2801" w:type="dxa"/>
            <w:shd w:val="clear" w:color="auto" w:fill="auto"/>
            <w:noWrap/>
            <w:hideMark/>
          </w:tcPr>
          <w:p w:rsidR="00A46C28" w:rsidRPr="00EC4F05" w:rsidRDefault="00D55395" w:rsidP="00D55395">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110</w:t>
            </w:r>
            <w:r w:rsidR="00A46C28" w:rsidRPr="00EC4F05">
              <w:rPr>
                <w:rFonts w:ascii="Times New Roman" w:eastAsia="Times New Roman" w:hAnsi="Times New Roman"/>
                <w:bCs/>
                <w:color w:val="000000"/>
                <w:lang w:eastAsia="pt-BR"/>
              </w:rPr>
              <w:t>,</w:t>
            </w:r>
            <w:r>
              <w:rPr>
                <w:rFonts w:ascii="Times New Roman" w:eastAsia="Times New Roman" w:hAnsi="Times New Roman"/>
                <w:bCs/>
                <w:color w:val="000000"/>
                <w:lang w:eastAsia="pt-BR"/>
              </w:rPr>
              <w:t>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Diversões </w:t>
            </w:r>
            <w:proofErr w:type="gramStart"/>
            <w:r w:rsidRPr="00EC4F05">
              <w:rPr>
                <w:rFonts w:ascii="Times New Roman" w:eastAsia="Times New Roman" w:hAnsi="Times New Roman"/>
                <w:bCs/>
                <w:color w:val="000000"/>
                <w:lang w:eastAsia="pt-BR"/>
              </w:rPr>
              <w:t>Públicas</w:t>
            </w:r>
            <w:r>
              <w:rPr>
                <w:rFonts w:ascii="Times New Roman" w:eastAsia="Times New Roman" w:hAnsi="Times New Roman"/>
                <w:bCs/>
                <w:color w:val="000000"/>
                <w:lang w:eastAsia="pt-BR"/>
              </w:rPr>
              <w:t xml:space="preserve"> (parques e shows) eventual</w:t>
            </w:r>
            <w:proofErr w:type="gramEnd"/>
            <w:r>
              <w:rPr>
                <w:rFonts w:ascii="Times New Roman" w:eastAsia="Times New Roman" w:hAnsi="Times New Roman"/>
                <w:bCs/>
                <w:color w:val="000000"/>
                <w:lang w:eastAsia="pt-BR"/>
              </w:rPr>
              <w:t xml:space="preserve"> e por dia</w:t>
            </w:r>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35,00</w:t>
            </w:r>
            <w:r w:rsidRPr="00EC4F05">
              <w:rPr>
                <w:rFonts w:ascii="Times New Roman" w:eastAsia="Times New Roman" w:hAnsi="Times New Roman"/>
                <w:color w:val="000000"/>
                <w:lang w:eastAsia="pt-BR"/>
              </w:rPr>
              <w:t> </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Cinema, tea</w:t>
            </w:r>
            <w:r>
              <w:rPr>
                <w:rFonts w:ascii="Times New Roman" w:eastAsia="Times New Roman" w:hAnsi="Times New Roman"/>
                <w:bCs/>
                <w:color w:val="000000"/>
                <w:lang w:eastAsia="pt-BR"/>
              </w:rPr>
              <w:t>t</w:t>
            </w:r>
            <w:r w:rsidRPr="00EC4F05">
              <w:rPr>
                <w:rFonts w:ascii="Times New Roman" w:eastAsia="Times New Roman" w:hAnsi="Times New Roman"/>
                <w:bCs/>
                <w:color w:val="000000"/>
                <w:lang w:eastAsia="pt-BR"/>
              </w:rPr>
              <w:t xml:space="preserve">ro e </w:t>
            </w:r>
            <w:proofErr w:type="gramStart"/>
            <w:r w:rsidRPr="00EC4F05">
              <w:rPr>
                <w:rFonts w:ascii="Times New Roman" w:eastAsia="Times New Roman" w:hAnsi="Times New Roman"/>
                <w:bCs/>
                <w:color w:val="000000"/>
                <w:lang w:eastAsia="pt-BR"/>
              </w:rPr>
              <w:t>assemelhados</w:t>
            </w:r>
            <w:proofErr w:type="gramEnd"/>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157,88</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Restaurantes com pista de dança, </w:t>
            </w:r>
            <w:r w:rsidRPr="00EC4F05">
              <w:rPr>
                <w:rFonts w:ascii="Times New Roman" w:eastAsia="Times New Roman" w:hAnsi="Times New Roman"/>
                <w:bCs/>
                <w:i/>
                <w:iCs/>
                <w:color w:val="000000"/>
                <w:lang w:eastAsia="pt-BR"/>
              </w:rPr>
              <w:t xml:space="preserve">dancings, </w:t>
            </w:r>
            <w:proofErr w:type="spellStart"/>
            <w:r w:rsidRPr="00EC4F05">
              <w:rPr>
                <w:rFonts w:ascii="Times New Roman" w:eastAsia="Times New Roman" w:hAnsi="Times New Roman"/>
                <w:bCs/>
                <w:i/>
                <w:iCs/>
                <w:color w:val="000000"/>
                <w:lang w:eastAsia="pt-BR"/>
              </w:rPr>
              <w:t>boites</w:t>
            </w:r>
            <w:proofErr w:type="spellEnd"/>
            <w:r w:rsidRPr="00EC4F05">
              <w:rPr>
                <w:rFonts w:ascii="Times New Roman" w:eastAsia="Times New Roman" w:hAnsi="Times New Roman"/>
                <w:bCs/>
                <w:i/>
                <w:iCs/>
                <w:color w:val="000000"/>
                <w:lang w:eastAsia="pt-BR"/>
              </w:rPr>
              <w:t xml:space="preserve"> </w:t>
            </w:r>
            <w:r w:rsidRPr="00EC4F05">
              <w:rPr>
                <w:rFonts w:ascii="Times New Roman" w:eastAsia="Times New Roman" w:hAnsi="Times New Roman"/>
                <w:bCs/>
                <w:color w:val="000000"/>
                <w:lang w:eastAsia="pt-BR"/>
              </w:rPr>
              <w:t xml:space="preserve">e </w:t>
            </w:r>
            <w:proofErr w:type="gramStart"/>
            <w:r w:rsidRPr="00EC4F05">
              <w:rPr>
                <w:rFonts w:ascii="Times New Roman" w:eastAsia="Times New Roman" w:hAnsi="Times New Roman"/>
                <w:bCs/>
                <w:color w:val="000000"/>
                <w:lang w:eastAsia="pt-BR"/>
              </w:rPr>
              <w:t>similares</w:t>
            </w:r>
            <w:proofErr w:type="gramEnd"/>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173,66</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Boliche</w:t>
            </w:r>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78,93</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Exposições, feiras de amostra, quermesses e </w:t>
            </w:r>
            <w:proofErr w:type="gramStart"/>
            <w:r w:rsidRPr="00EC4F05">
              <w:rPr>
                <w:rFonts w:ascii="Times New Roman" w:eastAsia="Times New Roman" w:hAnsi="Times New Roman"/>
                <w:bCs/>
                <w:color w:val="000000"/>
                <w:lang w:eastAsia="pt-BR"/>
              </w:rPr>
              <w:t>similares</w:t>
            </w:r>
            <w:proofErr w:type="gramEnd"/>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189,45</w:t>
            </w:r>
          </w:p>
        </w:tc>
      </w:tr>
      <w:tr w:rsidR="00A46C28" w:rsidRPr="000D3A1C" w:rsidTr="00B07FAE">
        <w:trPr>
          <w:trHeight w:val="339"/>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Circos</w:t>
            </w:r>
            <w:r>
              <w:rPr>
                <w:rFonts w:ascii="Times New Roman" w:eastAsia="Times New Roman" w:hAnsi="Times New Roman"/>
                <w:bCs/>
                <w:color w:val="000000"/>
                <w:lang w:eastAsia="pt-BR"/>
              </w:rPr>
              <w:t xml:space="preserve"> com capacidade superior a 150 pessoas</w:t>
            </w:r>
            <w:r w:rsidRPr="00EC4F05">
              <w:rPr>
                <w:rFonts w:ascii="Times New Roman" w:eastAsia="Times New Roman" w:hAnsi="Times New Roman"/>
                <w:bCs/>
                <w:color w:val="000000"/>
                <w:lang w:eastAsia="pt-BR"/>
              </w:rPr>
              <w:t xml:space="preserve"> (por dia)</w:t>
            </w:r>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15,00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Parques de diversões </w:t>
            </w:r>
            <w:r>
              <w:rPr>
                <w:rFonts w:ascii="Times New Roman" w:eastAsia="Times New Roman" w:hAnsi="Times New Roman"/>
                <w:bCs/>
                <w:color w:val="000000"/>
                <w:lang w:eastAsia="pt-BR"/>
              </w:rPr>
              <w:t>–</w:t>
            </w:r>
            <w:r w:rsidRPr="00EC4F05">
              <w:rPr>
                <w:rFonts w:ascii="Times New Roman" w:eastAsia="Times New Roman" w:hAnsi="Times New Roman"/>
                <w:bCs/>
                <w:color w:val="000000"/>
                <w:lang w:eastAsia="pt-BR"/>
              </w:rPr>
              <w:t xml:space="preserve"> por peça</w:t>
            </w:r>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78,93</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Quaisquer espetáculos ou diversões não incluídos nos itens anteriores (por dia)</w:t>
            </w:r>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15,78</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Prestadores de serviço na área de construção civil, urbanismo e </w:t>
            </w:r>
            <w:proofErr w:type="gramStart"/>
            <w:r w:rsidRPr="00EC4F05">
              <w:rPr>
                <w:rFonts w:ascii="Times New Roman" w:eastAsia="Times New Roman" w:hAnsi="Times New Roman"/>
                <w:bCs/>
                <w:color w:val="000000"/>
                <w:lang w:eastAsia="pt-BR"/>
              </w:rPr>
              <w:t>paisagismo</w:t>
            </w:r>
            <w:proofErr w:type="gramEnd"/>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307,86</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Pessoas jurídicas prestadoras de serviços </w:t>
            </w:r>
            <w:proofErr w:type="gramStart"/>
            <w:r w:rsidRPr="00EC4F05">
              <w:rPr>
                <w:rFonts w:ascii="Times New Roman" w:eastAsia="Times New Roman" w:hAnsi="Times New Roman"/>
                <w:bCs/>
                <w:color w:val="000000"/>
                <w:lang w:eastAsia="pt-BR"/>
              </w:rPr>
              <w:t>off</w:t>
            </w:r>
            <w:proofErr w:type="gramEnd"/>
            <w:r w:rsidRPr="00EC4F05">
              <w:rPr>
                <w:rFonts w:ascii="Times New Roman" w:eastAsia="Times New Roman" w:hAnsi="Times New Roman"/>
                <w:bCs/>
                <w:color w:val="000000"/>
                <w:lang w:eastAsia="pt-BR"/>
              </w:rPr>
              <w:t xml:space="preserve"> </w:t>
            </w:r>
            <w:proofErr w:type="spellStart"/>
            <w:r w:rsidRPr="00EC4F05">
              <w:rPr>
                <w:rFonts w:ascii="Times New Roman" w:eastAsia="Times New Roman" w:hAnsi="Times New Roman"/>
                <w:bCs/>
                <w:color w:val="000000"/>
                <w:lang w:eastAsia="pt-BR"/>
              </w:rPr>
              <w:t>shore</w:t>
            </w:r>
            <w:proofErr w:type="spellEnd"/>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307,86</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Agropecuária</w:t>
            </w:r>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189,45</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proofErr w:type="gramStart"/>
            <w:r w:rsidRPr="00EC4F05">
              <w:rPr>
                <w:rFonts w:ascii="Times New Roman" w:eastAsia="Times New Roman" w:hAnsi="Times New Roman"/>
                <w:bCs/>
                <w:color w:val="000000"/>
                <w:lang w:eastAsia="pt-BR"/>
              </w:rPr>
              <w:t>Bancas de jornais</w:t>
            </w:r>
            <w:proofErr w:type="gramEnd"/>
            <w:r w:rsidRPr="00EC4F05">
              <w:rPr>
                <w:rFonts w:ascii="Times New Roman" w:eastAsia="Times New Roman" w:hAnsi="Times New Roman"/>
                <w:bCs/>
                <w:color w:val="000000"/>
                <w:lang w:eastAsia="pt-BR"/>
              </w:rPr>
              <w:t xml:space="preserve"> e revistas</w:t>
            </w:r>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58,41</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Associações com fins lucrativos, </w:t>
            </w:r>
            <w:proofErr w:type="gramStart"/>
            <w:r w:rsidRPr="00EC4F05">
              <w:rPr>
                <w:rFonts w:ascii="Times New Roman" w:eastAsia="Times New Roman" w:hAnsi="Times New Roman"/>
                <w:bCs/>
                <w:color w:val="000000"/>
                <w:lang w:eastAsia="pt-BR"/>
              </w:rPr>
              <w:t>cooperativas</w:t>
            </w:r>
            <w:proofErr w:type="gramEnd"/>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149,98</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lastRenderedPageBreak/>
              <w:t>Cartórios</w:t>
            </w:r>
          </w:p>
        </w:tc>
        <w:tc>
          <w:tcPr>
            <w:tcW w:w="2801" w:type="dxa"/>
            <w:shd w:val="clear" w:color="auto" w:fill="auto"/>
            <w:noWrap/>
            <w:hideMark/>
          </w:tcPr>
          <w:p w:rsidR="00A46C28" w:rsidRPr="00EC4F05" w:rsidRDefault="00D55395"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250,00</w:t>
            </w:r>
          </w:p>
        </w:tc>
      </w:tr>
      <w:tr w:rsidR="00A46C28" w:rsidRPr="000D3A1C" w:rsidTr="00B07FAE">
        <w:trPr>
          <w:trHeight w:val="300"/>
        </w:trPr>
        <w:tc>
          <w:tcPr>
            <w:tcW w:w="5954" w:type="dxa"/>
            <w:shd w:val="clear" w:color="auto" w:fill="auto"/>
            <w:noWrap/>
          </w:tcPr>
          <w:p w:rsidR="00A46C28" w:rsidRPr="00EC4F05"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 xml:space="preserve">Cartório de Registro Civil (nascimento, óbito </w:t>
            </w:r>
            <w:proofErr w:type="spellStart"/>
            <w:r>
              <w:rPr>
                <w:rFonts w:ascii="Times New Roman" w:eastAsia="Times New Roman" w:hAnsi="Times New Roman"/>
                <w:bCs/>
                <w:color w:val="000000"/>
                <w:lang w:eastAsia="pt-BR"/>
              </w:rPr>
              <w:t>etc</w:t>
            </w:r>
            <w:proofErr w:type="spellEnd"/>
            <w:proofErr w:type="gramStart"/>
            <w:r>
              <w:rPr>
                <w:rFonts w:ascii="Times New Roman" w:eastAsia="Times New Roman" w:hAnsi="Times New Roman"/>
                <w:bCs/>
                <w:color w:val="000000"/>
                <w:lang w:eastAsia="pt-BR"/>
              </w:rPr>
              <w:t>)</w:t>
            </w:r>
            <w:proofErr w:type="gramEnd"/>
          </w:p>
        </w:tc>
        <w:tc>
          <w:tcPr>
            <w:tcW w:w="2801" w:type="dxa"/>
            <w:shd w:val="clear" w:color="auto" w:fill="auto"/>
            <w:noWrap/>
          </w:tcPr>
          <w:p w:rsidR="00A46C28" w:rsidRPr="00EC4F05" w:rsidRDefault="006C091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15</w:t>
            </w:r>
            <w:r w:rsidR="00A46C28">
              <w:rPr>
                <w:rFonts w:ascii="Times New Roman" w:eastAsia="Times New Roman" w:hAnsi="Times New Roman"/>
                <w:bCs/>
                <w:color w:val="000000"/>
                <w:lang w:eastAsia="pt-BR"/>
              </w:rPr>
              <w:t>0,00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Imobiliárias</w:t>
            </w:r>
          </w:p>
        </w:tc>
        <w:tc>
          <w:tcPr>
            <w:tcW w:w="2801" w:type="dxa"/>
            <w:shd w:val="clear" w:color="auto" w:fill="F2F2F2"/>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307,86</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Agências de viagem</w:t>
            </w:r>
          </w:p>
        </w:tc>
        <w:tc>
          <w:tcPr>
            <w:tcW w:w="2801" w:type="dxa"/>
            <w:shd w:val="clear" w:color="auto" w:fill="auto"/>
            <w:noWrap/>
            <w:hideMark/>
          </w:tcPr>
          <w:p w:rsidR="00A46C28" w:rsidRPr="00EC4F05" w:rsidRDefault="00A46C28" w:rsidP="00B07FAE">
            <w:pPr>
              <w:spacing w:after="0"/>
              <w:jc w:val="center"/>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307,86</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Transporte escolar, turismo e </w:t>
            </w:r>
            <w:proofErr w:type="gramStart"/>
            <w:r w:rsidRPr="00EC4F05">
              <w:rPr>
                <w:rFonts w:ascii="Times New Roman" w:eastAsia="Times New Roman" w:hAnsi="Times New Roman"/>
                <w:bCs/>
                <w:color w:val="000000"/>
                <w:lang w:eastAsia="pt-BR"/>
              </w:rPr>
              <w:t>similares</w:t>
            </w:r>
            <w:proofErr w:type="gramEnd"/>
          </w:p>
        </w:tc>
        <w:tc>
          <w:tcPr>
            <w:tcW w:w="2801" w:type="dxa"/>
            <w:shd w:val="clear" w:color="auto" w:fill="auto"/>
            <w:noWrap/>
            <w:hideMark/>
          </w:tcPr>
          <w:p w:rsidR="00A46C28" w:rsidRPr="00EC4F05" w:rsidRDefault="00D55395"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200,00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 xml:space="preserve">Transporte coletivo, empresa de </w:t>
            </w:r>
            <w:proofErr w:type="gramStart"/>
            <w:r w:rsidRPr="00EC4F05">
              <w:rPr>
                <w:rFonts w:ascii="Times New Roman" w:eastAsia="Times New Roman" w:hAnsi="Times New Roman"/>
                <w:bCs/>
                <w:color w:val="000000"/>
                <w:lang w:eastAsia="pt-BR"/>
              </w:rPr>
              <w:t>ônibus</w:t>
            </w:r>
            <w:proofErr w:type="gramEnd"/>
          </w:p>
        </w:tc>
        <w:tc>
          <w:tcPr>
            <w:tcW w:w="2801" w:type="dxa"/>
            <w:shd w:val="clear" w:color="auto" w:fill="F2F2F2"/>
            <w:noWrap/>
            <w:hideMark/>
          </w:tcPr>
          <w:p w:rsidR="00A46C28" w:rsidRPr="00EC4F05" w:rsidRDefault="00D55395"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200,00</w:t>
            </w:r>
          </w:p>
        </w:tc>
      </w:tr>
      <w:tr w:rsidR="00A46C28" w:rsidRPr="000D3A1C" w:rsidTr="00B07FAE">
        <w:trPr>
          <w:trHeight w:val="300"/>
        </w:trPr>
        <w:tc>
          <w:tcPr>
            <w:tcW w:w="5954" w:type="dxa"/>
            <w:shd w:val="clear" w:color="auto" w:fill="auto"/>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Transporte por táxi passeio</w:t>
            </w:r>
          </w:p>
        </w:tc>
        <w:tc>
          <w:tcPr>
            <w:tcW w:w="2801" w:type="dxa"/>
            <w:shd w:val="clear" w:color="auto" w:fill="auto"/>
            <w:noWrap/>
            <w:hideMark/>
          </w:tcPr>
          <w:p w:rsidR="00A46C28" w:rsidRPr="00EC4F05" w:rsidRDefault="0068131D"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200,00</w:t>
            </w:r>
          </w:p>
        </w:tc>
      </w:tr>
      <w:tr w:rsidR="00A46C28" w:rsidRPr="000D3A1C" w:rsidTr="00B07FAE">
        <w:trPr>
          <w:trHeight w:val="300"/>
        </w:trPr>
        <w:tc>
          <w:tcPr>
            <w:tcW w:w="5954" w:type="dxa"/>
            <w:shd w:val="clear" w:color="auto" w:fill="F2F2F2"/>
            <w:noWrap/>
            <w:hideMark/>
          </w:tcPr>
          <w:p w:rsidR="00A46C28" w:rsidRPr="00EC4F05" w:rsidRDefault="00A46C28" w:rsidP="00B07FAE">
            <w:pPr>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Transporte alternativo estritamente municipal</w:t>
            </w:r>
            <w:r>
              <w:rPr>
                <w:rFonts w:ascii="Times New Roman" w:eastAsia="Times New Roman" w:hAnsi="Times New Roman"/>
                <w:bCs/>
                <w:color w:val="000000"/>
                <w:lang w:eastAsia="pt-BR"/>
              </w:rPr>
              <w:t xml:space="preserve"> (vans e ônibus)</w:t>
            </w:r>
          </w:p>
        </w:tc>
        <w:tc>
          <w:tcPr>
            <w:tcW w:w="2801" w:type="dxa"/>
            <w:shd w:val="clear" w:color="auto" w:fill="F2F2F2"/>
            <w:noWrap/>
            <w:hideMark/>
          </w:tcPr>
          <w:p w:rsidR="00A46C28" w:rsidRPr="00EC4F05" w:rsidRDefault="0068131D"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200,00</w:t>
            </w:r>
          </w:p>
        </w:tc>
      </w:tr>
      <w:tr w:rsidR="00A46C28" w:rsidRPr="000D3A1C" w:rsidTr="00B07FAE">
        <w:trPr>
          <w:trHeight w:val="300"/>
        </w:trPr>
        <w:tc>
          <w:tcPr>
            <w:tcW w:w="5954" w:type="dxa"/>
            <w:shd w:val="clear" w:color="auto" w:fill="auto"/>
            <w:noWrap/>
            <w:hideMark/>
          </w:tcPr>
          <w:p w:rsidR="00A46C28" w:rsidRPr="00EC4F05" w:rsidRDefault="00A46C28" w:rsidP="00B07FAE">
            <w:pPr>
              <w:tabs>
                <w:tab w:val="center" w:pos="2869"/>
              </w:tabs>
              <w:spacing w:after="0"/>
              <w:rPr>
                <w:rFonts w:ascii="Times New Roman" w:eastAsia="Times New Roman" w:hAnsi="Times New Roman"/>
                <w:bCs/>
                <w:color w:val="000000"/>
                <w:lang w:eastAsia="pt-BR"/>
              </w:rPr>
            </w:pPr>
            <w:r w:rsidRPr="00EC4F05">
              <w:rPr>
                <w:rFonts w:ascii="Times New Roman" w:eastAsia="Times New Roman" w:hAnsi="Times New Roman"/>
                <w:bCs/>
                <w:color w:val="000000"/>
                <w:lang w:eastAsia="pt-BR"/>
              </w:rPr>
              <w:t>Transporte por moto-taxi</w:t>
            </w:r>
            <w:r>
              <w:rPr>
                <w:rFonts w:ascii="Times New Roman" w:eastAsia="Times New Roman" w:hAnsi="Times New Roman"/>
                <w:bCs/>
                <w:color w:val="000000"/>
                <w:lang w:eastAsia="pt-BR"/>
              </w:rPr>
              <w:t xml:space="preserve"> e moto boy</w:t>
            </w:r>
          </w:p>
        </w:tc>
        <w:tc>
          <w:tcPr>
            <w:tcW w:w="2801" w:type="dxa"/>
            <w:shd w:val="clear" w:color="auto" w:fill="auto"/>
            <w:noWrap/>
            <w:hideMark/>
          </w:tcPr>
          <w:p w:rsidR="00A46C28" w:rsidRPr="00EC4F05" w:rsidRDefault="0068131D"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6</w:t>
            </w:r>
            <w:r w:rsidR="00A46C28">
              <w:rPr>
                <w:rFonts w:ascii="Times New Roman" w:eastAsia="Times New Roman" w:hAnsi="Times New Roman"/>
                <w:color w:val="000000"/>
                <w:lang w:eastAsia="pt-BR"/>
              </w:rPr>
              <w:t>0.0</w:t>
            </w:r>
          </w:p>
        </w:tc>
      </w:tr>
      <w:tr w:rsidR="00A46C28" w:rsidRPr="000D3A1C" w:rsidTr="00B07FAE">
        <w:trPr>
          <w:trHeight w:val="300"/>
        </w:trPr>
        <w:tc>
          <w:tcPr>
            <w:tcW w:w="5954" w:type="dxa"/>
            <w:shd w:val="clear" w:color="auto" w:fill="auto"/>
            <w:noWrap/>
          </w:tcPr>
          <w:p w:rsidR="00A46C28" w:rsidRPr="00EC4F05"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Holdings de instituição não financeira</w:t>
            </w:r>
          </w:p>
        </w:tc>
        <w:tc>
          <w:tcPr>
            <w:tcW w:w="2801" w:type="dxa"/>
            <w:shd w:val="clear" w:color="auto" w:fill="auto"/>
            <w:noWrap/>
          </w:tcPr>
          <w:p w:rsidR="00A46C28" w:rsidRPr="00EC4F05" w:rsidRDefault="00A46C28"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600.0</w:t>
            </w:r>
          </w:p>
        </w:tc>
      </w:tr>
      <w:tr w:rsidR="00A46C28" w:rsidRPr="000D3A1C" w:rsidTr="00B07FAE">
        <w:trPr>
          <w:trHeight w:val="300"/>
        </w:trPr>
        <w:tc>
          <w:tcPr>
            <w:tcW w:w="5954" w:type="dxa"/>
            <w:shd w:val="clear" w:color="auto" w:fill="auto"/>
            <w:noWrap/>
          </w:tcPr>
          <w:p w:rsidR="00A46C28"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 xml:space="preserve">Academia de </w:t>
            </w:r>
            <w:proofErr w:type="gramStart"/>
            <w:r>
              <w:rPr>
                <w:rFonts w:ascii="Times New Roman" w:eastAsia="Times New Roman" w:hAnsi="Times New Roman"/>
                <w:bCs/>
                <w:color w:val="000000"/>
                <w:lang w:eastAsia="pt-BR"/>
              </w:rPr>
              <w:t>ginástica e congêneres</w:t>
            </w:r>
            <w:proofErr w:type="gramEnd"/>
            <w:r>
              <w:rPr>
                <w:rFonts w:ascii="Times New Roman" w:eastAsia="Times New Roman" w:hAnsi="Times New Roman"/>
                <w:bCs/>
                <w:color w:val="000000"/>
                <w:lang w:eastAsia="pt-BR"/>
              </w:rPr>
              <w:t xml:space="preserve"> com até 100 alunos</w:t>
            </w:r>
          </w:p>
        </w:tc>
        <w:tc>
          <w:tcPr>
            <w:tcW w:w="2801" w:type="dxa"/>
            <w:shd w:val="clear" w:color="auto" w:fill="auto"/>
            <w:noWrap/>
          </w:tcPr>
          <w:p w:rsidR="00A46C28" w:rsidRDefault="00A46C28"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150.0</w:t>
            </w:r>
          </w:p>
        </w:tc>
      </w:tr>
      <w:tr w:rsidR="00A46C28" w:rsidRPr="000D3A1C" w:rsidTr="00B07FAE">
        <w:trPr>
          <w:trHeight w:val="300"/>
        </w:trPr>
        <w:tc>
          <w:tcPr>
            <w:tcW w:w="5954" w:type="dxa"/>
            <w:shd w:val="clear" w:color="auto" w:fill="auto"/>
            <w:noWrap/>
          </w:tcPr>
          <w:p w:rsidR="00A46C28"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 xml:space="preserve">Academia de </w:t>
            </w:r>
            <w:proofErr w:type="gramStart"/>
            <w:r>
              <w:rPr>
                <w:rFonts w:ascii="Times New Roman" w:eastAsia="Times New Roman" w:hAnsi="Times New Roman"/>
                <w:bCs/>
                <w:color w:val="000000"/>
                <w:lang w:eastAsia="pt-BR"/>
              </w:rPr>
              <w:t>ginástica e congêneres</w:t>
            </w:r>
            <w:proofErr w:type="gramEnd"/>
            <w:r>
              <w:rPr>
                <w:rFonts w:ascii="Times New Roman" w:eastAsia="Times New Roman" w:hAnsi="Times New Roman"/>
                <w:bCs/>
                <w:color w:val="000000"/>
                <w:lang w:eastAsia="pt-BR"/>
              </w:rPr>
              <w:t xml:space="preserve"> com mais de 100 alunos</w:t>
            </w:r>
          </w:p>
        </w:tc>
        <w:tc>
          <w:tcPr>
            <w:tcW w:w="2801" w:type="dxa"/>
            <w:shd w:val="clear" w:color="auto" w:fill="auto"/>
            <w:noWrap/>
          </w:tcPr>
          <w:p w:rsidR="00A46C28" w:rsidRDefault="00A46C28"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280.0</w:t>
            </w:r>
          </w:p>
        </w:tc>
      </w:tr>
      <w:tr w:rsidR="00A46C28" w:rsidRPr="000D3A1C" w:rsidTr="00B07FAE">
        <w:trPr>
          <w:trHeight w:val="300"/>
        </w:trPr>
        <w:tc>
          <w:tcPr>
            <w:tcW w:w="5954" w:type="dxa"/>
            <w:shd w:val="clear" w:color="auto" w:fill="auto"/>
            <w:noWrap/>
          </w:tcPr>
          <w:p w:rsidR="00A46C28"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Concessionária de motos e similares</w:t>
            </w:r>
          </w:p>
        </w:tc>
        <w:tc>
          <w:tcPr>
            <w:tcW w:w="2801" w:type="dxa"/>
            <w:shd w:val="clear" w:color="auto" w:fill="auto"/>
            <w:noWrap/>
          </w:tcPr>
          <w:p w:rsidR="00A46C28" w:rsidRDefault="00A46C28"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300.0</w:t>
            </w:r>
          </w:p>
        </w:tc>
      </w:tr>
      <w:tr w:rsidR="00A46C28" w:rsidRPr="000D3A1C" w:rsidTr="00B07FAE">
        <w:trPr>
          <w:trHeight w:val="300"/>
        </w:trPr>
        <w:tc>
          <w:tcPr>
            <w:tcW w:w="5954" w:type="dxa"/>
            <w:shd w:val="clear" w:color="auto" w:fill="auto"/>
            <w:noWrap/>
          </w:tcPr>
          <w:p w:rsidR="00A46C28"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Concessionarias de automóveis e similares</w:t>
            </w:r>
          </w:p>
        </w:tc>
        <w:tc>
          <w:tcPr>
            <w:tcW w:w="2801" w:type="dxa"/>
            <w:shd w:val="clear" w:color="auto" w:fill="auto"/>
            <w:noWrap/>
          </w:tcPr>
          <w:p w:rsidR="00A46C28" w:rsidRDefault="00A46C28"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500.0</w:t>
            </w:r>
          </w:p>
        </w:tc>
      </w:tr>
      <w:tr w:rsidR="00A46C28" w:rsidRPr="000D3A1C" w:rsidTr="00B07FAE">
        <w:trPr>
          <w:trHeight w:val="300"/>
        </w:trPr>
        <w:tc>
          <w:tcPr>
            <w:tcW w:w="5954" w:type="dxa"/>
            <w:shd w:val="clear" w:color="auto" w:fill="auto"/>
            <w:noWrap/>
          </w:tcPr>
          <w:p w:rsidR="00A46C28" w:rsidRDefault="00A46C28" w:rsidP="00B07FAE">
            <w:pPr>
              <w:spacing w:after="0"/>
              <w:rPr>
                <w:rFonts w:ascii="Times New Roman" w:eastAsia="Times New Roman" w:hAnsi="Times New Roman"/>
                <w:bCs/>
                <w:color w:val="000000"/>
                <w:lang w:eastAsia="pt-BR"/>
              </w:rPr>
            </w:pPr>
            <w:proofErr w:type="gramStart"/>
            <w:r>
              <w:rPr>
                <w:rFonts w:ascii="Times New Roman" w:eastAsia="Times New Roman" w:hAnsi="Times New Roman"/>
                <w:bCs/>
                <w:color w:val="000000"/>
                <w:lang w:eastAsia="pt-BR"/>
              </w:rPr>
              <w:t>Concessionária de serviço publico</w:t>
            </w:r>
            <w:proofErr w:type="gramEnd"/>
          </w:p>
        </w:tc>
        <w:tc>
          <w:tcPr>
            <w:tcW w:w="2801" w:type="dxa"/>
            <w:shd w:val="clear" w:color="auto" w:fill="auto"/>
            <w:noWrap/>
          </w:tcPr>
          <w:p w:rsidR="00A46C28" w:rsidRDefault="00A46C28"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1.100.0</w:t>
            </w:r>
          </w:p>
        </w:tc>
      </w:tr>
      <w:tr w:rsidR="00A46C28" w:rsidRPr="000D3A1C" w:rsidTr="00B07FAE">
        <w:trPr>
          <w:trHeight w:val="300"/>
        </w:trPr>
        <w:tc>
          <w:tcPr>
            <w:tcW w:w="5954" w:type="dxa"/>
            <w:shd w:val="clear" w:color="auto" w:fill="auto"/>
            <w:noWrap/>
          </w:tcPr>
          <w:p w:rsidR="00A46C28"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 xml:space="preserve">Antenas de internet, radiodifusão, telecomunicações e </w:t>
            </w:r>
            <w:proofErr w:type="gramStart"/>
            <w:r>
              <w:rPr>
                <w:rFonts w:ascii="Times New Roman" w:eastAsia="Times New Roman" w:hAnsi="Times New Roman"/>
                <w:bCs/>
                <w:color w:val="000000"/>
                <w:lang w:eastAsia="pt-BR"/>
              </w:rPr>
              <w:t>similares</w:t>
            </w:r>
            <w:proofErr w:type="gramEnd"/>
          </w:p>
        </w:tc>
        <w:tc>
          <w:tcPr>
            <w:tcW w:w="2801" w:type="dxa"/>
            <w:shd w:val="clear" w:color="auto" w:fill="auto"/>
            <w:noWrap/>
          </w:tcPr>
          <w:p w:rsidR="00A46C28" w:rsidRDefault="0068131D" w:rsidP="00B07FAE">
            <w:pPr>
              <w:spacing w:after="0"/>
              <w:jc w:val="center"/>
              <w:rPr>
                <w:rFonts w:ascii="Times New Roman" w:eastAsia="Times New Roman" w:hAnsi="Times New Roman"/>
                <w:color w:val="000000"/>
                <w:lang w:eastAsia="pt-BR"/>
              </w:rPr>
            </w:pPr>
            <w:r>
              <w:rPr>
                <w:rFonts w:ascii="Times New Roman" w:eastAsia="Times New Roman" w:hAnsi="Times New Roman"/>
                <w:color w:val="000000"/>
                <w:lang w:eastAsia="pt-BR"/>
              </w:rPr>
              <w:t>6.900,00</w:t>
            </w:r>
          </w:p>
        </w:tc>
      </w:tr>
    </w:tbl>
    <w:p w:rsidR="00A46C28" w:rsidRPr="000D3A1C" w:rsidRDefault="00A46C28" w:rsidP="00A46C28">
      <w:pPr>
        <w:rPr>
          <w:rFonts w:ascii="Times New Roman" w:hAnsi="Times New Roman"/>
        </w:rPr>
      </w:pPr>
    </w:p>
    <w:p w:rsidR="00A46C28" w:rsidRPr="000D3A1C" w:rsidRDefault="00A46C28" w:rsidP="00A46C28">
      <w:pPr>
        <w:rPr>
          <w:rFonts w:ascii="Times New Roman" w:hAnsi="Times New Rom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354"/>
      </w:tblGrid>
      <w:tr w:rsidR="00A46C28" w:rsidRPr="00E5139B" w:rsidTr="00B07FAE">
        <w:trPr>
          <w:trHeight w:val="600"/>
        </w:trPr>
        <w:tc>
          <w:tcPr>
            <w:tcW w:w="4401" w:type="dxa"/>
            <w:shd w:val="clear" w:color="auto" w:fill="D9D9D9"/>
            <w:noWrap/>
          </w:tcPr>
          <w:p w:rsidR="00A46C28" w:rsidRPr="00E5139B" w:rsidRDefault="00A46C28" w:rsidP="00B07FAE">
            <w:pPr>
              <w:tabs>
                <w:tab w:val="left" w:pos="3185"/>
              </w:tabs>
              <w:spacing w:after="0"/>
              <w:rPr>
                <w:rFonts w:ascii="Times New Roman" w:eastAsia="Times New Roman" w:hAnsi="Times New Roman"/>
                <w:b/>
                <w:bCs/>
                <w:lang w:eastAsia="pt-BR"/>
              </w:rPr>
            </w:pPr>
            <w:r w:rsidRPr="00E5139B">
              <w:rPr>
                <w:rFonts w:ascii="Times New Roman" w:eastAsia="Times New Roman" w:hAnsi="Times New Roman"/>
                <w:b/>
                <w:bCs/>
                <w:lang w:eastAsia="pt-BR"/>
              </w:rPr>
              <w:tab/>
            </w:r>
          </w:p>
        </w:tc>
        <w:tc>
          <w:tcPr>
            <w:tcW w:w="4354" w:type="dxa"/>
            <w:shd w:val="clear" w:color="auto" w:fill="D9D9D9"/>
            <w:noWrap/>
          </w:tcPr>
          <w:p w:rsidR="00A46C28" w:rsidRPr="00E5139B" w:rsidRDefault="00A46C28" w:rsidP="00B07FAE">
            <w:pPr>
              <w:spacing w:after="0"/>
              <w:jc w:val="center"/>
              <w:rPr>
                <w:rFonts w:ascii="Times New Roman" w:eastAsia="Times New Roman" w:hAnsi="Times New Roman"/>
                <w:b/>
                <w:bCs/>
                <w:lang w:eastAsia="pt-BR"/>
              </w:rPr>
            </w:pPr>
            <w:r w:rsidRPr="00E5139B">
              <w:rPr>
                <w:rFonts w:ascii="Times New Roman" w:eastAsia="Times New Roman" w:hAnsi="Times New Roman"/>
                <w:b/>
                <w:bCs/>
                <w:lang w:eastAsia="pt-BR"/>
              </w:rPr>
              <w:t>III - Atividades Industriais</w:t>
            </w:r>
          </w:p>
        </w:tc>
      </w:tr>
      <w:tr w:rsidR="00A46C28" w:rsidRPr="00E5139B" w:rsidTr="00B07FAE">
        <w:trPr>
          <w:trHeight w:val="600"/>
        </w:trPr>
        <w:tc>
          <w:tcPr>
            <w:tcW w:w="4401" w:type="dxa"/>
            <w:shd w:val="clear" w:color="auto" w:fill="D9D9D9"/>
            <w:noWrap/>
            <w:hideMark/>
          </w:tcPr>
          <w:p w:rsidR="00A46C28" w:rsidRPr="00E5139B" w:rsidRDefault="00A46C28" w:rsidP="00B07FAE">
            <w:pPr>
              <w:spacing w:after="0"/>
              <w:jc w:val="center"/>
              <w:rPr>
                <w:rFonts w:ascii="Times New Roman" w:eastAsia="Times New Roman" w:hAnsi="Times New Roman"/>
                <w:b/>
                <w:bCs/>
                <w:lang w:eastAsia="pt-BR"/>
              </w:rPr>
            </w:pPr>
            <w:r w:rsidRPr="00E5139B">
              <w:rPr>
                <w:rFonts w:ascii="Times New Roman" w:eastAsia="Times New Roman" w:hAnsi="Times New Roman"/>
                <w:b/>
                <w:bCs/>
                <w:lang w:eastAsia="pt-BR"/>
              </w:rPr>
              <w:t>Atividade</w:t>
            </w:r>
          </w:p>
        </w:tc>
        <w:tc>
          <w:tcPr>
            <w:tcW w:w="4354" w:type="dxa"/>
            <w:shd w:val="clear" w:color="auto" w:fill="D9D9D9"/>
            <w:noWrap/>
            <w:hideMark/>
          </w:tcPr>
          <w:p w:rsidR="00A46C28" w:rsidRPr="00E5139B" w:rsidRDefault="00A46C28" w:rsidP="00B07FAE">
            <w:pPr>
              <w:spacing w:after="0"/>
              <w:jc w:val="center"/>
              <w:rPr>
                <w:rFonts w:ascii="Times New Roman" w:eastAsia="Times New Roman" w:hAnsi="Times New Roman"/>
                <w:b/>
                <w:bCs/>
                <w:lang w:eastAsia="pt-BR"/>
              </w:rPr>
            </w:pPr>
            <w:r w:rsidRPr="00E5139B">
              <w:rPr>
                <w:rFonts w:ascii="Times New Roman" w:eastAsia="Times New Roman" w:hAnsi="Times New Roman"/>
                <w:b/>
                <w:bCs/>
                <w:lang w:eastAsia="pt-BR"/>
              </w:rPr>
              <w:t>UFM</w:t>
            </w:r>
          </w:p>
        </w:tc>
      </w:tr>
      <w:tr w:rsidR="00A46C28" w:rsidRPr="00E5139B" w:rsidTr="00B07FAE">
        <w:trPr>
          <w:trHeight w:val="300"/>
        </w:trPr>
        <w:tc>
          <w:tcPr>
            <w:tcW w:w="4401" w:type="dxa"/>
            <w:shd w:val="clear" w:color="auto" w:fill="auto"/>
            <w:noWrap/>
            <w:hideMark/>
          </w:tcPr>
          <w:p w:rsidR="00A46C28" w:rsidRPr="00E5139B" w:rsidRDefault="00A46C28" w:rsidP="00B07FAE">
            <w:pPr>
              <w:spacing w:after="0"/>
              <w:rPr>
                <w:rFonts w:ascii="Times New Roman" w:eastAsia="Times New Roman" w:hAnsi="Times New Roman"/>
                <w:bCs/>
                <w:color w:val="000000"/>
                <w:lang w:eastAsia="pt-BR"/>
              </w:rPr>
            </w:pPr>
            <w:r w:rsidRPr="00E5139B">
              <w:rPr>
                <w:rFonts w:ascii="Times New Roman" w:eastAsia="Times New Roman" w:hAnsi="Times New Roman"/>
                <w:bCs/>
                <w:color w:val="000000"/>
                <w:lang w:eastAsia="pt-BR"/>
              </w:rPr>
              <w:t>Microempresa</w:t>
            </w:r>
          </w:p>
        </w:tc>
        <w:tc>
          <w:tcPr>
            <w:tcW w:w="4354" w:type="dxa"/>
            <w:shd w:val="clear" w:color="auto" w:fill="auto"/>
            <w:noWrap/>
            <w:hideMark/>
          </w:tcPr>
          <w:p w:rsidR="00A46C28" w:rsidRPr="00E5139B" w:rsidRDefault="0068131D"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150,00</w:t>
            </w:r>
          </w:p>
        </w:tc>
      </w:tr>
      <w:tr w:rsidR="00A46C28" w:rsidRPr="00E5139B" w:rsidTr="00B07FAE">
        <w:trPr>
          <w:trHeight w:val="300"/>
        </w:trPr>
        <w:tc>
          <w:tcPr>
            <w:tcW w:w="4401" w:type="dxa"/>
            <w:shd w:val="clear" w:color="auto" w:fill="auto"/>
            <w:noWrap/>
            <w:hideMark/>
          </w:tcPr>
          <w:p w:rsidR="00A46C28" w:rsidRPr="00E5139B" w:rsidRDefault="00A46C28" w:rsidP="00B07FAE">
            <w:pPr>
              <w:spacing w:after="0"/>
              <w:rPr>
                <w:rFonts w:ascii="Times New Roman" w:eastAsia="Times New Roman" w:hAnsi="Times New Roman"/>
                <w:bCs/>
                <w:color w:val="000000"/>
                <w:lang w:eastAsia="pt-BR"/>
              </w:rPr>
            </w:pPr>
            <w:r w:rsidRPr="00E5139B">
              <w:rPr>
                <w:rFonts w:ascii="Times New Roman" w:eastAsia="Times New Roman" w:hAnsi="Times New Roman"/>
                <w:bCs/>
                <w:color w:val="000000"/>
                <w:lang w:eastAsia="pt-BR"/>
              </w:rPr>
              <w:t>Pequena Empresa</w:t>
            </w:r>
          </w:p>
        </w:tc>
        <w:tc>
          <w:tcPr>
            <w:tcW w:w="4354" w:type="dxa"/>
            <w:shd w:val="clear" w:color="auto" w:fill="auto"/>
            <w:noWrap/>
            <w:hideMark/>
          </w:tcPr>
          <w:p w:rsidR="00A46C28" w:rsidRPr="00E5139B" w:rsidRDefault="0068131D"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300,00</w:t>
            </w:r>
          </w:p>
        </w:tc>
      </w:tr>
      <w:tr w:rsidR="00A46C28" w:rsidRPr="00E5139B" w:rsidTr="00B07FAE">
        <w:trPr>
          <w:trHeight w:val="300"/>
        </w:trPr>
        <w:tc>
          <w:tcPr>
            <w:tcW w:w="4401" w:type="dxa"/>
            <w:shd w:val="clear" w:color="auto" w:fill="auto"/>
            <w:noWrap/>
            <w:hideMark/>
          </w:tcPr>
          <w:p w:rsidR="00A46C28" w:rsidRPr="00E5139B" w:rsidRDefault="00A46C28" w:rsidP="00B07FAE">
            <w:pPr>
              <w:spacing w:after="0"/>
              <w:rPr>
                <w:rFonts w:ascii="Times New Roman" w:eastAsia="Times New Roman" w:hAnsi="Times New Roman"/>
                <w:bCs/>
                <w:color w:val="000000"/>
                <w:lang w:eastAsia="pt-BR"/>
              </w:rPr>
            </w:pPr>
            <w:r w:rsidRPr="00E5139B">
              <w:rPr>
                <w:rFonts w:ascii="Times New Roman" w:eastAsia="Times New Roman" w:hAnsi="Times New Roman"/>
                <w:bCs/>
                <w:color w:val="000000"/>
                <w:lang w:eastAsia="pt-BR"/>
              </w:rPr>
              <w:t>Média empresa</w:t>
            </w:r>
          </w:p>
        </w:tc>
        <w:tc>
          <w:tcPr>
            <w:tcW w:w="4354" w:type="dxa"/>
            <w:shd w:val="clear" w:color="auto" w:fill="auto"/>
            <w:noWrap/>
            <w:hideMark/>
          </w:tcPr>
          <w:p w:rsidR="00A46C28" w:rsidRPr="00E5139B" w:rsidRDefault="00A46C28" w:rsidP="00B07FAE">
            <w:pPr>
              <w:spacing w:after="0"/>
              <w:jc w:val="center"/>
              <w:rPr>
                <w:rFonts w:ascii="Times New Roman" w:eastAsia="Times New Roman" w:hAnsi="Times New Roman"/>
                <w:bCs/>
                <w:color w:val="000000"/>
                <w:lang w:eastAsia="pt-BR"/>
              </w:rPr>
            </w:pPr>
            <w:r w:rsidRPr="00E5139B">
              <w:rPr>
                <w:rFonts w:ascii="Times New Roman" w:eastAsia="Times New Roman" w:hAnsi="Times New Roman"/>
                <w:bCs/>
                <w:color w:val="000000"/>
                <w:lang w:eastAsia="pt-BR"/>
              </w:rPr>
              <w:t>1.894,56</w:t>
            </w:r>
          </w:p>
        </w:tc>
      </w:tr>
      <w:tr w:rsidR="00A46C28" w:rsidRPr="00E5139B" w:rsidTr="00B07FAE">
        <w:trPr>
          <w:trHeight w:val="300"/>
        </w:trPr>
        <w:tc>
          <w:tcPr>
            <w:tcW w:w="4401" w:type="dxa"/>
            <w:shd w:val="clear" w:color="auto" w:fill="auto"/>
            <w:noWrap/>
          </w:tcPr>
          <w:p w:rsidR="00A46C28" w:rsidRPr="00E5139B" w:rsidRDefault="00A46C28" w:rsidP="00B07FAE">
            <w:pPr>
              <w:spacing w:after="0"/>
              <w:rPr>
                <w:rFonts w:ascii="Times New Roman" w:eastAsia="Times New Roman" w:hAnsi="Times New Roman"/>
                <w:bCs/>
                <w:color w:val="000000"/>
                <w:lang w:eastAsia="pt-BR"/>
              </w:rPr>
            </w:pPr>
            <w:r>
              <w:rPr>
                <w:rFonts w:ascii="Times New Roman" w:eastAsia="Times New Roman" w:hAnsi="Times New Roman"/>
                <w:bCs/>
                <w:color w:val="000000"/>
                <w:lang w:eastAsia="pt-BR"/>
              </w:rPr>
              <w:t>Grande empresa</w:t>
            </w:r>
          </w:p>
        </w:tc>
        <w:tc>
          <w:tcPr>
            <w:tcW w:w="4354" w:type="dxa"/>
            <w:shd w:val="clear" w:color="auto" w:fill="auto"/>
            <w:noWrap/>
          </w:tcPr>
          <w:p w:rsidR="00A46C28" w:rsidRPr="00E5139B" w:rsidRDefault="00A46C28" w:rsidP="00B07FAE">
            <w:pPr>
              <w:spacing w:after="0"/>
              <w:jc w:val="center"/>
              <w:rPr>
                <w:rFonts w:ascii="Times New Roman" w:eastAsia="Times New Roman" w:hAnsi="Times New Roman"/>
                <w:bCs/>
                <w:color w:val="000000"/>
                <w:lang w:eastAsia="pt-BR"/>
              </w:rPr>
            </w:pPr>
            <w:r>
              <w:rPr>
                <w:rFonts w:ascii="Times New Roman" w:eastAsia="Times New Roman" w:hAnsi="Times New Roman"/>
                <w:bCs/>
                <w:color w:val="000000"/>
                <w:lang w:eastAsia="pt-BR"/>
              </w:rPr>
              <w:t>2.800,00</w:t>
            </w:r>
          </w:p>
        </w:tc>
      </w:tr>
    </w:tbl>
    <w:p w:rsidR="00B532B9" w:rsidRDefault="00B532B9" w:rsidP="00B51D20">
      <w:pPr>
        <w:pStyle w:val="1-CaptuloLei"/>
        <w:tabs>
          <w:tab w:val="clear" w:pos="100"/>
          <w:tab w:val="clear" w:pos="8740"/>
        </w:tabs>
        <w:jc w:val="both"/>
        <w:rPr>
          <w:rFonts w:cs="Arial"/>
          <w:b w:val="0"/>
          <w:bCs/>
          <w:color w:val="auto"/>
          <w:szCs w:val="24"/>
          <w:lang w:val="pt-BR"/>
        </w:rPr>
      </w:pPr>
    </w:p>
    <w:p w:rsidR="001B05A5" w:rsidRPr="00CA6E25" w:rsidRDefault="001B05A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ANEXO V</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Fonts w:cs="Arial"/>
          <w:bCs/>
          <w:color w:val="auto"/>
          <w:szCs w:val="24"/>
          <w:lang w:val="pt-BR"/>
        </w:rPr>
        <w:t>TABELA PARA COBRANÇA DA TAXA DE LICENÇA PARA FUNCIONAMENTO DE ESTABELECIMENTO EM HORÁRIO ESPECIAL</w:t>
      </w:r>
    </w:p>
    <w:p w:rsidR="00B93905" w:rsidRPr="00CA6E25" w:rsidRDefault="00B93905" w:rsidP="00B51D20">
      <w:pPr>
        <w:pStyle w:val="1-CaptuloLei"/>
        <w:tabs>
          <w:tab w:val="clear" w:pos="100"/>
          <w:tab w:val="clear" w:pos="8740"/>
        </w:tabs>
        <w:jc w:val="right"/>
        <w:rPr>
          <w:rFonts w:cs="Arial"/>
          <w:b w:val="0"/>
          <w:color w:val="auto"/>
          <w:sz w:val="20"/>
          <w:lang w:val="pt-BR"/>
        </w:rPr>
      </w:pPr>
      <w:r>
        <w:rPr>
          <w:rFonts w:cs="Arial"/>
          <w:b w:val="0"/>
          <w:color w:val="auto"/>
          <w:sz w:val="20"/>
          <w:lang w:val="pt-BR"/>
        </w:rPr>
        <w:t>Art.13</w:t>
      </w:r>
      <w:r w:rsidRPr="00CA6E25">
        <w:rPr>
          <w:rFonts w:cs="Arial"/>
          <w:b w:val="0"/>
          <w:color w:val="auto"/>
          <w:sz w:val="20"/>
          <w:lang w:val="pt-BR"/>
        </w:rPr>
        <w:t>3 desta lei</w:t>
      </w: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3801"/>
        <w:gridCol w:w="1267"/>
        <w:gridCol w:w="1265"/>
        <w:gridCol w:w="1171"/>
      </w:tblGrid>
      <w:tr w:rsidR="00B93905" w:rsidRPr="00B532B9" w:rsidTr="0068131D">
        <w:tc>
          <w:tcPr>
            <w:tcW w:w="1251" w:type="dxa"/>
            <w:shd w:val="clear" w:color="auto" w:fill="F7CAAC"/>
          </w:tcPr>
          <w:p w:rsidR="00B93905" w:rsidRPr="00B532B9" w:rsidRDefault="00B93905" w:rsidP="00B51D20">
            <w:pPr>
              <w:pStyle w:val="1-CaptuloLei"/>
              <w:tabs>
                <w:tab w:val="clear" w:pos="100"/>
                <w:tab w:val="clear" w:pos="8740"/>
              </w:tabs>
              <w:rPr>
                <w:rFonts w:ascii="Arial Narrow" w:hAnsi="Arial Narrow" w:cs="Arial"/>
                <w:color w:val="auto"/>
                <w:sz w:val="20"/>
                <w:lang w:val="pt-BR"/>
              </w:rPr>
            </w:pPr>
            <w:r w:rsidRPr="00B532B9">
              <w:rPr>
                <w:rFonts w:ascii="Arial Narrow" w:hAnsi="Arial Narrow" w:cs="Arial"/>
                <w:color w:val="auto"/>
                <w:sz w:val="20"/>
                <w:lang w:val="pt-BR"/>
              </w:rPr>
              <w:t>CÓDIGO</w:t>
            </w:r>
          </w:p>
        </w:tc>
        <w:tc>
          <w:tcPr>
            <w:tcW w:w="3801" w:type="dxa"/>
            <w:shd w:val="clear" w:color="auto" w:fill="F7CAAC"/>
          </w:tcPr>
          <w:p w:rsidR="00B93905" w:rsidRPr="00B532B9" w:rsidRDefault="00B93905" w:rsidP="00B51D20">
            <w:pPr>
              <w:pStyle w:val="1-CaptuloLei"/>
              <w:tabs>
                <w:tab w:val="clear" w:pos="100"/>
                <w:tab w:val="clear" w:pos="8740"/>
              </w:tabs>
              <w:rPr>
                <w:rFonts w:ascii="Arial Narrow" w:hAnsi="Arial Narrow" w:cs="Arial"/>
                <w:color w:val="auto"/>
                <w:sz w:val="20"/>
                <w:lang w:val="pt-BR"/>
              </w:rPr>
            </w:pPr>
            <w:r w:rsidRPr="00B532B9">
              <w:rPr>
                <w:rFonts w:ascii="Arial Narrow" w:hAnsi="Arial Narrow" w:cs="Arial"/>
                <w:color w:val="auto"/>
                <w:sz w:val="20"/>
                <w:lang w:val="pt-BR"/>
              </w:rPr>
              <w:t>ESPÉCIE</w:t>
            </w:r>
          </w:p>
        </w:tc>
        <w:tc>
          <w:tcPr>
            <w:tcW w:w="3703" w:type="dxa"/>
            <w:gridSpan w:val="3"/>
            <w:shd w:val="clear" w:color="auto" w:fill="F7CAAC"/>
          </w:tcPr>
          <w:p w:rsidR="00B93905" w:rsidRPr="00B532B9" w:rsidRDefault="00B93905" w:rsidP="00B51D20">
            <w:pPr>
              <w:pStyle w:val="1-CaptuloLei"/>
              <w:tabs>
                <w:tab w:val="clear" w:pos="100"/>
                <w:tab w:val="clear" w:pos="8740"/>
              </w:tabs>
              <w:rPr>
                <w:rFonts w:ascii="Arial Narrow" w:hAnsi="Arial Narrow" w:cs="Arial"/>
                <w:color w:val="auto"/>
                <w:sz w:val="20"/>
                <w:lang w:val="pt-BR"/>
              </w:rPr>
            </w:pPr>
            <w:proofErr w:type="spellStart"/>
            <w:r w:rsidRPr="00B532B9">
              <w:rPr>
                <w:rFonts w:ascii="Arial Narrow" w:hAnsi="Arial Narrow" w:cs="Arial"/>
                <w:color w:val="auto"/>
                <w:sz w:val="20"/>
                <w:lang w:val="pt-BR"/>
              </w:rPr>
              <w:t>UFIR’s</w:t>
            </w:r>
            <w:proofErr w:type="spellEnd"/>
          </w:p>
        </w:tc>
      </w:tr>
      <w:tr w:rsidR="00B93905" w:rsidRPr="00B532B9" w:rsidTr="0068131D">
        <w:trPr>
          <w:trHeight w:val="119"/>
        </w:trPr>
        <w:tc>
          <w:tcPr>
            <w:tcW w:w="1251" w:type="dxa"/>
          </w:tcPr>
          <w:p w:rsidR="00B93905" w:rsidRPr="00B532B9"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3801" w:type="dxa"/>
          </w:tcPr>
          <w:p w:rsidR="00B93905" w:rsidRPr="00B532B9"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1267" w:type="dxa"/>
            <w:shd w:val="clear" w:color="auto" w:fill="F7CAAC"/>
          </w:tcPr>
          <w:p w:rsidR="00B93905" w:rsidRPr="00B532B9" w:rsidRDefault="00B93905" w:rsidP="00B51D20">
            <w:pPr>
              <w:pStyle w:val="1-CaptuloLei"/>
              <w:tabs>
                <w:tab w:val="clear" w:pos="100"/>
                <w:tab w:val="clear" w:pos="8740"/>
              </w:tabs>
              <w:rPr>
                <w:rFonts w:ascii="Arial Narrow" w:hAnsi="Arial Narrow" w:cs="Arial"/>
                <w:color w:val="auto"/>
                <w:sz w:val="20"/>
                <w:lang w:val="pt-BR"/>
              </w:rPr>
            </w:pPr>
            <w:r w:rsidRPr="00B532B9">
              <w:rPr>
                <w:rFonts w:ascii="Arial Narrow" w:hAnsi="Arial Narrow" w:cs="Arial"/>
                <w:color w:val="auto"/>
                <w:sz w:val="20"/>
                <w:lang w:val="pt-BR"/>
              </w:rPr>
              <w:t>POR DIA</w:t>
            </w:r>
          </w:p>
        </w:tc>
        <w:tc>
          <w:tcPr>
            <w:tcW w:w="1265" w:type="dxa"/>
            <w:shd w:val="clear" w:color="auto" w:fill="F7CAAC"/>
          </w:tcPr>
          <w:p w:rsidR="00B93905" w:rsidRPr="00B532B9" w:rsidRDefault="00B93905" w:rsidP="00B51D20">
            <w:pPr>
              <w:pStyle w:val="1-CaptuloLei"/>
              <w:tabs>
                <w:tab w:val="clear" w:pos="100"/>
                <w:tab w:val="clear" w:pos="8740"/>
              </w:tabs>
              <w:rPr>
                <w:rFonts w:ascii="Arial Narrow" w:hAnsi="Arial Narrow" w:cs="Arial"/>
                <w:color w:val="auto"/>
                <w:sz w:val="20"/>
                <w:lang w:val="pt-BR"/>
              </w:rPr>
            </w:pPr>
            <w:r w:rsidRPr="00B532B9">
              <w:rPr>
                <w:rFonts w:ascii="Arial Narrow" w:hAnsi="Arial Narrow" w:cs="Arial"/>
                <w:color w:val="auto"/>
                <w:sz w:val="20"/>
                <w:lang w:val="pt-BR"/>
              </w:rPr>
              <w:t>POR MÊS</w:t>
            </w:r>
          </w:p>
        </w:tc>
        <w:tc>
          <w:tcPr>
            <w:tcW w:w="1171" w:type="dxa"/>
            <w:shd w:val="clear" w:color="auto" w:fill="F7CAAC"/>
          </w:tcPr>
          <w:p w:rsidR="00B93905" w:rsidRPr="00B532B9" w:rsidRDefault="00B93905" w:rsidP="00B51D20">
            <w:pPr>
              <w:pStyle w:val="1-CaptuloLei"/>
              <w:tabs>
                <w:tab w:val="clear" w:pos="100"/>
                <w:tab w:val="clear" w:pos="8740"/>
              </w:tabs>
              <w:rPr>
                <w:rFonts w:ascii="Arial Narrow" w:hAnsi="Arial Narrow" w:cs="Arial"/>
                <w:color w:val="auto"/>
                <w:sz w:val="20"/>
                <w:lang w:val="pt-BR"/>
              </w:rPr>
            </w:pPr>
            <w:r w:rsidRPr="00B532B9">
              <w:rPr>
                <w:rFonts w:ascii="Arial Narrow" w:hAnsi="Arial Narrow" w:cs="Arial"/>
                <w:color w:val="auto"/>
                <w:sz w:val="20"/>
                <w:lang w:val="pt-BR"/>
              </w:rPr>
              <w:t>POR ANO</w:t>
            </w:r>
          </w:p>
        </w:tc>
      </w:tr>
      <w:tr w:rsidR="00B93905" w:rsidRPr="00B532B9" w:rsidTr="0068131D">
        <w:trPr>
          <w:trHeight w:val="119"/>
        </w:trPr>
        <w:tc>
          <w:tcPr>
            <w:tcW w:w="1251" w:type="dxa"/>
          </w:tcPr>
          <w:p w:rsidR="00B93905" w:rsidRPr="00B532B9" w:rsidRDefault="00B93905" w:rsidP="00B51D20">
            <w:pPr>
              <w:pStyle w:val="1-CaptuloLei"/>
              <w:tabs>
                <w:tab w:val="clear" w:pos="100"/>
                <w:tab w:val="clear" w:pos="8740"/>
              </w:tabs>
              <w:jc w:val="both"/>
              <w:rPr>
                <w:rFonts w:ascii="Arial Narrow" w:hAnsi="Arial Narrow" w:cs="Arial"/>
                <w:b w:val="0"/>
                <w:bCs/>
                <w:color w:val="auto"/>
                <w:sz w:val="20"/>
                <w:lang w:val="pt-BR"/>
              </w:rPr>
            </w:pPr>
            <w:r w:rsidRPr="00B532B9">
              <w:rPr>
                <w:rFonts w:ascii="Arial Narrow" w:hAnsi="Arial Narrow" w:cs="Arial"/>
                <w:b w:val="0"/>
                <w:bCs/>
                <w:color w:val="auto"/>
                <w:sz w:val="20"/>
                <w:lang w:val="pt-BR"/>
              </w:rPr>
              <w:t>5.1.001</w:t>
            </w:r>
          </w:p>
        </w:tc>
        <w:tc>
          <w:tcPr>
            <w:tcW w:w="3801" w:type="dxa"/>
          </w:tcPr>
          <w:p w:rsidR="00B93905" w:rsidRPr="00B532B9" w:rsidRDefault="00B93905" w:rsidP="00B51D20">
            <w:pPr>
              <w:pStyle w:val="1-CaptuloLei"/>
              <w:tabs>
                <w:tab w:val="clear" w:pos="100"/>
                <w:tab w:val="clear" w:pos="8740"/>
              </w:tabs>
              <w:jc w:val="both"/>
              <w:rPr>
                <w:rFonts w:ascii="Arial Narrow" w:hAnsi="Arial Narrow" w:cs="Arial"/>
                <w:b w:val="0"/>
                <w:color w:val="auto"/>
                <w:sz w:val="20"/>
                <w:lang w:val="pt-BR"/>
              </w:rPr>
            </w:pPr>
            <w:r w:rsidRPr="00B532B9">
              <w:rPr>
                <w:rFonts w:ascii="Arial Narrow" w:hAnsi="Arial Narrow" w:cs="Arial"/>
                <w:b w:val="0"/>
                <w:color w:val="auto"/>
                <w:sz w:val="20"/>
                <w:lang w:val="pt-BR"/>
              </w:rPr>
              <w:t xml:space="preserve">Até </w:t>
            </w:r>
            <w:proofErr w:type="gramStart"/>
            <w:r w:rsidRPr="00B532B9">
              <w:rPr>
                <w:rFonts w:ascii="Arial Narrow" w:hAnsi="Arial Narrow" w:cs="Arial"/>
                <w:b w:val="0"/>
                <w:color w:val="auto"/>
                <w:sz w:val="20"/>
                <w:lang w:val="pt-BR"/>
              </w:rPr>
              <w:t>à</w:t>
            </w:r>
            <w:proofErr w:type="gramEnd"/>
            <w:r w:rsidRPr="00B532B9">
              <w:rPr>
                <w:rFonts w:ascii="Arial Narrow" w:hAnsi="Arial Narrow" w:cs="Arial"/>
                <w:b w:val="0"/>
                <w:color w:val="auto"/>
                <w:sz w:val="20"/>
                <w:lang w:val="pt-BR"/>
              </w:rPr>
              <w:t xml:space="preserve"> 22 horas</w:t>
            </w:r>
          </w:p>
        </w:tc>
        <w:tc>
          <w:tcPr>
            <w:tcW w:w="1267"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10.0</w:t>
            </w:r>
          </w:p>
        </w:tc>
        <w:tc>
          <w:tcPr>
            <w:tcW w:w="1265"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60.0</w:t>
            </w:r>
          </w:p>
        </w:tc>
        <w:tc>
          <w:tcPr>
            <w:tcW w:w="1171"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110.0</w:t>
            </w:r>
          </w:p>
        </w:tc>
      </w:tr>
      <w:tr w:rsidR="00B93905" w:rsidRPr="00B532B9" w:rsidTr="0068131D">
        <w:trPr>
          <w:trHeight w:val="119"/>
        </w:trPr>
        <w:tc>
          <w:tcPr>
            <w:tcW w:w="1251" w:type="dxa"/>
          </w:tcPr>
          <w:p w:rsidR="00B93905" w:rsidRPr="00B532B9" w:rsidRDefault="00B93905" w:rsidP="00B51D20">
            <w:pPr>
              <w:pStyle w:val="1-CaptuloLei"/>
              <w:tabs>
                <w:tab w:val="clear" w:pos="100"/>
                <w:tab w:val="clear" w:pos="8740"/>
              </w:tabs>
              <w:jc w:val="both"/>
              <w:rPr>
                <w:rFonts w:ascii="Arial Narrow" w:hAnsi="Arial Narrow" w:cs="Arial"/>
                <w:b w:val="0"/>
                <w:bCs/>
                <w:color w:val="auto"/>
                <w:sz w:val="20"/>
                <w:lang w:val="pt-BR"/>
              </w:rPr>
            </w:pPr>
            <w:r w:rsidRPr="00B532B9">
              <w:rPr>
                <w:rFonts w:ascii="Arial Narrow" w:hAnsi="Arial Narrow" w:cs="Arial"/>
                <w:b w:val="0"/>
                <w:bCs/>
                <w:color w:val="auto"/>
                <w:sz w:val="20"/>
                <w:lang w:val="pt-BR"/>
              </w:rPr>
              <w:t>5.1.002</w:t>
            </w:r>
          </w:p>
        </w:tc>
        <w:tc>
          <w:tcPr>
            <w:tcW w:w="3801" w:type="dxa"/>
          </w:tcPr>
          <w:p w:rsidR="00B93905" w:rsidRPr="00B532B9" w:rsidRDefault="00B93905" w:rsidP="00B51D20">
            <w:pPr>
              <w:pStyle w:val="1-CaptuloLei"/>
              <w:tabs>
                <w:tab w:val="clear" w:pos="100"/>
                <w:tab w:val="clear" w:pos="8740"/>
              </w:tabs>
              <w:jc w:val="both"/>
              <w:rPr>
                <w:rFonts w:ascii="Arial Narrow" w:hAnsi="Arial Narrow" w:cs="Arial"/>
                <w:b w:val="0"/>
                <w:color w:val="auto"/>
                <w:sz w:val="20"/>
                <w:lang w:val="pt-BR"/>
              </w:rPr>
            </w:pPr>
            <w:r w:rsidRPr="00B532B9">
              <w:rPr>
                <w:rFonts w:ascii="Arial Narrow" w:hAnsi="Arial Narrow" w:cs="Arial"/>
                <w:b w:val="0"/>
                <w:color w:val="auto"/>
                <w:sz w:val="20"/>
                <w:lang w:val="pt-BR"/>
              </w:rPr>
              <w:t xml:space="preserve">Além das 22: </w:t>
            </w:r>
            <w:proofErr w:type="gramStart"/>
            <w:r w:rsidRPr="00B532B9">
              <w:rPr>
                <w:rFonts w:ascii="Arial Narrow" w:hAnsi="Arial Narrow" w:cs="Arial"/>
                <w:b w:val="0"/>
                <w:color w:val="auto"/>
                <w:sz w:val="20"/>
                <w:lang w:val="pt-BR"/>
              </w:rPr>
              <w:t>00 horas</w:t>
            </w:r>
            <w:proofErr w:type="gramEnd"/>
          </w:p>
        </w:tc>
        <w:tc>
          <w:tcPr>
            <w:tcW w:w="1267"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20.0</w:t>
            </w:r>
          </w:p>
        </w:tc>
        <w:tc>
          <w:tcPr>
            <w:tcW w:w="1265"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80.0</w:t>
            </w:r>
          </w:p>
        </w:tc>
        <w:tc>
          <w:tcPr>
            <w:tcW w:w="1171"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160.0</w:t>
            </w:r>
          </w:p>
        </w:tc>
      </w:tr>
      <w:tr w:rsidR="00B93905" w:rsidRPr="00B532B9" w:rsidTr="0068131D">
        <w:trPr>
          <w:trHeight w:val="119"/>
        </w:trPr>
        <w:tc>
          <w:tcPr>
            <w:tcW w:w="1251" w:type="dxa"/>
          </w:tcPr>
          <w:p w:rsidR="00B93905" w:rsidRPr="00B532B9" w:rsidRDefault="00B93905" w:rsidP="00B51D20">
            <w:pPr>
              <w:pStyle w:val="1-CaptuloLei"/>
              <w:tabs>
                <w:tab w:val="clear" w:pos="100"/>
                <w:tab w:val="clear" w:pos="8740"/>
              </w:tabs>
              <w:jc w:val="both"/>
              <w:rPr>
                <w:rFonts w:ascii="Arial Narrow" w:hAnsi="Arial Narrow" w:cs="Arial"/>
                <w:b w:val="0"/>
                <w:bCs/>
                <w:color w:val="auto"/>
                <w:sz w:val="20"/>
                <w:lang w:val="pt-BR"/>
              </w:rPr>
            </w:pPr>
            <w:r w:rsidRPr="00B532B9">
              <w:rPr>
                <w:rFonts w:ascii="Arial Narrow" w:hAnsi="Arial Narrow" w:cs="Arial"/>
                <w:b w:val="0"/>
                <w:bCs/>
                <w:color w:val="auto"/>
                <w:sz w:val="20"/>
                <w:lang w:val="pt-BR"/>
              </w:rPr>
              <w:t>5.1.003</w:t>
            </w:r>
          </w:p>
        </w:tc>
        <w:tc>
          <w:tcPr>
            <w:tcW w:w="3801" w:type="dxa"/>
          </w:tcPr>
          <w:p w:rsidR="00B93905" w:rsidRPr="00B532B9" w:rsidRDefault="00B93905" w:rsidP="00B51D20">
            <w:pPr>
              <w:pStyle w:val="1-CaptuloLei"/>
              <w:tabs>
                <w:tab w:val="clear" w:pos="100"/>
                <w:tab w:val="clear" w:pos="8740"/>
              </w:tabs>
              <w:jc w:val="both"/>
              <w:rPr>
                <w:rFonts w:ascii="Arial Narrow" w:hAnsi="Arial Narrow" w:cs="Arial"/>
                <w:b w:val="0"/>
                <w:color w:val="auto"/>
                <w:sz w:val="20"/>
                <w:lang w:val="pt-BR"/>
              </w:rPr>
            </w:pPr>
            <w:r w:rsidRPr="00B532B9">
              <w:rPr>
                <w:rFonts w:ascii="Arial Narrow" w:hAnsi="Arial Narrow" w:cs="Arial"/>
                <w:b w:val="0"/>
                <w:color w:val="auto"/>
                <w:sz w:val="20"/>
                <w:lang w:val="pt-BR"/>
              </w:rPr>
              <w:t xml:space="preserve">Sábados após </w:t>
            </w:r>
            <w:proofErr w:type="gramStart"/>
            <w:r w:rsidRPr="00B532B9">
              <w:rPr>
                <w:rFonts w:ascii="Arial Narrow" w:hAnsi="Arial Narrow" w:cs="Arial"/>
                <w:b w:val="0"/>
                <w:color w:val="auto"/>
                <w:sz w:val="20"/>
                <w:lang w:val="pt-BR"/>
              </w:rPr>
              <w:t>12:00</w:t>
            </w:r>
            <w:proofErr w:type="gramEnd"/>
            <w:r w:rsidRPr="00B532B9">
              <w:rPr>
                <w:rFonts w:ascii="Arial Narrow" w:hAnsi="Arial Narrow" w:cs="Arial"/>
                <w:b w:val="0"/>
                <w:color w:val="auto"/>
                <w:sz w:val="20"/>
                <w:lang w:val="pt-BR"/>
              </w:rPr>
              <w:t xml:space="preserve"> horas</w:t>
            </w:r>
          </w:p>
        </w:tc>
        <w:tc>
          <w:tcPr>
            <w:tcW w:w="1267"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25.0</w:t>
            </w:r>
          </w:p>
        </w:tc>
        <w:tc>
          <w:tcPr>
            <w:tcW w:w="1265"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100.0</w:t>
            </w:r>
          </w:p>
        </w:tc>
        <w:tc>
          <w:tcPr>
            <w:tcW w:w="1171"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200.0</w:t>
            </w:r>
          </w:p>
        </w:tc>
      </w:tr>
      <w:tr w:rsidR="00B93905" w:rsidRPr="00B532B9" w:rsidTr="0068131D">
        <w:trPr>
          <w:trHeight w:val="119"/>
        </w:trPr>
        <w:tc>
          <w:tcPr>
            <w:tcW w:w="1251" w:type="dxa"/>
          </w:tcPr>
          <w:p w:rsidR="00B93905" w:rsidRPr="00B532B9" w:rsidRDefault="00B93905" w:rsidP="00B51D20">
            <w:pPr>
              <w:pStyle w:val="1-CaptuloLei"/>
              <w:tabs>
                <w:tab w:val="clear" w:pos="100"/>
                <w:tab w:val="clear" w:pos="8740"/>
              </w:tabs>
              <w:jc w:val="both"/>
              <w:rPr>
                <w:rFonts w:ascii="Arial Narrow" w:hAnsi="Arial Narrow" w:cs="Arial"/>
                <w:b w:val="0"/>
                <w:bCs/>
                <w:color w:val="auto"/>
                <w:sz w:val="20"/>
                <w:lang w:val="pt-BR"/>
              </w:rPr>
            </w:pPr>
            <w:r w:rsidRPr="00B532B9">
              <w:rPr>
                <w:rFonts w:ascii="Arial Narrow" w:hAnsi="Arial Narrow" w:cs="Arial"/>
                <w:b w:val="0"/>
                <w:bCs/>
                <w:color w:val="auto"/>
                <w:sz w:val="20"/>
                <w:lang w:val="pt-BR"/>
              </w:rPr>
              <w:t>5.1.004</w:t>
            </w:r>
          </w:p>
        </w:tc>
        <w:tc>
          <w:tcPr>
            <w:tcW w:w="3801" w:type="dxa"/>
          </w:tcPr>
          <w:p w:rsidR="00B93905" w:rsidRPr="00B532B9" w:rsidRDefault="00B93905" w:rsidP="00B51D20">
            <w:pPr>
              <w:pStyle w:val="1-CaptuloLei"/>
              <w:tabs>
                <w:tab w:val="clear" w:pos="100"/>
                <w:tab w:val="clear" w:pos="8740"/>
              </w:tabs>
              <w:jc w:val="both"/>
              <w:rPr>
                <w:rFonts w:ascii="Arial Narrow" w:hAnsi="Arial Narrow" w:cs="Arial"/>
                <w:b w:val="0"/>
                <w:color w:val="auto"/>
                <w:sz w:val="20"/>
                <w:lang w:val="pt-BR"/>
              </w:rPr>
            </w:pPr>
            <w:r w:rsidRPr="00B532B9">
              <w:rPr>
                <w:rFonts w:ascii="Arial Narrow" w:hAnsi="Arial Narrow" w:cs="Arial"/>
                <w:b w:val="0"/>
                <w:color w:val="auto"/>
                <w:sz w:val="20"/>
                <w:lang w:val="pt-BR"/>
              </w:rPr>
              <w:t>Domingos e Feriados</w:t>
            </w:r>
          </w:p>
        </w:tc>
        <w:tc>
          <w:tcPr>
            <w:tcW w:w="1267"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40.0</w:t>
            </w:r>
          </w:p>
        </w:tc>
        <w:tc>
          <w:tcPr>
            <w:tcW w:w="1265"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160.0</w:t>
            </w:r>
          </w:p>
        </w:tc>
        <w:tc>
          <w:tcPr>
            <w:tcW w:w="1171" w:type="dxa"/>
          </w:tcPr>
          <w:p w:rsidR="00B93905" w:rsidRPr="00B532B9" w:rsidRDefault="00B93905" w:rsidP="00B51D20">
            <w:pPr>
              <w:pStyle w:val="1-CaptuloLei"/>
              <w:tabs>
                <w:tab w:val="clear" w:pos="100"/>
                <w:tab w:val="clear" w:pos="8740"/>
              </w:tabs>
              <w:rPr>
                <w:rFonts w:ascii="Arial Narrow" w:hAnsi="Arial Narrow" w:cs="Arial"/>
                <w:b w:val="0"/>
                <w:color w:val="auto"/>
                <w:sz w:val="20"/>
                <w:lang w:val="pt-BR"/>
              </w:rPr>
            </w:pPr>
            <w:r w:rsidRPr="00B532B9">
              <w:rPr>
                <w:rFonts w:ascii="Arial Narrow" w:hAnsi="Arial Narrow" w:cs="Arial"/>
                <w:b w:val="0"/>
                <w:color w:val="auto"/>
                <w:sz w:val="20"/>
                <w:lang w:val="pt-BR"/>
              </w:rPr>
              <w:t>350.0</w:t>
            </w:r>
          </w:p>
        </w:tc>
      </w:tr>
    </w:tbl>
    <w:p w:rsidR="00B532B9" w:rsidRPr="00CA6E25" w:rsidRDefault="00B532B9"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proofErr w:type="gramStart"/>
      <w:r w:rsidRPr="00CA6E25">
        <w:rPr>
          <w:rFonts w:cs="Arial"/>
          <w:bCs/>
          <w:color w:val="auto"/>
          <w:szCs w:val="24"/>
          <w:lang w:val="pt-BR"/>
        </w:rPr>
        <w:t>ANEXO VI</w:t>
      </w:r>
      <w:proofErr w:type="gramEnd"/>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TABELA PARA COBRANÇA DA</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TAXA DE LICENÇA PARA PUBLICIDADE</w:t>
      </w:r>
    </w:p>
    <w:p w:rsidR="00B93905" w:rsidRDefault="00B93905" w:rsidP="00B51D20">
      <w:pPr>
        <w:pStyle w:val="1-CaptuloLei"/>
        <w:tabs>
          <w:tab w:val="clear" w:pos="100"/>
          <w:tab w:val="clear" w:pos="8740"/>
        </w:tabs>
        <w:jc w:val="right"/>
        <w:rPr>
          <w:rFonts w:cs="Arial"/>
          <w:b w:val="0"/>
          <w:bCs/>
          <w:color w:val="auto"/>
          <w:sz w:val="20"/>
          <w:lang w:val="pt-BR"/>
        </w:rPr>
      </w:pPr>
      <w:r>
        <w:rPr>
          <w:rFonts w:cs="Arial"/>
          <w:b w:val="0"/>
          <w:bCs/>
          <w:color w:val="auto"/>
          <w:sz w:val="20"/>
          <w:lang w:val="pt-BR"/>
        </w:rPr>
        <w:t>Art.13</w:t>
      </w:r>
      <w:r w:rsidRPr="00CA6E25">
        <w:rPr>
          <w:rFonts w:cs="Arial"/>
          <w:b w:val="0"/>
          <w:bCs/>
          <w:color w:val="auto"/>
          <w:sz w:val="20"/>
          <w:lang w:val="pt-BR"/>
        </w:rPr>
        <w:t>9 desta lei</w:t>
      </w:r>
    </w:p>
    <w:p w:rsidR="00B93905" w:rsidRPr="00CA6E25" w:rsidRDefault="00B93905" w:rsidP="00B51D20">
      <w:pPr>
        <w:pStyle w:val="1-CaptuloLei"/>
        <w:tabs>
          <w:tab w:val="clear" w:pos="100"/>
          <w:tab w:val="clear" w:pos="8740"/>
        </w:tabs>
        <w:jc w:val="right"/>
        <w:rPr>
          <w:rFonts w:cs="Arial"/>
          <w:b w:val="0"/>
          <w:bCs/>
          <w:color w:val="auto"/>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6019"/>
        <w:gridCol w:w="1384"/>
      </w:tblGrid>
      <w:tr w:rsidR="00B93905" w:rsidRPr="00180646" w:rsidTr="00180646">
        <w:tc>
          <w:tcPr>
            <w:tcW w:w="1282" w:type="dxa"/>
            <w:shd w:val="clear" w:color="auto" w:fill="FFCC99"/>
          </w:tcPr>
          <w:p w:rsidR="00B93905" w:rsidRPr="00180646" w:rsidRDefault="00B93905" w:rsidP="00B51D20">
            <w:pPr>
              <w:pStyle w:val="1-CaptuloLei"/>
              <w:tabs>
                <w:tab w:val="clear" w:pos="100"/>
                <w:tab w:val="clear" w:pos="8740"/>
              </w:tabs>
              <w:rPr>
                <w:rFonts w:ascii="Arial Narrow" w:hAnsi="Arial Narrow" w:cs="Arial"/>
                <w:bCs/>
                <w:color w:val="auto"/>
                <w:sz w:val="20"/>
                <w:lang w:val="pt-BR"/>
              </w:rPr>
            </w:pPr>
          </w:p>
        </w:tc>
        <w:tc>
          <w:tcPr>
            <w:tcW w:w="6019" w:type="dxa"/>
            <w:shd w:val="clear" w:color="auto" w:fill="FFCC99"/>
          </w:tcPr>
          <w:p w:rsidR="00B93905" w:rsidRPr="00180646" w:rsidRDefault="00B93905" w:rsidP="00B51D20">
            <w:pPr>
              <w:pStyle w:val="1-CaptuloLei"/>
              <w:tabs>
                <w:tab w:val="clear" w:pos="100"/>
                <w:tab w:val="clear" w:pos="8740"/>
              </w:tabs>
              <w:rPr>
                <w:rFonts w:ascii="Arial Narrow" w:hAnsi="Arial Narrow" w:cs="Arial"/>
                <w:bCs/>
                <w:color w:val="auto"/>
                <w:sz w:val="20"/>
                <w:lang w:val="pt-BR"/>
              </w:rPr>
            </w:pPr>
            <w:r w:rsidRPr="00180646">
              <w:rPr>
                <w:rFonts w:ascii="Arial Narrow" w:hAnsi="Arial Narrow" w:cs="Arial"/>
                <w:bCs/>
                <w:color w:val="auto"/>
                <w:sz w:val="20"/>
                <w:lang w:val="pt-BR"/>
              </w:rPr>
              <w:t>CÓDIGO</w:t>
            </w:r>
          </w:p>
        </w:tc>
        <w:tc>
          <w:tcPr>
            <w:tcW w:w="1384" w:type="dxa"/>
            <w:shd w:val="clear" w:color="auto" w:fill="FFCC99"/>
          </w:tcPr>
          <w:p w:rsidR="00B93905" w:rsidRPr="00180646" w:rsidRDefault="00B93905" w:rsidP="00B51D20">
            <w:pPr>
              <w:pStyle w:val="1-CaptuloLei"/>
              <w:tabs>
                <w:tab w:val="clear" w:pos="100"/>
                <w:tab w:val="clear" w:pos="8740"/>
              </w:tabs>
              <w:rPr>
                <w:rFonts w:ascii="Arial Narrow" w:hAnsi="Arial Narrow" w:cs="Arial"/>
                <w:bCs/>
                <w:color w:val="auto"/>
                <w:sz w:val="20"/>
                <w:lang w:val="pt-BR"/>
              </w:rPr>
            </w:pPr>
            <w:proofErr w:type="spellStart"/>
            <w:r w:rsidRPr="00180646">
              <w:rPr>
                <w:rFonts w:ascii="Arial Narrow" w:hAnsi="Arial Narrow" w:cs="Arial"/>
                <w:bCs/>
                <w:color w:val="auto"/>
                <w:sz w:val="20"/>
                <w:lang w:val="pt-BR"/>
              </w:rPr>
              <w:t>UFM’s</w:t>
            </w:r>
            <w:proofErr w:type="spellEnd"/>
          </w:p>
        </w:tc>
      </w:tr>
      <w:tr w:rsidR="00B93905" w:rsidRPr="00180646" w:rsidTr="003B7E4B">
        <w:tc>
          <w:tcPr>
            <w:tcW w:w="1282" w:type="dxa"/>
            <w:shd w:val="clear" w:color="auto" w:fill="F7CAAC"/>
          </w:tcPr>
          <w:p w:rsidR="00B93905" w:rsidRPr="00180646" w:rsidRDefault="00B93905" w:rsidP="00B51D20">
            <w:pPr>
              <w:pStyle w:val="1-CaptuloLei"/>
              <w:tabs>
                <w:tab w:val="clear" w:pos="100"/>
                <w:tab w:val="clear" w:pos="8740"/>
              </w:tabs>
              <w:rPr>
                <w:rFonts w:ascii="Arial Narrow" w:hAnsi="Arial Narrow" w:cs="Arial"/>
                <w:bCs/>
                <w:color w:val="auto"/>
                <w:sz w:val="20"/>
                <w:lang w:val="pt-BR"/>
              </w:rPr>
            </w:pPr>
            <w:r w:rsidRPr="00180646">
              <w:rPr>
                <w:rFonts w:ascii="Arial Narrow" w:hAnsi="Arial Narrow" w:cs="Arial"/>
                <w:bCs/>
                <w:color w:val="auto"/>
                <w:sz w:val="20"/>
                <w:lang w:val="pt-BR"/>
              </w:rPr>
              <w:t>6.1.000</w:t>
            </w:r>
          </w:p>
        </w:tc>
        <w:tc>
          <w:tcPr>
            <w:tcW w:w="7403" w:type="dxa"/>
            <w:gridSpan w:val="2"/>
            <w:shd w:val="clear" w:color="auto" w:fill="F7CAAC"/>
          </w:tcPr>
          <w:p w:rsidR="00B93905" w:rsidRPr="00180646" w:rsidRDefault="00B93905" w:rsidP="00B51D20">
            <w:pPr>
              <w:pStyle w:val="1-CaptuloLei"/>
              <w:tabs>
                <w:tab w:val="clear" w:pos="100"/>
                <w:tab w:val="clear" w:pos="8740"/>
              </w:tabs>
              <w:rPr>
                <w:rFonts w:ascii="Arial Narrow" w:hAnsi="Arial Narrow" w:cs="Arial"/>
                <w:bCs/>
                <w:color w:val="auto"/>
                <w:sz w:val="20"/>
                <w:lang w:val="pt-BR"/>
              </w:rPr>
            </w:pPr>
            <w:r w:rsidRPr="00180646">
              <w:rPr>
                <w:rFonts w:ascii="Arial Narrow" w:hAnsi="Arial Narrow" w:cs="Arial"/>
                <w:bCs/>
                <w:color w:val="auto"/>
                <w:sz w:val="20"/>
                <w:lang w:val="pt-BR"/>
              </w:rPr>
              <w:t>Publicidade afixada na parte externa de qualquer estabelecimento</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6.1.001</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proofErr w:type="gramStart"/>
            <w:r w:rsidRPr="00180646">
              <w:rPr>
                <w:rFonts w:ascii="Arial Narrow" w:hAnsi="Arial Narrow" w:cs="Arial"/>
                <w:b w:val="0"/>
                <w:color w:val="auto"/>
                <w:sz w:val="20"/>
                <w:lang w:val="pt-BR"/>
              </w:rPr>
              <w:t>placa</w:t>
            </w:r>
            <w:proofErr w:type="gramEnd"/>
            <w:r w:rsidRPr="00180646">
              <w:rPr>
                <w:rFonts w:ascii="Arial Narrow" w:hAnsi="Arial Narrow" w:cs="Arial"/>
                <w:b w:val="0"/>
                <w:color w:val="auto"/>
                <w:sz w:val="20"/>
                <w:lang w:val="pt-BR"/>
              </w:rPr>
              <w:t xml:space="preserve"> luminosa m2 e por ano</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25.0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6.1.002</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bCs/>
                <w:color w:val="auto"/>
                <w:sz w:val="20"/>
                <w:lang w:val="pt-BR"/>
              </w:rPr>
            </w:pPr>
            <w:proofErr w:type="gramStart"/>
            <w:r w:rsidRPr="00180646">
              <w:rPr>
                <w:rFonts w:ascii="Arial Narrow" w:hAnsi="Arial Narrow" w:cs="Arial"/>
                <w:b w:val="0"/>
                <w:color w:val="auto"/>
                <w:sz w:val="20"/>
                <w:lang w:val="pt-BR"/>
              </w:rPr>
              <w:t>placa</w:t>
            </w:r>
            <w:proofErr w:type="gramEnd"/>
            <w:r w:rsidRPr="00180646">
              <w:rPr>
                <w:rFonts w:ascii="Arial Narrow" w:hAnsi="Arial Narrow" w:cs="Arial"/>
                <w:b w:val="0"/>
                <w:color w:val="auto"/>
                <w:sz w:val="20"/>
                <w:lang w:val="pt-BR"/>
              </w:rPr>
              <w:t xml:space="preserve"> simples por m2 e por ano</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15.0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6.1.003</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bCs/>
                <w:color w:val="auto"/>
                <w:sz w:val="20"/>
                <w:lang w:val="pt-BR"/>
              </w:rPr>
            </w:pPr>
            <w:proofErr w:type="gramStart"/>
            <w:r w:rsidRPr="00180646">
              <w:rPr>
                <w:rFonts w:ascii="Arial Narrow" w:hAnsi="Arial Narrow" w:cs="Arial"/>
                <w:b w:val="0"/>
                <w:color w:val="auto"/>
                <w:sz w:val="20"/>
                <w:lang w:val="pt-BR"/>
              </w:rPr>
              <w:t>pintura</w:t>
            </w:r>
            <w:proofErr w:type="gramEnd"/>
            <w:r w:rsidRPr="00180646">
              <w:rPr>
                <w:rFonts w:ascii="Arial Narrow" w:hAnsi="Arial Narrow" w:cs="Arial"/>
                <w:b w:val="0"/>
                <w:color w:val="auto"/>
                <w:sz w:val="20"/>
                <w:lang w:val="pt-BR"/>
              </w:rPr>
              <w:t xml:space="preserve"> por m2 e por ano</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10.0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6.1.004</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proofErr w:type="gramStart"/>
            <w:r w:rsidRPr="00180646">
              <w:rPr>
                <w:rFonts w:ascii="Arial Narrow" w:hAnsi="Arial Narrow" w:cs="Arial"/>
                <w:b w:val="0"/>
                <w:color w:val="auto"/>
                <w:sz w:val="20"/>
                <w:lang w:val="pt-BR"/>
              </w:rPr>
              <w:t>de</w:t>
            </w:r>
            <w:proofErr w:type="gramEnd"/>
            <w:r w:rsidRPr="00180646">
              <w:rPr>
                <w:rFonts w:ascii="Arial Narrow" w:hAnsi="Arial Narrow" w:cs="Arial"/>
                <w:b w:val="0"/>
                <w:color w:val="auto"/>
                <w:sz w:val="20"/>
                <w:lang w:val="pt-BR"/>
              </w:rPr>
              <w:t xml:space="preserve"> fumos e </w:t>
            </w:r>
            <w:r w:rsidRPr="00180646">
              <w:rPr>
                <w:rFonts w:ascii="Arial Narrow" w:hAnsi="Arial Narrow" w:cs="Arial"/>
                <w:b w:val="0"/>
                <w:color w:val="auto"/>
                <w:sz w:val="20"/>
                <w:lang w:val="pt-BR"/>
              </w:rPr>
              <w:pgNum/>
            </w:r>
            <w:proofErr w:type="spellStart"/>
            <w:r w:rsidRPr="00180646">
              <w:rPr>
                <w:rFonts w:ascii="Arial Narrow" w:hAnsi="Arial Narrow" w:cs="Arial"/>
                <w:b w:val="0"/>
                <w:color w:val="auto"/>
                <w:sz w:val="20"/>
                <w:lang w:val="pt-BR"/>
              </w:rPr>
              <w:t>lcoólicas</w:t>
            </w:r>
            <w:proofErr w:type="spellEnd"/>
            <w:r w:rsidRPr="00180646">
              <w:rPr>
                <w:rFonts w:ascii="Arial Narrow" w:hAnsi="Arial Narrow" w:cs="Arial"/>
                <w:b w:val="0"/>
                <w:color w:val="auto"/>
                <w:sz w:val="20"/>
                <w:lang w:val="pt-BR"/>
              </w:rPr>
              <w:t xml:space="preserve"> 30% a mais dos valores acima</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Similar</w:t>
            </w:r>
          </w:p>
        </w:tc>
      </w:tr>
      <w:tr w:rsidR="00B93905" w:rsidRPr="00180646" w:rsidTr="003B7E4B">
        <w:tc>
          <w:tcPr>
            <w:tcW w:w="1282" w:type="dxa"/>
            <w:shd w:val="clear" w:color="auto" w:fill="F7CAAC"/>
          </w:tcPr>
          <w:p w:rsidR="00B93905" w:rsidRPr="00180646" w:rsidRDefault="00B93905" w:rsidP="00B51D20">
            <w:pPr>
              <w:pStyle w:val="1-CaptuloLei"/>
              <w:tabs>
                <w:tab w:val="clear" w:pos="100"/>
                <w:tab w:val="clear" w:pos="8740"/>
              </w:tabs>
              <w:rPr>
                <w:rFonts w:ascii="Arial Narrow" w:hAnsi="Arial Narrow" w:cs="Arial"/>
                <w:bCs/>
                <w:color w:val="auto"/>
                <w:sz w:val="20"/>
                <w:lang w:val="pt-BR"/>
              </w:rPr>
            </w:pPr>
            <w:r w:rsidRPr="00180646">
              <w:rPr>
                <w:rFonts w:ascii="Arial Narrow" w:hAnsi="Arial Narrow" w:cs="Arial"/>
                <w:bCs/>
                <w:color w:val="auto"/>
                <w:sz w:val="20"/>
                <w:lang w:val="pt-BR"/>
              </w:rPr>
              <w:t>6.2.000</w:t>
            </w:r>
          </w:p>
        </w:tc>
        <w:tc>
          <w:tcPr>
            <w:tcW w:w="7403" w:type="dxa"/>
            <w:gridSpan w:val="2"/>
            <w:shd w:val="clear" w:color="auto" w:fill="F7CAAC"/>
          </w:tcPr>
          <w:p w:rsidR="00B93905" w:rsidRPr="00180646" w:rsidRDefault="00B93905" w:rsidP="00B51D20">
            <w:pPr>
              <w:pStyle w:val="1-CaptuloLei"/>
              <w:tabs>
                <w:tab w:val="clear" w:pos="100"/>
                <w:tab w:val="clear" w:pos="8740"/>
              </w:tabs>
              <w:rPr>
                <w:rFonts w:ascii="Arial Narrow" w:hAnsi="Arial Narrow" w:cs="Arial"/>
                <w:color w:val="auto"/>
                <w:sz w:val="20"/>
                <w:lang w:val="pt-BR"/>
              </w:rPr>
            </w:pPr>
            <w:r w:rsidRPr="00180646">
              <w:rPr>
                <w:rFonts w:ascii="Arial Narrow" w:hAnsi="Arial Narrow" w:cs="Arial"/>
                <w:color w:val="auto"/>
                <w:sz w:val="20"/>
                <w:lang w:val="pt-BR"/>
              </w:rPr>
              <w:t>Publicidades não afixadas defronte do estabelecimento</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6.2.001</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 xml:space="preserve">Placas com anúncios colocados em terrenos, tapumes, platibandas ou prédios desde que visíveis das vidas públicas, por m2 e por ano.  </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40.0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6.2.002</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 xml:space="preserve">Tratando-se da publicidade de fumo ou de bebidas </w:t>
            </w:r>
            <w:r w:rsidRPr="00180646">
              <w:rPr>
                <w:rFonts w:ascii="Arial Narrow" w:hAnsi="Arial Narrow" w:cs="Arial"/>
                <w:b w:val="0"/>
                <w:color w:val="auto"/>
                <w:sz w:val="20"/>
                <w:lang w:val="pt-BR"/>
              </w:rPr>
              <w:pgNum/>
            </w:r>
            <w:proofErr w:type="spellStart"/>
            <w:r w:rsidRPr="00180646">
              <w:rPr>
                <w:rFonts w:ascii="Arial Narrow" w:hAnsi="Arial Narrow" w:cs="Arial"/>
                <w:b w:val="0"/>
                <w:color w:val="auto"/>
                <w:sz w:val="20"/>
                <w:lang w:val="pt-BR"/>
              </w:rPr>
              <w:t>lcoólicas</w:t>
            </w:r>
            <w:proofErr w:type="spellEnd"/>
            <w:r w:rsidRPr="00180646">
              <w:rPr>
                <w:rFonts w:ascii="Arial Narrow" w:hAnsi="Arial Narrow" w:cs="Arial"/>
                <w:b w:val="0"/>
                <w:color w:val="auto"/>
                <w:sz w:val="20"/>
                <w:lang w:val="pt-BR"/>
              </w:rPr>
              <w:t xml:space="preserve">, por m2 e por </w:t>
            </w:r>
            <w:proofErr w:type="gramStart"/>
            <w:r w:rsidRPr="00180646">
              <w:rPr>
                <w:rFonts w:ascii="Arial Narrow" w:hAnsi="Arial Narrow" w:cs="Arial"/>
                <w:b w:val="0"/>
                <w:color w:val="auto"/>
                <w:sz w:val="20"/>
                <w:lang w:val="pt-BR"/>
              </w:rPr>
              <w:t>ano</w:t>
            </w:r>
            <w:proofErr w:type="gramEnd"/>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70.0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6.2.003</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 xml:space="preserve">Publicidade através de letreiros pintados em muros, por m2 e por </w:t>
            </w:r>
            <w:proofErr w:type="gramStart"/>
            <w:r w:rsidRPr="00180646">
              <w:rPr>
                <w:rFonts w:ascii="Arial Narrow" w:hAnsi="Arial Narrow" w:cs="Arial"/>
                <w:b w:val="0"/>
                <w:color w:val="auto"/>
                <w:sz w:val="20"/>
                <w:lang w:val="pt-BR"/>
              </w:rPr>
              <w:t>ano</w:t>
            </w:r>
            <w:proofErr w:type="gramEnd"/>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25.0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6.2.004</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 xml:space="preserve">Placas de tabuleiros e letreiros com qualquer que seja o sistema de colocação desde que visíveis das estradas municipais, estaduais ou federais, por </w:t>
            </w:r>
            <w:proofErr w:type="gramStart"/>
            <w:r w:rsidRPr="00180646">
              <w:rPr>
                <w:rFonts w:ascii="Arial Narrow" w:hAnsi="Arial Narrow" w:cs="Arial"/>
                <w:b w:val="0"/>
                <w:color w:val="auto"/>
                <w:sz w:val="20"/>
                <w:lang w:val="pt-BR"/>
              </w:rPr>
              <w:t>placa</w:t>
            </w:r>
            <w:proofErr w:type="gramEnd"/>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20.0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6.2.005</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a) em estradas municipais por m2 e por ano</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15.0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6.2.006</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proofErr w:type="gramStart"/>
            <w:r w:rsidRPr="00180646">
              <w:rPr>
                <w:rFonts w:ascii="Arial Narrow" w:hAnsi="Arial Narrow" w:cs="Arial"/>
                <w:b w:val="0"/>
                <w:color w:val="auto"/>
                <w:sz w:val="20"/>
                <w:lang w:val="pt-BR"/>
              </w:rPr>
              <w:t>b)</w:t>
            </w:r>
            <w:proofErr w:type="gramEnd"/>
            <w:r w:rsidRPr="00180646">
              <w:rPr>
                <w:rFonts w:ascii="Arial Narrow" w:hAnsi="Arial Narrow" w:cs="Arial"/>
                <w:b w:val="0"/>
                <w:color w:val="auto"/>
                <w:sz w:val="20"/>
                <w:lang w:val="pt-BR"/>
              </w:rPr>
              <w:t>nas demais estradas por m2 e por ano</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20.0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6.2.007</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 xml:space="preserve">c) tratando-se de publicidade de fumo e bebidas </w:t>
            </w:r>
            <w:r w:rsidRPr="00180646">
              <w:rPr>
                <w:rFonts w:ascii="Arial Narrow" w:hAnsi="Arial Narrow" w:cs="Arial"/>
                <w:b w:val="0"/>
                <w:color w:val="auto"/>
                <w:sz w:val="20"/>
                <w:lang w:val="pt-BR"/>
              </w:rPr>
              <w:pgNum/>
            </w:r>
            <w:proofErr w:type="spellStart"/>
            <w:r w:rsidRPr="00180646">
              <w:rPr>
                <w:rFonts w:ascii="Arial Narrow" w:hAnsi="Arial Narrow" w:cs="Arial"/>
                <w:b w:val="0"/>
                <w:color w:val="auto"/>
                <w:sz w:val="20"/>
                <w:lang w:val="pt-BR"/>
              </w:rPr>
              <w:t>lcoólicas</w:t>
            </w:r>
            <w:proofErr w:type="spellEnd"/>
            <w:r w:rsidRPr="00180646">
              <w:rPr>
                <w:rFonts w:ascii="Arial Narrow" w:hAnsi="Arial Narrow" w:cs="Arial"/>
                <w:b w:val="0"/>
                <w:color w:val="auto"/>
                <w:sz w:val="20"/>
                <w:lang w:val="pt-BR"/>
              </w:rPr>
              <w:t xml:space="preserve"> por m2 e por ano</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60.0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6.2.008</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 xml:space="preserve">Papel colocados em andaimes, muros e outros </w:t>
            </w:r>
            <w:proofErr w:type="gramStart"/>
            <w:r w:rsidRPr="00180646">
              <w:rPr>
                <w:rFonts w:ascii="Arial Narrow" w:hAnsi="Arial Narrow" w:cs="Arial"/>
                <w:b w:val="0"/>
                <w:color w:val="auto"/>
                <w:sz w:val="20"/>
                <w:lang w:val="pt-BR"/>
              </w:rPr>
              <w:t>quadros ,</w:t>
            </w:r>
            <w:proofErr w:type="gramEnd"/>
            <w:r w:rsidRPr="00180646">
              <w:rPr>
                <w:rFonts w:ascii="Arial Narrow" w:hAnsi="Arial Narrow" w:cs="Arial"/>
                <w:b w:val="0"/>
                <w:color w:val="auto"/>
                <w:sz w:val="20"/>
                <w:lang w:val="pt-BR"/>
              </w:rPr>
              <w:t>qualquer que seja a publicidade por duração do cartaz por m2</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20.0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6.2.009</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proofErr w:type="gramStart"/>
            <w:r w:rsidRPr="00180646">
              <w:rPr>
                <w:rFonts w:ascii="Arial Narrow" w:hAnsi="Arial Narrow" w:cs="Arial"/>
                <w:b w:val="0"/>
                <w:color w:val="auto"/>
                <w:sz w:val="20"/>
                <w:lang w:val="pt-BR"/>
              </w:rPr>
              <w:t>Papel colocados em andaimes</w:t>
            </w:r>
            <w:proofErr w:type="gramEnd"/>
            <w:r w:rsidRPr="00180646">
              <w:rPr>
                <w:rFonts w:ascii="Arial Narrow" w:hAnsi="Arial Narrow" w:cs="Arial"/>
                <w:b w:val="0"/>
                <w:color w:val="auto"/>
                <w:sz w:val="20"/>
                <w:lang w:val="pt-BR"/>
              </w:rPr>
              <w:t>, muros e outros quadros, tratando-se de publicidade de fumo e bebidas alcoólicas por m2</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40.0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6.2.010</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 xml:space="preserve">Papel colocados em andaimes, muros e outros </w:t>
            </w:r>
            <w:proofErr w:type="spellStart"/>
            <w:proofErr w:type="gramStart"/>
            <w:r w:rsidRPr="00180646">
              <w:rPr>
                <w:rFonts w:ascii="Arial Narrow" w:hAnsi="Arial Narrow" w:cs="Arial"/>
                <w:b w:val="0"/>
                <w:color w:val="auto"/>
                <w:sz w:val="20"/>
                <w:lang w:val="pt-BR"/>
              </w:rPr>
              <w:t>quadros,</w:t>
            </w:r>
            <w:proofErr w:type="gramEnd"/>
            <w:r w:rsidRPr="00180646">
              <w:rPr>
                <w:rFonts w:ascii="Arial Narrow" w:hAnsi="Arial Narrow" w:cs="Arial"/>
                <w:b w:val="0"/>
                <w:color w:val="auto"/>
                <w:sz w:val="20"/>
                <w:lang w:val="pt-BR"/>
              </w:rPr>
              <w:t>anúncios</w:t>
            </w:r>
            <w:proofErr w:type="spellEnd"/>
            <w:r w:rsidRPr="00180646">
              <w:rPr>
                <w:rFonts w:ascii="Arial Narrow" w:hAnsi="Arial Narrow" w:cs="Arial"/>
                <w:b w:val="0"/>
                <w:color w:val="auto"/>
                <w:sz w:val="20"/>
                <w:lang w:val="pt-BR"/>
              </w:rPr>
              <w:t xml:space="preserve"> levados por pessoas, veículos ou semoventes apropriados por m2 e por ano</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15.0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6.2.011</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Propaganda falada prédios particulares por mês</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35.0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6.2.012</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bCs/>
                <w:color w:val="auto"/>
                <w:sz w:val="20"/>
                <w:lang w:val="pt-BR"/>
              </w:rPr>
            </w:pPr>
            <w:proofErr w:type="gramStart"/>
            <w:r w:rsidRPr="00180646">
              <w:rPr>
                <w:rFonts w:ascii="Arial Narrow" w:hAnsi="Arial Narrow" w:cs="Arial"/>
                <w:b w:val="0"/>
                <w:color w:val="auto"/>
                <w:sz w:val="20"/>
                <w:lang w:val="pt-BR"/>
              </w:rPr>
              <w:t>distribuição</w:t>
            </w:r>
            <w:proofErr w:type="gramEnd"/>
            <w:r w:rsidRPr="00180646">
              <w:rPr>
                <w:rFonts w:ascii="Arial Narrow" w:hAnsi="Arial Narrow" w:cs="Arial"/>
                <w:b w:val="0"/>
                <w:color w:val="auto"/>
                <w:sz w:val="20"/>
                <w:lang w:val="pt-BR"/>
              </w:rPr>
              <w:t xml:space="preserve"> de panfletos, de qualquer meio, por qualquer de panfleto e por mês</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30.0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6.2.013</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bCs/>
                <w:color w:val="auto"/>
                <w:sz w:val="20"/>
                <w:lang w:val="pt-BR"/>
              </w:rPr>
            </w:pPr>
            <w:proofErr w:type="gramStart"/>
            <w:r w:rsidRPr="00180646">
              <w:rPr>
                <w:rFonts w:ascii="Arial Narrow" w:hAnsi="Arial Narrow" w:cs="Arial"/>
                <w:b w:val="0"/>
                <w:color w:val="auto"/>
                <w:sz w:val="20"/>
                <w:lang w:val="pt-BR"/>
              </w:rPr>
              <w:t>faixas</w:t>
            </w:r>
            <w:proofErr w:type="gramEnd"/>
            <w:r w:rsidRPr="00180646">
              <w:rPr>
                <w:rFonts w:ascii="Arial Narrow" w:hAnsi="Arial Narrow" w:cs="Arial"/>
                <w:b w:val="0"/>
                <w:color w:val="auto"/>
                <w:sz w:val="20"/>
                <w:lang w:val="pt-BR"/>
              </w:rPr>
              <w:t xml:space="preserve"> de pano por faixa e por quinzena</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10.0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6.2.014</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proofErr w:type="gramStart"/>
            <w:r w:rsidRPr="00180646">
              <w:rPr>
                <w:rFonts w:ascii="Arial Narrow" w:hAnsi="Arial Narrow" w:cs="Arial"/>
                <w:b w:val="0"/>
                <w:color w:val="auto"/>
                <w:sz w:val="20"/>
                <w:lang w:val="pt-BR"/>
              </w:rPr>
              <w:t>falada</w:t>
            </w:r>
            <w:proofErr w:type="gramEnd"/>
            <w:r w:rsidRPr="00180646">
              <w:rPr>
                <w:rFonts w:ascii="Arial Narrow" w:hAnsi="Arial Narrow" w:cs="Arial"/>
                <w:b w:val="0"/>
                <w:color w:val="auto"/>
                <w:sz w:val="20"/>
                <w:lang w:val="pt-BR"/>
              </w:rPr>
              <w:t xml:space="preserve"> por meio de autofalantes ou outro instrumento fixo ou móvel, por ano – carro de som e outros</w:t>
            </w:r>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120.0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6.2.015</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hAnsi="Arial Narrow" w:cs="Arial"/>
                <w:b w:val="0"/>
                <w:color w:val="auto"/>
                <w:sz w:val="20"/>
                <w:lang w:val="pt-BR"/>
              </w:rPr>
              <w:t xml:space="preserve">Anúncios em postos indicativos em paradas de ônibus ou circulando árvores, por m2 e por </w:t>
            </w:r>
            <w:proofErr w:type="gramStart"/>
            <w:r w:rsidRPr="00180646">
              <w:rPr>
                <w:rFonts w:ascii="Arial Narrow" w:hAnsi="Arial Narrow" w:cs="Arial"/>
                <w:b w:val="0"/>
                <w:color w:val="auto"/>
                <w:sz w:val="20"/>
                <w:lang w:val="pt-BR"/>
              </w:rPr>
              <w:t>ano</w:t>
            </w:r>
            <w:proofErr w:type="gramEnd"/>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30.0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6.2.016</w:t>
            </w:r>
          </w:p>
        </w:tc>
        <w:tc>
          <w:tcPr>
            <w:tcW w:w="6019" w:type="dxa"/>
          </w:tcPr>
          <w:p w:rsidR="00B93905" w:rsidRPr="00180646" w:rsidRDefault="00B93905" w:rsidP="00B51D20">
            <w:pPr>
              <w:pStyle w:val="1-CaptuloLei"/>
              <w:tabs>
                <w:tab w:val="clear" w:pos="100"/>
                <w:tab w:val="clear" w:pos="8740"/>
              </w:tabs>
              <w:jc w:val="both"/>
              <w:rPr>
                <w:rFonts w:ascii="Arial Narrow" w:hAnsi="Arial Narrow" w:cs="Arial"/>
                <w:b w:val="0"/>
                <w:color w:val="auto"/>
                <w:sz w:val="20"/>
                <w:lang w:val="pt-BR"/>
              </w:rPr>
            </w:pPr>
            <w:r w:rsidRPr="00180646">
              <w:rPr>
                <w:rFonts w:ascii="Arial Narrow" w:eastAsia="Arial Unicode MS" w:hAnsi="Arial Narrow" w:cs="Arial"/>
                <w:b w:val="0"/>
                <w:color w:val="auto"/>
                <w:sz w:val="20"/>
                <w:lang w:val="pt-BR"/>
              </w:rPr>
              <w:t>Publicidade através de “outdoor”, por unidade/</w:t>
            </w:r>
            <w:proofErr w:type="gramStart"/>
            <w:r w:rsidRPr="00180646">
              <w:rPr>
                <w:rFonts w:ascii="Arial Narrow" w:eastAsia="Arial Unicode MS" w:hAnsi="Arial Narrow" w:cs="Arial"/>
                <w:b w:val="0"/>
                <w:color w:val="auto"/>
                <w:sz w:val="20"/>
                <w:lang w:val="pt-BR"/>
              </w:rPr>
              <w:t>ano</w:t>
            </w:r>
            <w:proofErr w:type="gramEnd"/>
          </w:p>
        </w:tc>
        <w:tc>
          <w:tcPr>
            <w:tcW w:w="1384" w:type="dxa"/>
          </w:tcPr>
          <w:p w:rsidR="00B93905" w:rsidRPr="00180646" w:rsidRDefault="00B93905" w:rsidP="00B51D20">
            <w:pPr>
              <w:pStyle w:val="1-CaptuloLei"/>
              <w:tabs>
                <w:tab w:val="clear" w:pos="100"/>
                <w:tab w:val="clear" w:pos="8740"/>
                <w:tab w:val="left" w:pos="375"/>
                <w:tab w:val="center" w:pos="584"/>
              </w:tabs>
              <w:jc w:val="left"/>
              <w:rPr>
                <w:rFonts w:ascii="Arial Narrow" w:hAnsi="Arial Narrow" w:cs="Arial"/>
                <w:b w:val="0"/>
                <w:color w:val="auto"/>
                <w:sz w:val="20"/>
                <w:lang w:val="pt-BR"/>
              </w:rPr>
            </w:pPr>
            <w:r w:rsidRPr="00180646">
              <w:rPr>
                <w:rFonts w:ascii="Arial Narrow" w:hAnsi="Arial Narrow" w:cs="Arial"/>
                <w:b w:val="0"/>
                <w:color w:val="auto"/>
                <w:sz w:val="20"/>
                <w:lang w:val="pt-BR"/>
              </w:rPr>
              <w:tab/>
              <w:t>190.0</w:t>
            </w:r>
          </w:p>
        </w:tc>
      </w:tr>
      <w:tr w:rsidR="00B93905" w:rsidRPr="00180646" w:rsidTr="00180646">
        <w:tc>
          <w:tcPr>
            <w:tcW w:w="1282" w:type="dxa"/>
          </w:tcPr>
          <w:p w:rsidR="00B93905" w:rsidRPr="00180646" w:rsidRDefault="00B93905" w:rsidP="00B51D20">
            <w:pPr>
              <w:pStyle w:val="1-CaptuloLei"/>
              <w:tabs>
                <w:tab w:val="clear" w:pos="100"/>
                <w:tab w:val="clear" w:pos="8740"/>
              </w:tabs>
              <w:rPr>
                <w:rFonts w:ascii="Arial Narrow" w:hAnsi="Arial Narrow" w:cs="Arial"/>
                <w:b w:val="0"/>
                <w:bCs/>
                <w:color w:val="auto"/>
                <w:sz w:val="20"/>
                <w:lang w:val="pt-BR"/>
              </w:rPr>
            </w:pPr>
            <w:r w:rsidRPr="00180646">
              <w:rPr>
                <w:rFonts w:ascii="Arial Narrow" w:hAnsi="Arial Narrow" w:cs="Arial"/>
                <w:b w:val="0"/>
                <w:bCs/>
                <w:color w:val="auto"/>
                <w:sz w:val="20"/>
                <w:lang w:val="pt-BR"/>
              </w:rPr>
              <w:t>6.2.999</w:t>
            </w:r>
          </w:p>
        </w:tc>
        <w:tc>
          <w:tcPr>
            <w:tcW w:w="6019" w:type="dxa"/>
          </w:tcPr>
          <w:p w:rsidR="00B93905" w:rsidRPr="00180646" w:rsidRDefault="00B93905" w:rsidP="00B51D20">
            <w:pPr>
              <w:pStyle w:val="1-CaptuloLei"/>
              <w:tabs>
                <w:tab w:val="clear" w:pos="100"/>
                <w:tab w:val="clear" w:pos="8740"/>
              </w:tabs>
              <w:jc w:val="both"/>
              <w:rPr>
                <w:rFonts w:ascii="Arial Narrow" w:eastAsia="Arial Unicode MS" w:hAnsi="Arial Narrow" w:cs="Arial"/>
                <w:b w:val="0"/>
                <w:color w:val="auto"/>
                <w:sz w:val="20"/>
                <w:lang w:val="pt-BR"/>
              </w:rPr>
            </w:pPr>
            <w:proofErr w:type="gramStart"/>
            <w:r w:rsidRPr="00180646">
              <w:rPr>
                <w:rFonts w:ascii="Arial Narrow" w:eastAsia="Arial Unicode MS" w:hAnsi="Arial Narrow" w:cs="Arial"/>
                <w:b w:val="0"/>
                <w:color w:val="auto"/>
                <w:sz w:val="20"/>
                <w:lang w:val="pt-BR"/>
              </w:rPr>
              <w:t>Outros tipos de publicidade não previstas por mt2 e por ano</w:t>
            </w:r>
            <w:proofErr w:type="gramEnd"/>
          </w:p>
        </w:tc>
        <w:tc>
          <w:tcPr>
            <w:tcW w:w="1384" w:type="dxa"/>
          </w:tcPr>
          <w:p w:rsidR="00B93905" w:rsidRPr="00180646" w:rsidRDefault="00B93905" w:rsidP="00B51D20">
            <w:pPr>
              <w:pStyle w:val="1-CaptuloLei"/>
              <w:tabs>
                <w:tab w:val="clear" w:pos="100"/>
                <w:tab w:val="clear" w:pos="8740"/>
              </w:tabs>
              <w:rPr>
                <w:rFonts w:ascii="Arial Narrow" w:hAnsi="Arial Narrow" w:cs="Arial"/>
                <w:b w:val="0"/>
                <w:color w:val="auto"/>
                <w:sz w:val="20"/>
                <w:lang w:val="pt-BR"/>
              </w:rPr>
            </w:pPr>
            <w:r w:rsidRPr="00180646">
              <w:rPr>
                <w:rFonts w:ascii="Arial Narrow" w:hAnsi="Arial Narrow" w:cs="Arial"/>
                <w:b w:val="0"/>
                <w:color w:val="auto"/>
                <w:sz w:val="20"/>
                <w:lang w:val="pt-BR"/>
              </w:rPr>
              <w:t>50.0</w:t>
            </w:r>
          </w:p>
        </w:tc>
      </w:tr>
    </w:tbl>
    <w:p w:rsidR="00B93905" w:rsidRPr="00CA6E25" w:rsidRDefault="00B93905" w:rsidP="00B51D20">
      <w:pPr>
        <w:pStyle w:val="1-CaptuloLei"/>
        <w:tabs>
          <w:tab w:val="clear" w:pos="100"/>
          <w:tab w:val="clear" w:pos="8740"/>
        </w:tabs>
        <w:rPr>
          <w:rFonts w:cs="Arial"/>
          <w:bCs/>
          <w:color w:val="auto"/>
          <w:szCs w:val="24"/>
          <w:lang w:val="pt-BR"/>
        </w:rPr>
      </w:pPr>
    </w:p>
    <w:p w:rsidR="00B93905" w:rsidRDefault="00B93905" w:rsidP="00B51D20">
      <w:pPr>
        <w:pStyle w:val="1-CaptuloLei"/>
        <w:tabs>
          <w:tab w:val="clear" w:pos="100"/>
          <w:tab w:val="clear" w:pos="8740"/>
        </w:tabs>
        <w:rPr>
          <w:rFonts w:cs="Arial"/>
          <w:bCs/>
          <w:color w:val="auto"/>
          <w:szCs w:val="24"/>
          <w:lang w:val="pt-BR"/>
        </w:rPr>
      </w:pPr>
    </w:p>
    <w:p w:rsidR="00180646" w:rsidRDefault="00180646" w:rsidP="00B51D20">
      <w:pPr>
        <w:pStyle w:val="1-CaptuloLei"/>
        <w:tabs>
          <w:tab w:val="clear" w:pos="100"/>
          <w:tab w:val="clear" w:pos="8740"/>
        </w:tabs>
        <w:rPr>
          <w:rFonts w:cs="Arial"/>
          <w:bCs/>
          <w:color w:val="auto"/>
          <w:szCs w:val="24"/>
          <w:lang w:val="pt-BR"/>
        </w:rPr>
      </w:pPr>
    </w:p>
    <w:p w:rsidR="00180646" w:rsidRDefault="00180646" w:rsidP="00B51D20">
      <w:pPr>
        <w:pStyle w:val="1-CaptuloLei"/>
        <w:tabs>
          <w:tab w:val="clear" w:pos="100"/>
          <w:tab w:val="clear" w:pos="8740"/>
        </w:tabs>
        <w:rPr>
          <w:rFonts w:cs="Arial"/>
          <w:bCs/>
          <w:color w:val="auto"/>
          <w:szCs w:val="24"/>
          <w:lang w:val="pt-BR"/>
        </w:rPr>
      </w:pPr>
    </w:p>
    <w:p w:rsidR="00180646" w:rsidRDefault="00180646" w:rsidP="00B51D20">
      <w:pPr>
        <w:pStyle w:val="1-CaptuloLei"/>
        <w:tabs>
          <w:tab w:val="clear" w:pos="100"/>
          <w:tab w:val="clear" w:pos="8740"/>
        </w:tabs>
        <w:rPr>
          <w:rFonts w:cs="Arial"/>
          <w:bCs/>
          <w:color w:val="auto"/>
          <w:szCs w:val="24"/>
          <w:lang w:val="pt-BR"/>
        </w:rPr>
      </w:pPr>
    </w:p>
    <w:p w:rsidR="00180646" w:rsidRDefault="00180646" w:rsidP="00B51D20">
      <w:pPr>
        <w:pStyle w:val="1-CaptuloLei"/>
        <w:tabs>
          <w:tab w:val="clear" w:pos="100"/>
          <w:tab w:val="clear" w:pos="8740"/>
        </w:tabs>
        <w:rPr>
          <w:rFonts w:cs="Arial"/>
          <w:bCs/>
          <w:color w:val="auto"/>
          <w:szCs w:val="24"/>
          <w:lang w:val="pt-BR"/>
        </w:rPr>
      </w:pPr>
    </w:p>
    <w:p w:rsidR="00180646" w:rsidRDefault="00180646" w:rsidP="00B51D20">
      <w:pPr>
        <w:pStyle w:val="1-CaptuloLei"/>
        <w:tabs>
          <w:tab w:val="clear" w:pos="100"/>
          <w:tab w:val="clear" w:pos="8740"/>
        </w:tabs>
        <w:rPr>
          <w:rFonts w:cs="Arial"/>
          <w:bCs/>
          <w:color w:val="auto"/>
          <w:szCs w:val="24"/>
          <w:lang w:val="pt-BR"/>
        </w:rPr>
      </w:pPr>
    </w:p>
    <w:p w:rsidR="00180646" w:rsidRDefault="00180646" w:rsidP="00B51D20">
      <w:pPr>
        <w:pStyle w:val="1-CaptuloLei"/>
        <w:tabs>
          <w:tab w:val="clear" w:pos="100"/>
          <w:tab w:val="clear" w:pos="8740"/>
        </w:tabs>
        <w:rPr>
          <w:rFonts w:cs="Arial"/>
          <w:bCs/>
          <w:color w:val="auto"/>
          <w:szCs w:val="24"/>
          <w:lang w:val="pt-BR"/>
        </w:rPr>
      </w:pPr>
    </w:p>
    <w:p w:rsidR="00180646" w:rsidRDefault="00180646" w:rsidP="001B05A5">
      <w:pPr>
        <w:pStyle w:val="1-CaptuloLei"/>
        <w:tabs>
          <w:tab w:val="clear" w:pos="100"/>
          <w:tab w:val="clear" w:pos="8740"/>
        </w:tabs>
        <w:jc w:val="left"/>
        <w:rPr>
          <w:rFonts w:cs="Arial"/>
          <w:bCs/>
          <w:color w:val="auto"/>
          <w:szCs w:val="24"/>
          <w:lang w:val="pt-BR"/>
        </w:rPr>
      </w:pPr>
    </w:p>
    <w:p w:rsidR="00180646" w:rsidRPr="00CA6E25" w:rsidRDefault="00180646" w:rsidP="00B51D20">
      <w:pPr>
        <w:pStyle w:val="1-CaptuloLei"/>
        <w:tabs>
          <w:tab w:val="clear" w:pos="100"/>
          <w:tab w:val="clear" w:pos="8740"/>
        </w:tabs>
        <w:rPr>
          <w:rFonts w:cs="Arial"/>
          <w:bCs/>
          <w:color w:val="auto"/>
          <w:szCs w:val="24"/>
          <w:lang w:val="pt-BR"/>
        </w:rPr>
      </w:pPr>
    </w:p>
    <w:p w:rsidR="00B93905" w:rsidRPr="00CA6E25" w:rsidRDefault="00B93905" w:rsidP="00B51D20">
      <w:pPr>
        <w:pStyle w:val="1-CaptuloLei"/>
        <w:tabs>
          <w:tab w:val="clear" w:pos="100"/>
          <w:tab w:val="clear" w:pos="8740"/>
        </w:tabs>
        <w:jc w:val="left"/>
        <w:rPr>
          <w:rFonts w:cs="Arial"/>
          <w:bCs/>
          <w:color w:val="auto"/>
          <w:szCs w:val="24"/>
          <w:lang w:val="pt-BR"/>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ANEXO VII</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TAXA DE LICENÇA PARA EXECUÇÃO DE OBRAS E URBANIZAÇÃO DE ÁREAS PARTICULARES</w:t>
      </w:r>
    </w:p>
    <w:p w:rsidR="00B93905" w:rsidRPr="00CA6E25" w:rsidRDefault="00B93905" w:rsidP="00B51D20">
      <w:pPr>
        <w:pStyle w:val="1-CaptuloLei"/>
        <w:tabs>
          <w:tab w:val="clear" w:pos="100"/>
          <w:tab w:val="clear" w:pos="8740"/>
        </w:tabs>
        <w:jc w:val="right"/>
        <w:rPr>
          <w:rFonts w:cs="Arial"/>
          <w:b w:val="0"/>
          <w:color w:val="auto"/>
          <w:sz w:val="20"/>
          <w:lang w:val="pt-BR"/>
        </w:rPr>
      </w:pPr>
      <w:r>
        <w:rPr>
          <w:rFonts w:cs="Arial"/>
          <w:b w:val="0"/>
          <w:color w:val="auto"/>
          <w:sz w:val="20"/>
          <w:lang w:val="pt-BR"/>
        </w:rPr>
        <w:t>Art.14</w:t>
      </w:r>
      <w:r w:rsidRPr="00CA6E25">
        <w:rPr>
          <w:rFonts w:cs="Arial"/>
          <w:b w:val="0"/>
          <w:color w:val="auto"/>
          <w:sz w:val="20"/>
          <w:lang w:val="pt-BR"/>
        </w:rPr>
        <w:t>4 desta lei</w:t>
      </w:r>
    </w:p>
    <w:p w:rsidR="00B93905" w:rsidRPr="00CA6E25" w:rsidRDefault="00B93905" w:rsidP="00B51D20">
      <w:pPr>
        <w:pStyle w:val="1-CaptuloLei"/>
        <w:tabs>
          <w:tab w:val="clear" w:pos="100"/>
          <w:tab w:val="clear" w:pos="8740"/>
        </w:tabs>
        <w:jc w:val="right"/>
        <w:rPr>
          <w:rFonts w:cs="Arial"/>
          <w:b w:val="0"/>
          <w:color w:val="auto"/>
          <w:sz w:val="20"/>
          <w:lang w:val="pt-BR"/>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6422"/>
        <w:gridCol w:w="81"/>
        <w:gridCol w:w="62"/>
        <w:gridCol w:w="1073"/>
      </w:tblGrid>
      <w:tr w:rsidR="00B93905" w:rsidRPr="00963D51" w:rsidTr="003B7E4B">
        <w:tc>
          <w:tcPr>
            <w:tcW w:w="1283" w:type="dxa"/>
            <w:shd w:val="clear" w:color="auto" w:fill="F7CAAC"/>
            <w:vAlign w:val="center"/>
          </w:tcPr>
          <w:p w:rsidR="00B93905" w:rsidRPr="00963D51" w:rsidRDefault="00B93905" w:rsidP="00180646">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CODIGO</w:t>
            </w:r>
          </w:p>
        </w:tc>
        <w:tc>
          <w:tcPr>
            <w:tcW w:w="6503" w:type="dxa"/>
            <w:gridSpan w:val="2"/>
            <w:shd w:val="clear" w:color="auto" w:fill="F7CAAC"/>
          </w:tcPr>
          <w:p w:rsidR="00B93905" w:rsidRPr="00963D51" w:rsidRDefault="00B93905" w:rsidP="00B51D20">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DISCRIMINAÇÃO</w:t>
            </w:r>
          </w:p>
        </w:tc>
        <w:tc>
          <w:tcPr>
            <w:tcW w:w="1135" w:type="dxa"/>
            <w:gridSpan w:val="2"/>
            <w:shd w:val="clear" w:color="auto" w:fill="F7CAAC"/>
          </w:tcPr>
          <w:p w:rsidR="00B93905" w:rsidRPr="00963D51" w:rsidRDefault="00B93905" w:rsidP="00B51D20">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UFM</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7.1.000</w:t>
            </w:r>
          </w:p>
        </w:tc>
        <w:tc>
          <w:tcPr>
            <w:tcW w:w="7638" w:type="dxa"/>
            <w:gridSpan w:val="4"/>
          </w:tcPr>
          <w:p w:rsidR="00B93905" w:rsidRPr="00963D51" w:rsidRDefault="00B93905" w:rsidP="00B51D20">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Alvarás de Construção</w:t>
            </w:r>
            <w:proofErr w:type="gramStart"/>
            <w:r w:rsidRPr="00963D51">
              <w:rPr>
                <w:rFonts w:ascii="Arial Narrow" w:hAnsi="Arial Narrow" w:cs="Arial"/>
                <w:color w:val="auto"/>
                <w:sz w:val="18"/>
                <w:szCs w:val="18"/>
                <w:lang w:val="pt-BR"/>
              </w:rPr>
              <w:t>, Habite-se</w:t>
            </w:r>
            <w:proofErr w:type="gramEnd"/>
            <w:r w:rsidRPr="00963D51">
              <w:rPr>
                <w:rFonts w:ascii="Arial Narrow" w:hAnsi="Arial Narrow" w:cs="Arial"/>
                <w:color w:val="auto"/>
                <w:sz w:val="18"/>
                <w:szCs w:val="18"/>
                <w:lang w:val="pt-BR"/>
              </w:rPr>
              <w:t>, Reforma e Demolição</w:t>
            </w:r>
            <w:r w:rsidR="0068131D">
              <w:rPr>
                <w:rFonts w:ascii="Arial Narrow" w:hAnsi="Arial Narrow" w:cs="Arial"/>
                <w:color w:val="auto"/>
                <w:sz w:val="18"/>
                <w:szCs w:val="18"/>
                <w:lang w:val="pt-BR"/>
              </w:rPr>
              <w:t xml:space="preserve"> </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7.1.001</w:t>
            </w:r>
          </w:p>
        </w:tc>
        <w:tc>
          <w:tcPr>
            <w:tcW w:w="6503" w:type="dxa"/>
            <w:gridSpan w:val="2"/>
          </w:tcPr>
          <w:p w:rsidR="00B93905" w:rsidRPr="00647FC1" w:rsidRDefault="00B93905" w:rsidP="0068131D">
            <w:pPr>
              <w:pStyle w:val="1-CaptuloLei"/>
              <w:tabs>
                <w:tab w:val="clear" w:pos="100"/>
                <w:tab w:val="clear" w:pos="8740"/>
              </w:tabs>
              <w:jc w:val="both"/>
              <w:rPr>
                <w:rFonts w:ascii="Arial Narrow" w:hAnsi="Arial Narrow" w:cs="Tahoma"/>
                <w:b w:val="0"/>
                <w:color w:val="auto"/>
                <w:sz w:val="18"/>
                <w:szCs w:val="18"/>
                <w:lang w:val="pt-BR"/>
              </w:rPr>
            </w:pPr>
            <w:r w:rsidRPr="00647FC1">
              <w:rPr>
                <w:rFonts w:ascii="Arial Narrow" w:hAnsi="Arial Narrow" w:cs="Arial"/>
                <w:b w:val="0"/>
                <w:color w:val="auto"/>
                <w:sz w:val="18"/>
                <w:szCs w:val="18"/>
                <w:lang w:val="pt-BR"/>
              </w:rPr>
              <w:t xml:space="preserve">Alvarás de Construção, </w:t>
            </w:r>
            <w:proofErr w:type="gramStart"/>
            <w:r>
              <w:rPr>
                <w:rFonts w:ascii="Arial Narrow" w:hAnsi="Arial Narrow" w:cs="Arial"/>
                <w:b w:val="0"/>
                <w:color w:val="auto"/>
                <w:sz w:val="18"/>
                <w:szCs w:val="18"/>
                <w:lang w:val="pt-BR"/>
              </w:rPr>
              <w:t>aceite-</w:t>
            </w:r>
            <w:r w:rsidR="00004CF7">
              <w:rPr>
                <w:rFonts w:ascii="Arial Narrow" w:hAnsi="Arial Narrow" w:cs="Arial"/>
                <w:b w:val="0"/>
                <w:color w:val="auto"/>
                <w:sz w:val="18"/>
                <w:szCs w:val="18"/>
                <w:lang w:val="pt-BR"/>
              </w:rPr>
              <w:t>se</w:t>
            </w:r>
            <w:proofErr w:type="gramEnd"/>
            <w:r w:rsidR="00004CF7">
              <w:rPr>
                <w:rFonts w:ascii="Arial Narrow" w:hAnsi="Arial Narrow" w:cs="Arial"/>
                <w:b w:val="0"/>
                <w:color w:val="auto"/>
                <w:sz w:val="18"/>
                <w:szCs w:val="18"/>
                <w:lang w:val="pt-BR"/>
              </w:rPr>
              <w:t>, habite</w:t>
            </w:r>
            <w:r w:rsidR="0068131D">
              <w:rPr>
                <w:rFonts w:ascii="Arial Narrow" w:hAnsi="Arial Narrow" w:cs="Arial"/>
                <w:b w:val="0"/>
                <w:color w:val="auto"/>
                <w:sz w:val="18"/>
                <w:szCs w:val="18"/>
                <w:lang w:val="pt-BR"/>
              </w:rPr>
              <w:t>-se, reforma, demolição</w:t>
            </w:r>
            <w:r w:rsidR="00004CF7">
              <w:rPr>
                <w:rFonts w:ascii="Arial Narrow" w:hAnsi="Arial Narrow" w:cs="Arial"/>
                <w:b w:val="0"/>
                <w:color w:val="auto"/>
                <w:sz w:val="18"/>
                <w:szCs w:val="18"/>
                <w:lang w:val="pt-BR"/>
              </w:rPr>
              <w:t>, acréscimo, apreciação e licença prévia</w:t>
            </w:r>
            <w:r w:rsidR="0068131D">
              <w:rPr>
                <w:rFonts w:ascii="Arial Narrow" w:hAnsi="Arial Narrow" w:cs="Arial"/>
                <w:b w:val="0"/>
                <w:color w:val="auto"/>
                <w:sz w:val="18"/>
                <w:szCs w:val="18"/>
                <w:lang w:val="pt-BR"/>
              </w:rPr>
              <w:t xml:space="preserve"> por m²</w:t>
            </w:r>
            <w:r w:rsidR="00004CF7">
              <w:rPr>
                <w:rFonts w:ascii="Arial Narrow" w:hAnsi="Arial Narrow" w:cs="Arial"/>
                <w:b w:val="0"/>
                <w:color w:val="auto"/>
                <w:sz w:val="18"/>
                <w:szCs w:val="18"/>
                <w:lang w:val="pt-BR"/>
              </w:rPr>
              <w:t xml:space="preserve"> (residenciais) </w:t>
            </w:r>
          </w:p>
        </w:tc>
        <w:tc>
          <w:tcPr>
            <w:tcW w:w="1135" w:type="dxa"/>
            <w:gridSpan w:val="2"/>
          </w:tcPr>
          <w:p w:rsidR="00B93905" w:rsidRPr="00963D51" w:rsidRDefault="0068131D" w:rsidP="00B51D20">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3,00</w:t>
            </w:r>
          </w:p>
        </w:tc>
      </w:tr>
      <w:tr w:rsidR="00004CF7" w:rsidRPr="00963D51" w:rsidTr="00180646">
        <w:tc>
          <w:tcPr>
            <w:tcW w:w="1283" w:type="dxa"/>
            <w:vAlign w:val="center"/>
          </w:tcPr>
          <w:p w:rsidR="00004CF7" w:rsidRPr="00963D51" w:rsidRDefault="00004CF7"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7.1.002</w:t>
            </w:r>
          </w:p>
        </w:tc>
        <w:tc>
          <w:tcPr>
            <w:tcW w:w="6503" w:type="dxa"/>
            <w:gridSpan w:val="2"/>
          </w:tcPr>
          <w:p w:rsidR="00004CF7" w:rsidRPr="00647FC1" w:rsidRDefault="00004CF7" w:rsidP="0068131D">
            <w:pPr>
              <w:pStyle w:val="1-CaptuloLei"/>
              <w:tabs>
                <w:tab w:val="clear" w:pos="100"/>
                <w:tab w:val="clear" w:pos="8740"/>
              </w:tabs>
              <w:jc w:val="both"/>
              <w:rPr>
                <w:rFonts w:ascii="Arial Narrow" w:hAnsi="Arial Narrow" w:cs="Arial"/>
                <w:b w:val="0"/>
                <w:color w:val="auto"/>
                <w:sz w:val="18"/>
                <w:szCs w:val="18"/>
                <w:lang w:val="pt-BR"/>
              </w:rPr>
            </w:pPr>
            <w:r w:rsidRPr="00647FC1">
              <w:rPr>
                <w:rFonts w:ascii="Arial Narrow" w:hAnsi="Arial Narrow" w:cs="Arial"/>
                <w:b w:val="0"/>
                <w:color w:val="auto"/>
                <w:sz w:val="18"/>
                <w:szCs w:val="18"/>
                <w:lang w:val="pt-BR"/>
              </w:rPr>
              <w:t xml:space="preserve">Alvarás de Construção, </w:t>
            </w:r>
            <w:proofErr w:type="gramStart"/>
            <w:r>
              <w:rPr>
                <w:rFonts w:ascii="Arial Narrow" w:hAnsi="Arial Narrow" w:cs="Arial"/>
                <w:b w:val="0"/>
                <w:color w:val="auto"/>
                <w:sz w:val="18"/>
                <w:szCs w:val="18"/>
                <w:lang w:val="pt-BR"/>
              </w:rPr>
              <w:t>aceite-se</w:t>
            </w:r>
            <w:proofErr w:type="gramEnd"/>
            <w:r>
              <w:rPr>
                <w:rFonts w:ascii="Arial Narrow" w:hAnsi="Arial Narrow" w:cs="Arial"/>
                <w:b w:val="0"/>
                <w:color w:val="auto"/>
                <w:sz w:val="18"/>
                <w:szCs w:val="18"/>
                <w:lang w:val="pt-BR"/>
              </w:rPr>
              <w:t>, habite-se, reforma, demolição, acréscimo, apreciação e licença previa</w:t>
            </w:r>
            <w:r w:rsidR="0041417B">
              <w:rPr>
                <w:rFonts w:ascii="Arial Narrow" w:hAnsi="Arial Narrow" w:cs="Arial"/>
                <w:b w:val="0"/>
                <w:color w:val="auto"/>
                <w:sz w:val="18"/>
                <w:szCs w:val="18"/>
                <w:lang w:val="pt-BR"/>
              </w:rPr>
              <w:t xml:space="preserve">, </w:t>
            </w:r>
            <w:r>
              <w:rPr>
                <w:rFonts w:ascii="Arial Narrow" w:hAnsi="Arial Narrow" w:cs="Arial"/>
                <w:b w:val="0"/>
                <w:color w:val="auto"/>
                <w:sz w:val="18"/>
                <w:szCs w:val="18"/>
                <w:lang w:val="pt-BR"/>
              </w:rPr>
              <w:t xml:space="preserve"> - por m² (não residenciais)</w:t>
            </w:r>
          </w:p>
        </w:tc>
        <w:tc>
          <w:tcPr>
            <w:tcW w:w="1135" w:type="dxa"/>
            <w:gridSpan w:val="2"/>
          </w:tcPr>
          <w:p w:rsidR="00004CF7" w:rsidRDefault="00004CF7" w:rsidP="00B51D20">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4,50</w:t>
            </w:r>
          </w:p>
        </w:tc>
      </w:tr>
      <w:tr w:rsidR="00B93905" w:rsidRPr="00963D51" w:rsidTr="00180646">
        <w:tc>
          <w:tcPr>
            <w:tcW w:w="1283" w:type="dxa"/>
            <w:vAlign w:val="center"/>
          </w:tcPr>
          <w:p w:rsidR="00B93905" w:rsidRPr="00963D51" w:rsidRDefault="00004CF7"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7.1.003</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Regularização de licenças – (extemporâneos)</w:t>
            </w:r>
            <w:r>
              <w:rPr>
                <w:rFonts w:ascii="Arial Narrow" w:hAnsi="Arial Narrow" w:cs="Tahoma"/>
                <w:b w:val="0"/>
                <w:color w:val="auto"/>
                <w:sz w:val="18"/>
                <w:szCs w:val="18"/>
                <w:lang w:val="pt-BR"/>
              </w:rPr>
              <w:t xml:space="preserve"> </w:t>
            </w:r>
            <w:r w:rsidR="0068131D">
              <w:rPr>
                <w:rFonts w:ascii="Arial Narrow" w:hAnsi="Arial Narrow" w:cs="Tahoma"/>
                <w:b w:val="0"/>
                <w:color w:val="auto"/>
                <w:sz w:val="18"/>
                <w:szCs w:val="18"/>
                <w:lang w:val="pt-BR"/>
              </w:rPr>
              <w:t>por m²</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+20%</w:t>
            </w:r>
          </w:p>
        </w:tc>
      </w:tr>
      <w:tr w:rsidR="00B93905" w:rsidRPr="00963D51" w:rsidTr="00180646">
        <w:tc>
          <w:tcPr>
            <w:tcW w:w="1283" w:type="dxa"/>
            <w:vAlign w:val="center"/>
          </w:tcPr>
          <w:p w:rsidR="00B93905" w:rsidRPr="00963D51" w:rsidRDefault="00004CF7"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7.1.004</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 xml:space="preserve">Licença com impacto ambiental </w:t>
            </w:r>
            <w:r>
              <w:rPr>
                <w:rFonts w:ascii="Arial Narrow" w:hAnsi="Arial Narrow" w:cs="Tahoma"/>
                <w:b w:val="0"/>
                <w:color w:val="auto"/>
                <w:sz w:val="18"/>
                <w:szCs w:val="18"/>
                <w:lang w:val="pt-BR"/>
              </w:rPr>
              <w:t>de âmbito local</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+50%</w:t>
            </w:r>
          </w:p>
        </w:tc>
      </w:tr>
      <w:tr w:rsidR="00B93905" w:rsidRPr="00963D51" w:rsidTr="00180646">
        <w:tc>
          <w:tcPr>
            <w:tcW w:w="1283" w:type="dxa"/>
            <w:vAlign w:val="center"/>
          </w:tcPr>
          <w:p w:rsidR="00B93905" w:rsidRPr="00963D51" w:rsidRDefault="00004CF7"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7.1.005</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Apreciação de projetos residenciais acima de 70m</w:t>
            </w:r>
            <w:proofErr w:type="gramStart"/>
            <w:r w:rsidRPr="00963D51">
              <w:rPr>
                <w:rFonts w:ascii="Arial Narrow" w:hAnsi="Arial Narrow" w:cs="Tahoma"/>
                <w:b w:val="0"/>
                <w:color w:val="auto"/>
                <w:sz w:val="18"/>
                <w:szCs w:val="18"/>
                <w:lang w:val="pt-BR"/>
              </w:rPr>
              <w:t>²</w:t>
            </w:r>
            <w:proofErr w:type="gramEnd"/>
          </w:p>
        </w:tc>
        <w:tc>
          <w:tcPr>
            <w:tcW w:w="1135" w:type="dxa"/>
            <w:gridSpan w:val="2"/>
          </w:tcPr>
          <w:p w:rsidR="00B93905" w:rsidRPr="00963D51" w:rsidRDefault="00B93905" w:rsidP="00B51D20">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0.5</w:t>
            </w:r>
          </w:p>
        </w:tc>
      </w:tr>
      <w:tr w:rsidR="00B93905" w:rsidRPr="00963D51" w:rsidTr="00180646">
        <w:tc>
          <w:tcPr>
            <w:tcW w:w="1283" w:type="dxa"/>
            <w:vAlign w:val="center"/>
          </w:tcPr>
          <w:p w:rsidR="00B93905" w:rsidRPr="00963D51" w:rsidRDefault="00004CF7"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7.1.006</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 xml:space="preserve">Apreciação de projetos não residenciais </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0.7</w:t>
            </w:r>
          </w:p>
        </w:tc>
      </w:tr>
      <w:tr w:rsidR="00B93905" w:rsidRPr="00963D51" w:rsidTr="00180646">
        <w:tc>
          <w:tcPr>
            <w:tcW w:w="1283" w:type="dxa"/>
            <w:vAlign w:val="center"/>
          </w:tcPr>
          <w:p w:rsidR="00B93905" w:rsidRPr="00963D51" w:rsidRDefault="00004CF7"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7.1.007</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Tahoma"/>
                <w:b w:val="0"/>
                <w:color w:val="auto"/>
                <w:sz w:val="18"/>
                <w:szCs w:val="18"/>
                <w:lang w:val="pt-BR"/>
              </w:rPr>
            </w:pPr>
            <w:r>
              <w:rPr>
                <w:rFonts w:ascii="Arial Narrow" w:hAnsi="Arial Narrow" w:cs="Tahoma"/>
                <w:b w:val="0"/>
                <w:color w:val="auto"/>
                <w:sz w:val="18"/>
                <w:szCs w:val="18"/>
                <w:lang w:val="pt-BR"/>
              </w:rPr>
              <w:t xml:space="preserve">Licença de construção/implantação, </w:t>
            </w:r>
            <w:r w:rsidRPr="00963D51">
              <w:rPr>
                <w:rFonts w:ascii="Arial Narrow" w:hAnsi="Arial Narrow" w:cs="Tahoma"/>
                <w:b w:val="0"/>
                <w:color w:val="auto"/>
                <w:sz w:val="18"/>
                <w:szCs w:val="18"/>
                <w:lang w:val="pt-BR"/>
              </w:rPr>
              <w:t xml:space="preserve">antenas, torres, caixa d´água </w:t>
            </w:r>
            <w:r w:rsidRPr="00963D51">
              <w:rPr>
                <w:rFonts w:ascii="Arial Narrow" w:hAnsi="Arial Narrow" w:cs="Arial"/>
                <w:b w:val="0"/>
                <w:color w:val="auto"/>
                <w:sz w:val="18"/>
                <w:szCs w:val="18"/>
                <w:lang w:val="pt-BR"/>
              </w:rPr>
              <w:t xml:space="preserve">por </w:t>
            </w:r>
            <w:proofErr w:type="gramStart"/>
            <w:r w:rsidRPr="00963D51">
              <w:rPr>
                <w:rFonts w:ascii="Arial Narrow" w:hAnsi="Arial Narrow" w:cs="Arial"/>
                <w:b w:val="0"/>
                <w:color w:val="auto"/>
                <w:sz w:val="18"/>
                <w:szCs w:val="18"/>
                <w:lang w:val="pt-BR"/>
              </w:rPr>
              <w:t>m</w:t>
            </w:r>
            <w:r w:rsidRPr="00963D51">
              <w:rPr>
                <w:rFonts w:ascii="Arial Narrow" w:hAnsi="Arial Narrow" w:cs="Arial"/>
                <w:b w:val="0"/>
                <w:color w:val="auto"/>
                <w:sz w:val="18"/>
                <w:szCs w:val="18"/>
                <w:vertAlign w:val="superscript"/>
                <w:lang w:val="pt-BR"/>
              </w:rPr>
              <w:t>2</w:t>
            </w:r>
            <w:proofErr w:type="gramEnd"/>
          </w:p>
        </w:tc>
        <w:tc>
          <w:tcPr>
            <w:tcW w:w="1135" w:type="dxa"/>
            <w:gridSpan w:val="2"/>
          </w:tcPr>
          <w:p w:rsidR="00B93905" w:rsidRPr="00963D51" w:rsidRDefault="00004CF7" w:rsidP="00B51D20">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8</w:t>
            </w:r>
            <w:r w:rsidR="00B93905" w:rsidRPr="00963D51">
              <w:rPr>
                <w:rFonts w:ascii="Arial Narrow" w:hAnsi="Arial Narrow" w:cs="Tahoma"/>
                <w:b w:val="0"/>
                <w:color w:val="auto"/>
                <w:sz w:val="18"/>
                <w:szCs w:val="18"/>
                <w:lang w:val="pt-BR"/>
              </w:rPr>
              <w:t>.0</w:t>
            </w:r>
          </w:p>
        </w:tc>
      </w:tr>
      <w:tr w:rsidR="00B93905" w:rsidRPr="00963D51" w:rsidTr="00180646">
        <w:tc>
          <w:tcPr>
            <w:tcW w:w="1283" w:type="dxa"/>
            <w:vAlign w:val="center"/>
          </w:tcPr>
          <w:p w:rsidR="00B93905" w:rsidRPr="00963D51" w:rsidRDefault="00004CF7"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7.1.008</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Renovação de Alvará – idem por m2</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50%</w:t>
            </w:r>
          </w:p>
        </w:tc>
      </w:tr>
      <w:tr w:rsidR="00B93905" w:rsidRPr="00963D51" w:rsidTr="00180646">
        <w:tc>
          <w:tcPr>
            <w:tcW w:w="1283" w:type="dxa"/>
            <w:vAlign w:val="center"/>
          </w:tcPr>
          <w:p w:rsidR="00B93905" w:rsidRPr="00963D51" w:rsidRDefault="0041417B"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7.1.009</w:t>
            </w:r>
          </w:p>
        </w:tc>
        <w:tc>
          <w:tcPr>
            <w:tcW w:w="6503" w:type="dxa"/>
            <w:gridSpan w:val="2"/>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Análise e/ou renovação de documentação para fins de concessão do alvará de construção de dutos subterrâneos por cada 1.000 metros lineares</w:t>
            </w:r>
          </w:p>
        </w:tc>
        <w:tc>
          <w:tcPr>
            <w:tcW w:w="1135" w:type="dxa"/>
            <w:gridSpan w:val="2"/>
          </w:tcPr>
          <w:p w:rsidR="00B93905" w:rsidRPr="00963D51" w:rsidRDefault="00004CF7" w:rsidP="00004CF7">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3,00</w:t>
            </w:r>
          </w:p>
        </w:tc>
      </w:tr>
      <w:tr w:rsidR="00B93905" w:rsidRPr="00963D51" w:rsidTr="00180646">
        <w:tc>
          <w:tcPr>
            <w:tcW w:w="1283" w:type="dxa"/>
            <w:vAlign w:val="center"/>
          </w:tcPr>
          <w:p w:rsidR="00B93905" w:rsidRDefault="0041417B" w:rsidP="00180646">
            <w:pPr>
              <w:pStyle w:val="1-CaptuloLei"/>
              <w:tabs>
                <w:tab w:val="clear" w:pos="100"/>
                <w:tab w:val="clear" w:pos="8740"/>
              </w:tabs>
              <w:rPr>
                <w:rFonts w:ascii="Arial Narrow" w:hAnsi="Arial Narrow" w:cs="Tahoma"/>
                <w:b w:val="0"/>
                <w:color w:val="auto"/>
                <w:sz w:val="18"/>
                <w:szCs w:val="18"/>
                <w:lang w:val="pt-BR"/>
              </w:rPr>
            </w:pPr>
            <w:r>
              <w:rPr>
                <w:rFonts w:ascii="Arial Narrow" w:hAnsi="Arial Narrow" w:cs="Tahoma"/>
                <w:b w:val="0"/>
                <w:color w:val="auto"/>
                <w:sz w:val="18"/>
                <w:szCs w:val="18"/>
                <w:lang w:val="pt-BR"/>
              </w:rPr>
              <w:t>7.1.010</w:t>
            </w:r>
          </w:p>
        </w:tc>
        <w:tc>
          <w:tcPr>
            <w:tcW w:w="6503" w:type="dxa"/>
            <w:gridSpan w:val="2"/>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Pr>
                <w:rFonts w:ascii="Arial Narrow" w:hAnsi="Arial Narrow"/>
                <w:sz w:val="18"/>
                <w:szCs w:val="18"/>
                <w:lang w:eastAsia="pt-BR"/>
              </w:rPr>
              <w:t xml:space="preserve">Licenças previstas neste anexo sendo de </w:t>
            </w:r>
            <w:r w:rsidRPr="00274994">
              <w:rPr>
                <w:rFonts w:ascii="Arial Narrow" w:hAnsi="Arial Narrow"/>
                <w:b/>
                <w:sz w:val="18"/>
                <w:szCs w:val="18"/>
                <w:lang w:eastAsia="pt-BR"/>
              </w:rPr>
              <w:t>caráter prévio e precário</w:t>
            </w:r>
            <w:r>
              <w:rPr>
                <w:rFonts w:ascii="Arial Narrow" w:hAnsi="Arial Narrow"/>
                <w:sz w:val="18"/>
                <w:szCs w:val="18"/>
                <w:lang w:eastAsia="pt-BR"/>
              </w:rPr>
              <w:t xml:space="preserve"> antes do alvará definitivo</w:t>
            </w:r>
            <w:proofErr w:type="gramStart"/>
            <w:r>
              <w:rPr>
                <w:rFonts w:ascii="Arial Narrow" w:hAnsi="Arial Narrow"/>
                <w:sz w:val="18"/>
                <w:szCs w:val="18"/>
                <w:lang w:eastAsia="pt-BR"/>
              </w:rPr>
              <w:t xml:space="preserve">  </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Tahoma"/>
                <w:b w:val="0"/>
                <w:color w:val="auto"/>
                <w:sz w:val="18"/>
                <w:szCs w:val="18"/>
                <w:lang w:val="pt-BR"/>
              </w:rPr>
            </w:pPr>
            <w:proofErr w:type="gramEnd"/>
            <w:r>
              <w:rPr>
                <w:rFonts w:ascii="Arial Narrow" w:hAnsi="Arial Narrow" w:cs="Tahoma"/>
                <w:b w:val="0"/>
                <w:color w:val="auto"/>
                <w:sz w:val="18"/>
                <w:szCs w:val="18"/>
                <w:lang w:val="pt-BR"/>
              </w:rPr>
              <w:t>1.0/ m²</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7.1.999</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Outras licenças não especificadas nesta tabela</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0.5</w:t>
            </w:r>
          </w:p>
        </w:tc>
      </w:tr>
      <w:tr w:rsidR="00B93905" w:rsidRPr="00963D51" w:rsidTr="00180646">
        <w:tc>
          <w:tcPr>
            <w:tcW w:w="8921" w:type="dxa"/>
            <w:gridSpan w:val="5"/>
            <w:vAlign w:val="center"/>
          </w:tcPr>
          <w:p w:rsidR="00B93905" w:rsidRPr="00963D51" w:rsidRDefault="00B93905" w:rsidP="00180646">
            <w:pPr>
              <w:pStyle w:val="1-CaptuloLei"/>
              <w:tabs>
                <w:tab w:val="clear" w:pos="100"/>
                <w:tab w:val="clear" w:pos="8740"/>
              </w:tabs>
              <w:rPr>
                <w:rFonts w:ascii="Arial Narrow" w:hAnsi="Arial Narrow" w:cs="Tahoma"/>
                <w:b w:val="0"/>
                <w:color w:val="auto"/>
                <w:sz w:val="18"/>
                <w:szCs w:val="18"/>
                <w:lang w:val="pt-BR"/>
              </w:rPr>
            </w:pPr>
            <w:r w:rsidRPr="00963D51">
              <w:rPr>
                <w:rFonts w:ascii="Arial Narrow" w:hAnsi="Arial Narrow" w:cs="Tahoma"/>
                <w:b w:val="0"/>
                <w:color w:val="auto"/>
                <w:sz w:val="18"/>
                <w:szCs w:val="18"/>
                <w:lang w:val="pt-BR"/>
              </w:rPr>
              <w:t>Os valores acima especificados em (%) percentual são em relação ao item 7.1.001</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Cs/>
                <w:color w:val="auto"/>
                <w:sz w:val="18"/>
                <w:szCs w:val="18"/>
                <w:lang w:val="pt-BR"/>
              </w:rPr>
            </w:pPr>
            <w:r w:rsidRPr="00963D51">
              <w:rPr>
                <w:rFonts w:ascii="Arial Narrow" w:hAnsi="Arial Narrow" w:cs="Arial"/>
                <w:bCs/>
                <w:color w:val="auto"/>
                <w:sz w:val="18"/>
                <w:szCs w:val="18"/>
                <w:lang w:val="pt-BR"/>
              </w:rPr>
              <w:t>7.2.000</w:t>
            </w:r>
          </w:p>
        </w:tc>
        <w:tc>
          <w:tcPr>
            <w:tcW w:w="7638" w:type="dxa"/>
            <w:gridSpan w:val="4"/>
          </w:tcPr>
          <w:p w:rsidR="00B93905" w:rsidRPr="00963D51" w:rsidRDefault="00B93905" w:rsidP="00B51D20">
            <w:pPr>
              <w:pStyle w:val="1-CaptuloLei"/>
              <w:tabs>
                <w:tab w:val="clear" w:pos="100"/>
                <w:tab w:val="clear" w:pos="8740"/>
              </w:tabs>
              <w:rPr>
                <w:rFonts w:ascii="Arial Narrow" w:hAnsi="Arial Narrow" w:cs="Arial"/>
                <w:bCs/>
                <w:color w:val="auto"/>
                <w:sz w:val="18"/>
                <w:szCs w:val="18"/>
                <w:lang w:val="pt-BR"/>
              </w:rPr>
            </w:pPr>
            <w:r w:rsidRPr="00963D51">
              <w:rPr>
                <w:rFonts w:ascii="Arial Narrow" w:hAnsi="Arial Narrow" w:cs="Arial"/>
                <w:bCs/>
                <w:color w:val="auto"/>
                <w:sz w:val="18"/>
                <w:szCs w:val="18"/>
                <w:lang w:val="pt-BR"/>
              </w:rPr>
              <w:t>Alinhamentos ou nivelamentos, válidos por 06 (seis) meses:</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7.2.001</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proofErr w:type="gramStart"/>
            <w:r w:rsidRPr="00963D51">
              <w:rPr>
                <w:rFonts w:ascii="Arial Narrow" w:hAnsi="Arial Narrow" w:cs="Arial"/>
                <w:b w:val="0"/>
                <w:color w:val="auto"/>
                <w:sz w:val="18"/>
                <w:szCs w:val="18"/>
                <w:lang w:val="pt-BR"/>
              </w:rPr>
              <w:t>para</w:t>
            </w:r>
            <w:proofErr w:type="gramEnd"/>
            <w:r w:rsidRPr="00963D51">
              <w:rPr>
                <w:rFonts w:ascii="Arial Narrow" w:hAnsi="Arial Narrow" w:cs="Arial"/>
                <w:b w:val="0"/>
                <w:color w:val="auto"/>
                <w:sz w:val="18"/>
                <w:szCs w:val="18"/>
                <w:lang w:val="pt-BR"/>
              </w:rPr>
              <w:t xml:space="preserve"> os primeiros 10 </w:t>
            </w:r>
            <w:proofErr w:type="spellStart"/>
            <w:r w:rsidRPr="00963D51">
              <w:rPr>
                <w:rFonts w:ascii="Arial Narrow" w:hAnsi="Arial Narrow" w:cs="Arial"/>
                <w:b w:val="0"/>
                <w:color w:val="auto"/>
                <w:sz w:val="18"/>
                <w:szCs w:val="18"/>
                <w:lang w:val="pt-BR"/>
              </w:rPr>
              <w:t>mts</w:t>
            </w:r>
            <w:proofErr w:type="spellEnd"/>
            <w:r w:rsidRPr="00963D51">
              <w:rPr>
                <w:rFonts w:ascii="Arial Narrow" w:hAnsi="Arial Narrow" w:cs="Arial"/>
                <w:b w:val="0"/>
                <w:color w:val="auto"/>
                <w:sz w:val="18"/>
                <w:szCs w:val="18"/>
                <w:lang w:val="pt-BR"/>
              </w:rPr>
              <w:t>.</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1.0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7.2.002</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 xml:space="preserve">Drenos, </w:t>
            </w:r>
            <w:r w:rsidR="0041417B">
              <w:rPr>
                <w:rFonts w:ascii="Arial Narrow" w:hAnsi="Arial Narrow" w:cs="Arial"/>
                <w:b w:val="0"/>
                <w:color w:val="auto"/>
                <w:sz w:val="18"/>
                <w:szCs w:val="18"/>
                <w:lang w:val="pt-BR"/>
              </w:rPr>
              <w:pgNum/>
            </w:r>
            <w:proofErr w:type="spellStart"/>
            <w:r w:rsidR="0041417B">
              <w:rPr>
                <w:rFonts w:ascii="Arial Narrow" w:hAnsi="Arial Narrow" w:cs="Arial"/>
                <w:b w:val="0"/>
                <w:color w:val="auto"/>
                <w:sz w:val="18"/>
                <w:szCs w:val="18"/>
                <w:lang w:val="pt-BR"/>
              </w:rPr>
              <w:t>railer</w:t>
            </w:r>
            <w:proofErr w:type="spellEnd"/>
            <w:r w:rsidR="0041417B">
              <w:rPr>
                <w:rFonts w:ascii="Arial Narrow" w:hAnsi="Arial Narrow" w:cs="Arial"/>
                <w:b w:val="0"/>
                <w:color w:val="auto"/>
                <w:sz w:val="18"/>
                <w:szCs w:val="18"/>
                <w:lang w:val="pt-BR"/>
              </w:rPr>
              <w:pgNum/>
            </w:r>
            <w:r w:rsidRPr="00963D51">
              <w:rPr>
                <w:rFonts w:ascii="Arial Narrow" w:hAnsi="Arial Narrow" w:cs="Arial"/>
                <w:b w:val="0"/>
                <w:color w:val="auto"/>
                <w:sz w:val="18"/>
                <w:szCs w:val="18"/>
                <w:lang w:val="pt-BR"/>
              </w:rPr>
              <w:t xml:space="preserve">, canalização e quaisquer escavações, nas vias públicas, por metro </w:t>
            </w:r>
            <w:proofErr w:type="gramStart"/>
            <w:r w:rsidRPr="00963D51">
              <w:rPr>
                <w:rFonts w:ascii="Arial Narrow" w:hAnsi="Arial Narrow" w:cs="Arial"/>
                <w:b w:val="0"/>
                <w:color w:val="auto"/>
                <w:sz w:val="18"/>
                <w:szCs w:val="18"/>
                <w:lang w:val="pt-BR"/>
              </w:rPr>
              <w:t>linear</w:t>
            </w:r>
            <w:proofErr w:type="gramEnd"/>
          </w:p>
        </w:tc>
        <w:tc>
          <w:tcPr>
            <w:tcW w:w="1135" w:type="dxa"/>
            <w:gridSpan w:val="2"/>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5.0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7.2.003</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 xml:space="preserve">Drenos, </w:t>
            </w:r>
            <w:r w:rsidR="0041417B">
              <w:rPr>
                <w:rFonts w:ascii="Arial Narrow" w:hAnsi="Arial Narrow" w:cs="Arial"/>
                <w:b w:val="0"/>
                <w:color w:val="auto"/>
                <w:sz w:val="18"/>
                <w:szCs w:val="18"/>
                <w:lang w:val="pt-BR"/>
              </w:rPr>
              <w:pgNum/>
            </w:r>
            <w:proofErr w:type="spellStart"/>
            <w:r w:rsidR="0041417B">
              <w:rPr>
                <w:rFonts w:ascii="Arial Narrow" w:hAnsi="Arial Narrow" w:cs="Arial"/>
                <w:b w:val="0"/>
                <w:color w:val="auto"/>
                <w:sz w:val="18"/>
                <w:szCs w:val="18"/>
                <w:lang w:val="pt-BR"/>
              </w:rPr>
              <w:t>railer</w:t>
            </w:r>
            <w:proofErr w:type="spellEnd"/>
            <w:r w:rsidR="0041417B">
              <w:rPr>
                <w:rFonts w:ascii="Arial Narrow" w:hAnsi="Arial Narrow" w:cs="Arial"/>
                <w:b w:val="0"/>
                <w:color w:val="auto"/>
                <w:sz w:val="18"/>
                <w:szCs w:val="18"/>
                <w:lang w:val="pt-BR"/>
              </w:rPr>
              <w:pgNum/>
            </w:r>
            <w:r w:rsidRPr="00963D51">
              <w:rPr>
                <w:rFonts w:ascii="Arial Narrow" w:hAnsi="Arial Narrow" w:cs="Arial"/>
                <w:b w:val="0"/>
                <w:color w:val="auto"/>
                <w:sz w:val="18"/>
                <w:szCs w:val="18"/>
                <w:lang w:val="pt-BR"/>
              </w:rPr>
              <w:t>, canalização e quaisquer escavações, nas vias públicas onde houver calçamento, sem</w:t>
            </w:r>
            <w:proofErr w:type="gramStart"/>
            <w:r w:rsidRPr="00963D51">
              <w:rPr>
                <w:rFonts w:ascii="Arial Narrow" w:hAnsi="Arial Narrow" w:cs="Arial"/>
                <w:b w:val="0"/>
                <w:color w:val="auto"/>
                <w:sz w:val="18"/>
                <w:szCs w:val="18"/>
                <w:lang w:val="pt-BR"/>
              </w:rPr>
              <w:t xml:space="preserve">  </w:t>
            </w:r>
            <w:proofErr w:type="gramEnd"/>
            <w:r w:rsidRPr="00963D51">
              <w:rPr>
                <w:rFonts w:ascii="Arial Narrow" w:hAnsi="Arial Narrow" w:cs="Arial"/>
                <w:b w:val="0"/>
                <w:color w:val="auto"/>
                <w:sz w:val="18"/>
                <w:szCs w:val="18"/>
                <w:lang w:val="pt-BR"/>
              </w:rPr>
              <w:t xml:space="preserve">prejuízo  da cobrança de </w:t>
            </w:r>
            <w:r w:rsidRPr="00963D51">
              <w:rPr>
                <w:rFonts w:ascii="Arial Narrow" w:hAnsi="Arial Narrow" w:cs="Arial"/>
                <w:b w:val="0"/>
                <w:color w:val="auto"/>
                <w:sz w:val="18"/>
                <w:szCs w:val="18"/>
                <w:lang w:val="pt-BR"/>
              </w:rPr>
              <w:tab/>
              <w:t>danos causados, por metro linear</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8.0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7.2.004</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Colocação ou</w:t>
            </w:r>
            <w:proofErr w:type="gramStart"/>
            <w:r w:rsidRPr="00963D51">
              <w:rPr>
                <w:rFonts w:ascii="Arial Narrow" w:hAnsi="Arial Narrow" w:cs="Arial"/>
                <w:b w:val="0"/>
                <w:color w:val="auto"/>
                <w:sz w:val="18"/>
                <w:szCs w:val="18"/>
                <w:lang w:val="pt-BR"/>
              </w:rPr>
              <w:t xml:space="preserve">  </w:t>
            </w:r>
            <w:proofErr w:type="gramEnd"/>
            <w:r w:rsidRPr="00963D51">
              <w:rPr>
                <w:rFonts w:ascii="Arial Narrow" w:hAnsi="Arial Narrow" w:cs="Arial"/>
                <w:b w:val="0"/>
                <w:color w:val="auto"/>
                <w:sz w:val="18"/>
                <w:szCs w:val="18"/>
                <w:lang w:val="pt-BR"/>
              </w:rPr>
              <w:t>substituição  de  bombas de combustíveis ou lubrificantes, inclusive tanques, por unidade.</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30.0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7.3.002</w:t>
            </w:r>
          </w:p>
        </w:tc>
        <w:tc>
          <w:tcPr>
            <w:tcW w:w="6503" w:type="dxa"/>
            <w:gridSpan w:val="2"/>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Superior a 20.000 m</w:t>
            </w:r>
            <w:r w:rsidRPr="00963D51">
              <w:rPr>
                <w:rFonts w:ascii="Arial Narrow" w:hAnsi="Arial Narrow" w:cs="Arial"/>
                <w:b w:val="0"/>
                <w:color w:val="auto"/>
                <w:sz w:val="18"/>
                <w:szCs w:val="18"/>
                <w:vertAlign w:val="superscript"/>
                <w:lang w:val="pt-BR"/>
              </w:rPr>
              <w:t>2</w:t>
            </w:r>
          </w:p>
        </w:tc>
        <w:tc>
          <w:tcPr>
            <w:tcW w:w="1135" w:type="dxa"/>
            <w:gridSpan w:val="2"/>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0.4</w:t>
            </w:r>
          </w:p>
        </w:tc>
      </w:tr>
      <w:tr w:rsidR="00B93905" w:rsidRPr="00963D51" w:rsidTr="00B07FAE">
        <w:tc>
          <w:tcPr>
            <w:tcW w:w="1283" w:type="dxa"/>
            <w:shd w:val="clear" w:color="auto" w:fill="D9D9D9"/>
            <w:vAlign w:val="center"/>
          </w:tcPr>
          <w:p w:rsidR="00B93905" w:rsidRPr="00963D51" w:rsidRDefault="00B93905" w:rsidP="00180646">
            <w:pPr>
              <w:spacing w:line="240" w:lineRule="auto"/>
              <w:jc w:val="center"/>
              <w:rPr>
                <w:rFonts w:ascii="Arial Narrow" w:hAnsi="Arial Narrow" w:cs="Arial"/>
                <w:sz w:val="18"/>
                <w:szCs w:val="18"/>
              </w:rPr>
            </w:pPr>
            <w:r w:rsidRPr="00963D51">
              <w:rPr>
                <w:rFonts w:ascii="Arial Narrow" w:hAnsi="Arial Narrow" w:cs="Arial"/>
                <w:b/>
                <w:bCs/>
                <w:sz w:val="18"/>
                <w:szCs w:val="18"/>
              </w:rPr>
              <w:t>7.4.000</w:t>
            </w:r>
          </w:p>
        </w:tc>
        <w:tc>
          <w:tcPr>
            <w:tcW w:w="7638" w:type="dxa"/>
            <w:gridSpan w:val="4"/>
            <w:shd w:val="clear" w:color="auto" w:fill="D9D9D9"/>
          </w:tcPr>
          <w:p w:rsidR="00B93905" w:rsidRPr="00963D51" w:rsidRDefault="00B93905" w:rsidP="0041417B">
            <w:pPr>
              <w:spacing w:line="240" w:lineRule="auto"/>
              <w:jc w:val="center"/>
              <w:rPr>
                <w:rFonts w:ascii="Arial Narrow" w:hAnsi="Arial Narrow" w:cs="Arial"/>
                <w:sz w:val="18"/>
                <w:szCs w:val="18"/>
              </w:rPr>
            </w:pPr>
            <w:r w:rsidRPr="00963D51">
              <w:rPr>
                <w:rFonts w:ascii="Arial Narrow" w:hAnsi="Arial Narrow" w:cs="Arial"/>
                <w:b/>
                <w:bCs/>
                <w:sz w:val="18"/>
                <w:szCs w:val="18"/>
              </w:rPr>
              <w:t xml:space="preserve">Licença de Execução de </w:t>
            </w:r>
            <w:r w:rsidR="0041417B">
              <w:rPr>
                <w:rFonts w:ascii="Arial Narrow" w:hAnsi="Arial Narrow" w:cs="Arial"/>
                <w:b/>
                <w:bCs/>
                <w:sz w:val="18"/>
                <w:szCs w:val="18"/>
              </w:rPr>
              <w:t>loteamentos</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7.4.001</w:t>
            </w:r>
          </w:p>
        </w:tc>
        <w:tc>
          <w:tcPr>
            <w:tcW w:w="6503" w:type="dxa"/>
            <w:gridSpan w:val="2"/>
          </w:tcPr>
          <w:p w:rsidR="00B93905" w:rsidRPr="00963D51" w:rsidRDefault="0041417B" w:rsidP="00B51D20">
            <w:pPr>
              <w:spacing w:line="240" w:lineRule="auto"/>
              <w:jc w:val="center"/>
              <w:rPr>
                <w:rFonts w:ascii="Arial Narrow" w:hAnsi="Arial Narrow" w:cs="Arial"/>
                <w:sz w:val="18"/>
                <w:szCs w:val="18"/>
              </w:rPr>
            </w:pPr>
            <w:r>
              <w:rPr>
                <w:rFonts w:ascii="Arial Narrow" w:hAnsi="Arial Narrow" w:cs="Arial"/>
                <w:sz w:val="18"/>
                <w:szCs w:val="18"/>
              </w:rPr>
              <w:t xml:space="preserve">Loteamento com até 200 lotes </w:t>
            </w:r>
          </w:p>
        </w:tc>
        <w:tc>
          <w:tcPr>
            <w:tcW w:w="1135" w:type="dxa"/>
            <w:gridSpan w:val="2"/>
          </w:tcPr>
          <w:p w:rsidR="00B93905" w:rsidRPr="00963D51" w:rsidRDefault="0041417B" w:rsidP="00B51D20">
            <w:pPr>
              <w:pStyle w:val="1-CaptuloLei"/>
              <w:tabs>
                <w:tab w:val="clear" w:pos="100"/>
                <w:tab w:val="clear" w:pos="8740"/>
              </w:tabs>
              <w:rPr>
                <w:rFonts w:ascii="Arial Narrow" w:hAnsi="Arial Narrow" w:cs="Arial"/>
                <w:b w:val="0"/>
                <w:color w:val="auto"/>
                <w:sz w:val="18"/>
                <w:szCs w:val="18"/>
                <w:lang w:val="pt-BR"/>
              </w:rPr>
            </w:pPr>
            <w:r>
              <w:rPr>
                <w:rFonts w:ascii="Arial Narrow" w:hAnsi="Arial Narrow" w:cs="Arial"/>
                <w:b w:val="0"/>
                <w:color w:val="auto"/>
                <w:sz w:val="18"/>
                <w:szCs w:val="18"/>
                <w:lang w:val="pt-BR"/>
              </w:rPr>
              <w:t>3.000,00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7.4.002</w:t>
            </w:r>
          </w:p>
        </w:tc>
        <w:tc>
          <w:tcPr>
            <w:tcW w:w="6503" w:type="dxa"/>
            <w:gridSpan w:val="2"/>
          </w:tcPr>
          <w:p w:rsidR="00B93905" w:rsidRPr="00963D51" w:rsidRDefault="0041417B" w:rsidP="00B51D20">
            <w:pPr>
              <w:spacing w:line="240" w:lineRule="auto"/>
              <w:jc w:val="center"/>
              <w:rPr>
                <w:rFonts w:ascii="Arial Narrow" w:hAnsi="Arial Narrow" w:cs="Arial"/>
                <w:sz w:val="18"/>
                <w:szCs w:val="18"/>
              </w:rPr>
            </w:pPr>
            <w:r>
              <w:rPr>
                <w:rFonts w:ascii="Arial Narrow" w:hAnsi="Arial Narrow" w:cs="Arial"/>
                <w:sz w:val="18"/>
                <w:szCs w:val="18"/>
              </w:rPr>
              <w:t>Loteamento com mais de 200 lotes</w:t>
            </w:r>
          </w:p>
        </w:tc>
        <w:tc>
          <w:tcPr>
            <w:tcW w:w="1135" w:type="dxa"/>
            <w:gridSpan w:val="2"/>
          </w:tcPr>
          <w:p w:rsidR="00B93905" w:rsidRPr="00963D51" w:rsidRDefault="0041417B" w:rsidP="00B51D20">
            <w:pPr>
              <w:pStyle w:val="1-CaptuloLei"/>
              <w:tabs>
                <w:tab w:val="clear" w:pos="100"/>
                <w:tab w:val="clear" w:pos="8740"/>
              </w:tabs>
              <w:rPr>
                <w:rFonts w:ascii="Arial Narrow" w:hAnsi="Arial Narrow" w:cs="Arial"/>
                <w:b w:val="0"/>
                <w:color w:val="auto"/>
                <w:sz w:val="18"/>
                <w:szCs w:val="18"/>
                <w:lang w:val="pt-BR"/>
              </w:rPr>
            </w:pPr>
            <w:r>
              <w:rPr>
                <w:rFonts w:ascii="Arial Narrow" w:hAnsi="Arial Narrow" w:cs="Arial"/>
                <w:b w:val="0"/>
                <w:color w:val="auto"/>
                <w:sz w:val="18"/>
                <w:szCs w:val="18"/>
                <w:lang w:val="pt-BR"/>
              </w:rPr>
              <w:t>6.000,00</w:t>
            </w:r>
          </w:p>
        </w:tc>
      </w:tr>
      <w:tr w:rsidR="00B93905" w:rsidRPr="00963D51" w:rsidTr="00B07FAE">
        <w:tc>
          <w:tcPr>
            <w:tcW w:w="1283" w:type="dxa"/>
            <w:shd w:val="clear" w:color="auto" w:fill="D9D9D9"/>
            <w:vAlign w:val="center"/>
          </w:tcPr>
          <w:p w:rsidR="00B93905" w:rsidRPr="00963D51" w:rsidRDefault="00B93905" w:rsidP="00180646">
            <w:pPr>
              <w:pStyle w:val="1-CaptuloLei"/>
              <w:tabs>
                <w:tab w:val="clear" w:pos="100"/>
                <w:tab w:val="clear" w:pos="8740"/>
              </w:tabs>
              <w:rPr>
                <w:rFonts w:ascii="Arial Narrow" w:hAnsi="Arial Narrow" w:cs="Arial"/>
                <w:bCs/>
                <w:color w:val="auto"/>
                <w:sz w:val="18"/>
                <w:szCs w:val="18"/>
                <w:lang w:val="pt-BR"/>
              </w:rPr>
            </w:pPr>
            <w:r w:rsidRPr="00963D51">
              <w:rPr>
                <w:rFonts w:ascii="Arial Narrow" w:hAnsi="Arial Narrow" w:cs="Arial"/>
                <w:bCs/>
                <w:color w:val="auto"/>
                <w:sz w:val="18"/>
                <w:szCs w:val="18"/>
                <w:lang w:val="pt-BR"/>
              </w:rPr>
              <w:t>7.5.000</w:t>
            </w:r>
          </w:p>
        </w:tc>
        <w:tc>
          <w:tcPr>
            <w:tcW w:w="7638" w:type="dxa"/>
            <w:gridSpan w:val="4"/>
            <w:shd w:val="clear" w:color="auto" w:fill="D9D9D9"/>
          </w:tcPr>
          <w:p w:rsidR="00B93905" w:rsidRPr="00963D51" w:rsidRDefault="0041417B" w:rsidP="00B51D20">
            <w:pPr>
              <w:pStyle w:val="1-CaptuloLei"/>
              <w:tabs>
                <w:tab w:val="clear" w:pos="100"/>
                <w:tab w:val="clear" w:pos="8740"/>
              </w:tabs>
              <w:rPr>
                <w:rFonts w:ascii="Arial Narrow" w:hAnsi="Arial Narrow" w:cs="Arial"/>
                <w:bCs/>
                <w:color w:val="auto"/>
                <w:sz w:val="18"/>
                <w:szCs w:val="18"/>
                <w:lang w:val="pt-BR"/>
              </w:rPr>
            </w:pPr>
            <w:r>
              <w:rPr>
                <w:rFonts w:ascii="Arial Narrow" w:hAnsi="Arial Narrow" w:cs="Arial"/>
                <w:bCs/>
                <w:color w:val="auto"/>
                <w:sz w:val="18"/>
                <w:szCs w:val="18"/>
                <w:lang w:val="pt-BR"/>
              </w:rPr>
              <w:t>REMEMBRAMENTO E DESMEMBRAMENTO</w:t>
            </w:r>
          </w:p>
        </w:tc>
      </w:tr>
      <w:tr w:rsidR="00B93905" w:rsidRPr="00963D51" w:rsidTr="00180646">
        <w:tc>
          <w:tcPr>
            <w:tcW w:w="1283" w:type="dxa"/>
            <w:vAlign w:val="center"/>
          </w:tcPr>
          <w:p w:rsidR="00B93905" w:rsidRPr="00963D51" w:rsidRDefault="00B93905" w:rsidP="00180646">
            <w:pPr>
              <w:spacing w:line="240" w:lineRule="auto"/>
              <w:jc w:val="center"/>
              <w:rPr>
                <w:rFonts w:ascii="Arial Narrow" w:hAnsi="Arial Narrow" w:cs="Arial"/>
                <w:sz w:val="18"/>
                <w:szCs w:val="18"/>
              </w:rPr>
            </w:pPr>
            <w:r w:rsidRPr="00963D51">
              <w:rPr>
                <w:rFonts w:ascii="Arial Narrow" w:hAnsi="Arial Narrow" w:cs="Arial"/>
                <w:sz w:val="18"/>
                <w:szCs w:val="18"/>
              </w:rPr>
              <w:t>7.5.001</w:t>
            </w:r>
          </w:p>
        </w:tc>
        <w:tc>
          <w:tcPr>
            <w:tcW w:w="6565" w:type="dxa"/>
            <w:gridSpan w:val="3"/>
          </w:tcPr>
          <w:p w:rsidR="00B93905" w:rsidRPr="00963D51" w:rsidRDefault="0041417B" w:rsidP="00B51D20">
            <w:pPr>
              <w:spacing w:line="240" w:lineRule="auto"/>
              <w:jc w:val="center"/>
              <w:rPr>
                <w:rFonts w:ascii="Arial Narrow" w:hAnsi="Arial Narrow" w:cs="Tahoma"/>
                <w:sz w:val="18"/>
                <w:szCs w:val="18"/>
              </w:rPr>
            </w:pPr>
            <w:proofErr w:type="spellStart"/>
            <w:r>
              <w:rPr>
                <w:rFonts w:ascii="Arial Narrow" w:hAnsi="Arial Narrow" w:cs="Tahoma"/>
                <w:sz w:val="18"/>
                <w:szCs w:val="18"/>
              </w:rPr>
              <w:t>Remembramento</w:t>
            </w:r>
            <w:proofErr w:type="spellEnd"/>
            <w:r>
              <w:rPr>
                <w:rFonts w:ascii="Arial Narrow" w:hAnsi="Arial Narrow" w:cs="Tahoma"/>
                <w:sz w:val="18"/>
                <w:szCs w:val="18"/>
              </w:rPr>
              <w:t xml:space="preserve"> e desmembramento de áreas por evento por </w:t>
            </w:r>
          </w:p>
        </w:tc>
        <w:tc>
          <w:tcPr>
            <w:tcW w:w="1073" w:type="dxa"/>
          </w:tcPr>
          <w:p w:rsidR="00B93905" w:rsidRPr="00963D51" w:rsidRDefault="0041417B" w:rsidP="00B51D20">
            <w:pPr>
              <w:spacing w:line="240" w:lineRule="auto"/>
              <w:jc w:val="center"/>
              <w:rPr>
                <w:rFonts w:ascii="Arial Narrow" w:hAnsi="Arial Narrow" w:cs="Tahoma"/>
                <w:sz w:val="18"/>
                <w:szCs w:val="18"/>
              </w:rPr>
            </w:pPr>
            <w:r>
              <w:rPr>
                <w:rFonts w:ascii="Arial Narrow" w:hAnsi="Arial Narrow" w:cs="Tahoma"/>
                <w:sz w:val="18"/>
                <w:szCs w:val="18"/>
              </w:rPr>
              <w:t>200,0</w:t>
            </w:r>
          </w:p>
        </w:tc>
      </w:tr>
      <w:tr w:rsidR="00B93905" w:rsidRPr="00963D51" w:rsidTr="00180646">
        <w:tc>
          <w:tcPr>
            <w:tcW w:w="1283" w:type="dxa"/>
            <w:vAlign w:val="center"/>
          </w:tcPr>
          <w:p w:rsidR="00B93905" w:rsidRPr="00963D51" w:rsidRDefault="00B93905" w:rsidP="00180646">
            <w:pPr>
              <w:spacing w:line="240" w:lineRule="auto"/>
              <w:jc w:val="center"/>
              <w:rPr>
                <w:rFonts w:ascii="Arial Narrow" w:hAnsi="Arial Narrow" w:cs="Arial"/>
                <w:sz w:val="18"/>
                <w:szCs w:val="18"/>
              </w:rPr>
            </w:pPr>
            <w:r w:rsidRPr="00963D51">
              <w:rPr>
                <w:rFonts w:ascii="Arial Narrow" w:hAnsi="Arial Narrow" w:cs="Arial"/>
                <w:sz w:val="18"/>
                <w:szCs w:val="18"/>
              </w:rPr>
              <w:t>7.5.003</w:t>
            </w:r>
          </w:p>
        </w:tc>
        <w:tc>
          <w:tcPr>
            <w:tcW w:w="6565" w:type="dxa"/>
            <w:gridSpan w:val="3"/>
          </w:tcPr>
          <w:p w:rsidR="00B93905" w:rsidRPr="00963D51" w:rsidRDefault="0041417B" w:rsidP="0041417B">
            <w:pPr>
              <w:spacing w:line="240" w:lineRule="auto"/>
              <w:jc w:val="center"/>
              <w:rPr>
                <w:rFonts w:ascii="Arial Narrow" w:hAnsi="Arial Narrow" w:cs="Tahoma"/>
                <w:sz w:val="18"/>
                <w:szCs w:val="18"/>
              </w:rPr>
            </w:pPr>
            <w:proofErr w:type="spellStart"/>
            <w:r>
              <w:rPr>
                <w:rFonts w:ascii="Arial Narrow" w:hAnsi="Arial Narrow" w:cs="Tahoma"/>
                <w:sz w:val="18"/>
                <w:szCs w:val="18"/>
              </w:rPr>
              <w:t>Remembramento</w:t>
            </w:r>
            <w:proofErr w:type="spellEnd"/>
            <w:r>
              <w:rPr>
                <w:rFonts w:ascii="Arial Narrow" w:hAnsi="Arial Narrow" w:cs="Tahoma"/>
                <w:sz w:val="18"/>
                <w:szCs w:val="18"/>
              </w:rPr>
              <w:t xml:space="preserve"> e desmembramento de lotes</w:t>
            </w:r>
          </w:p>
        </w:tc>
        <w:tc>
          <w:tcPr>
            <w:tcW w:w="1073" w:type="dxa"/>
          </w:tcPr>
          <w:p w:rsidR="00B93905" w:rsidRPr="00963D51" w:rsidRDefault="0041417B" w:rsidP="00B51D20">
            <w:pPr>
              <w:spacing w:line="240" w:lineRule="auto"/>
              <w:jc w:val="center"/>
              <w:rPr>
                <w:rFonts w:ascii="Arial Narrow" w:hAnsi="Arial Narrow" w:cs="Tahoma"/>
                <w:sz w:val="18"/>
                <w:szCs w:val="18"/>
              </w:rPr>
            </w:pPr>
            <w:r>
              <w:rPr>
                <w:rFonts w:ascii="Arial Narrow" w:hAnsi="Arial Narrow" w:cs="Tahoma"/>
                <w:sz w:val="18"/>
                <w:szCs w:val="18"/>
              </w:rPr>
              <w:t>100,00</w:t>
            </w:r>
          </w:p>
        </w:tc>
      </w:tr>
      <w:tr w:rsidR="00B93905" w:rsidRPr="00963D51" w:rsidTr="00B07FAE">
        <w:tc>
          <w:tcPr>
            <w:tcW w:w="1283" w:type="dxa"/>
            <w:shd w:val="clear" w:color="auto" w:fill="D9D9D9"/>
            <w:vAlign w:val="center"/>
          </w:tcPr>
          <w:p w:rsidR="00B93905" w:rsidRPr="00963D51" w:rsidRDefault="00B93905" w:rsidP="00180646">
            <w:pPr>
              <w:pStyle w:val="1-CaptuloLei"/>
              <w:tabs>
                <w:tab w:val="clear" w:pos="100"/>
                <w:tab w:val="clear" w:pos="8740"/>
              </w:tabs>
              <w:rPr>
                <w:rFonts w:ascii="Arial Narrow" w:hAnsi="Arial Narrow" w:cs="Arial"/>
                <w:bCs/>
                <w:color w:val="auto"/>
                <w:sz w:val="18"/>
                <w:szCs w:val="18"/>
                <w:lang w:val="pt-BR"/>
              </w:rPr>
            </w:pPr>
            <w:r w:rsidRPr="00963D51">
              <w:rPr>
                <w:rFonts w:ascii="Arial Narrow" w:hAnsi="Arial Narrow" w:cs="Arial"/>
                <w:bCs/>
                <w:color w:val="auto"/>
                <w:sz w:val="18"/>
                <w:szCs w:val="18"/>
                <w:lang w:val="pt-BR"/>
              </w:rPr>
              <w:t>7.6.000</w:t>
            </w:r>
          </w:p>
        </w:tc>
        <w:tc>
          <w:tcPr>
            <w:tcW w:w="7638" w:type="dxa"/>
            <w:gridSpan w:val="4"/>
            <w:shd w:val="clear" w:color="auto" w:fill="D9D9D9"/>
          </w:tcPr>
          <w:p w:rsidR="00B93905" w:rsidRPr="00963D51" w:rsidRDefault="00B93905" w:rsidP="00B51D20">
            <w:pPr>
              <w:pStyle w:val="1-CaptuloLei"/>
              <w:tabs>
                <w:tab w:val="clear" w:pos="100"/>
                <w:tab w:val="clear" w:pos="8740"/>
              </w:tabs>
              <w:rPr>
                <w:rFonts w:ascii="Arial Narrow" w:hAnsi="Arial Narrow" w:cs="Arial"/>
                <w:bCs/>
                <w:color w:val="auto"/>
                <w:sz w:val="18"/>
                <w:szCs w:val="18"/>
                <w:lang w:val="pt-BR"/>
              </w:rPr>
            </w:pPr>
            <w:r w:rsidRPr="00963D51">
              <w:rPr>
                <w:rFonts w:ascii="Arial Narrow" w:hAnsi="Arial Narrow" w:cs="Arial"/>
                <w:bCs/>
                <w:color w:val="auto"/>
                <w:sz w:val="18"/>
                <w:szCs w:val="18"/>
                <w:lang w:val="pt-BR"/>
              </w:rPr>
              <w:t xml:space="preserve">Pavimento em via pública </w:t>
            </w:r>
            <w:r w:rsidR="0041417B">
              <w:rPr>
                <w:rFonts w:ascii="Arial Narrow" w:hAnsi="Arial Narrow" w:cs="Arial"/>
                <w:bCs/>
                <w:color w:val="auto"/>
                <w:sz w:val="18"/>
                <w:szCs w:val="18"/>
                <w:lang w:val="pt-BR"/>
              </w:rPr>
              <w:t>–</w:t>
            </w:r>
            <w:r w:rsidRPr="00963D51">
              <w:rPr>
                <w:rFonts w:ascii="Arial Narrow" w:hAnsi="Arial Narrow" w:cs="Arial"/>
                <w:bCs/>
                <w:color w:val="auto"/>
                <w:sz w:val="18"/>
                <w:szCs w:val="18"/>
                <w:lang w:val="pt-BR"/>
              </w:rPr>
              <w:t xml:space="preserve"> reposição, por </w:t>
            </w:r>
            <w:proofErr w:type="gramStart"/>
            <w:r w:rsidRPr="00963D51">
              <w:rPr>
                <w:rFonts w:ascii="Arial Narrow" w:hAnsi="Arial Narrow" w:cs="Arial"/>
                <w:bCs/>
                <w:color w:val="auto"/>
                <w:sz w:val="18"/>
                <w:szCs w:val="18"/>
                <w:lang w:val="pt-BR"/>
              </w:rPr>
              <w:t>m²</w:t>
            </w:r>
            <w:proofErr w:type="gramEnd"/>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7.6.001</w:t>
            </w:r>
          </w:p>
        </w:tc>
        <w:tc>
          <w:tcPr>
            <w:tcW w:w="6422" w:type="dxa"/>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proofErr w:type="gramStart"/>
            <w:r w:rsidRPr="00963D51">
              <w:rPr>
                <w:rFonts w:ascii="Arial Narrow" w:hAnsi="Arial Narrow" w:cs="Arial"/>
                <w:b w:val="0"/>
                <w:color w:val="auto"/>
                <w:sz w:val="18"/>
                <w:szCs w:val="18"/>
                <w:lang w:val="pt-BR"/>
              </w:rPr>
              <w:t>de</w:t>
            </w:r>
            <w:proofErr w:type="gramEnd"/>
            <w:r w:rsidRPr="00963D51">
              <w:rPr>
                <w:rFonts w:ascii="Arial Narrow" w:hAnsi="Arial Narrow" w:cs="Arial"/>
                <w:b w:val="0"/>
                <w:color w:val="auto"/>
                <w:sz w:val="18"/>
                <w:szCs w:val="18"/>
                <w:lang w:val="pt-BR"/>
              </w:rPr>
              <w:t xml:space="preserve"> calçamento (paralelepípedos ou cimento)</w:t>
            </w:r>
          </w:p>
        </w:tc>
        <w:tc>
          <w:tcPr>
            <w:tcW w:w="1216" w:type="dxa"/>
            <w:gridSpan w:val="3"/>
          </w:tcPr>
          <w:p w:rsidR="00B93905" w:rsidRPr="00963D51" w:rsidRDefault="0041417B" w:rsidP="00B51D20">
            <w:pPr>
              <w:pStyle w:val="1-CaptuloLei"/>
              <w:tabs>
                <w:tab w:val="clear" w:pos="100"/>
                <w:tab w:val="clear" w:pos="8740"/>
              </w:tabs>
              <w:rPr>
                <w:rFonts w:ascii="Arial Narrow" w:hAnsi="Arial Narrow" w:cs="Arial"/>
                <w:b w:val="0"/>
                <w:color w:val="auto"/>
                <w:sz w:val="18"/>
                <w:szCs w:val="18"/>
                <w:lang w:val="pt-BR"/>
              </w:rPr>
            </w:pPr>
            <w:r>
              <w:rPr>
                <w:rFonts w:ascii="Arial Narrow" w:hAnsi="Arial Narrow" w:cs="Arial"/>
                <w:b w:val="0"/>
                <w:color w:val="auto"/>
                <w:sz w:val="18"/>
                <w:szCs w:val="18"/>
                <w:lang w:val="pt-BR"/>
              </w:rPr>
              <w:t>9</w:t>
            </w:r>
            <w:r w:rsidR="00B93905" w:rsidRPr="00963D51">
              <w:rPr>
                <w:rFonts w:ascii="Arial Narrow" w:hAnsi="Arial Narrow" w:cs="Arial"/>
                <w:b w:val="0"/>
                <w:color w:val="auto"/>
                <w:sz w:val="18"/>
                <w:szCs w:val="18"/>
                <w:lang w:val="pt-BR"/>
              </w:rPr>
              <w:t>5.0</w:t>
            </w:r>
            <w:r w:rsidR="00B93905">
              <w:rPr>
                <w:rFonts w:ascii="Arial Narrow" w:hAnsi="Arial Narrow" w:cs="Arial"/>
                <w:b w:val="0"/>
                <w:color w:val="auto"/>
                <w:sz w:val="18"/>
                <w:szCs w:val="18"/>
                <w:lang w:val="pt-BR"/>
              </w:rPr>
              <w:t>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7.6.002</w:t>
            </w:r>
          </w:p>
        </w:tc>
        <w:tc>
          <w:tcPr>
            <w:tcW w:w="6422" w:type="dxa"/>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proofErr w:type="gramStart"/>
            <w:r w:rsidRPr="00963D51">
              <w:rPr>
                <w:rFonts w:ascii="Arial Narrow" w:hAnsi="Arial Narrow" w:cs="Arial"/>
                <w:b w:val="0"/>
                <w:color w:val="auto"/>
                <w:sz w:val="18"/>
                <w:szCs w:val="18"/>
                <w:lang w:val="pt-BR"/>
              </w:rPr>
              <w:t>de</w:t>
            </w:r>
            <w:proofErr w:type="gramEnd"/>
            <w:r w:rsidRPr="00963D51">
              <w:rPr>
                <w:rFonts w:ascii="Arial Narrow" w:hAnsi="Arial Narrow" w:cs="Arial"/>
                <w:b w:val="0"/>
                <w:color w:val="auto"/>
                <w:sz w:val="18"/>
                <w:szCs w:val="18"/>
                <w:lang w:val="pt-BR"/>
              </w:rPr>
              <w:t xml:space="preserve"> cobertura asfáltica</w:t>
            </w:r>
          </w:p>
        </w:tc>
        <w:tc>
          <w:tcPr>
            <w:tcW w:w="1216" w:type="dxa"/>
            <w:gridSpan w:val="3"/>
          </w:tcPr>
          <w:p w:rsidR="00B93905" w:rsidRPr="00963D51" w:rsidRDefault="0041417B" w:rsidP="00B51D20">
            <w:pPr>
              <w:pStyle w:val="1-CaptuloLei"/>
              <w:tabs>
                <w:tab w:val="clear" w:pos="100"/>
                <w:tab w:val="clear" w:pos="8740"/>
              </w:tabs>
              <w:rPr>
                <w:rFonts w:ascii="Arial Narrow" w:hAnsi="Arial Narrow" w:cs="Arial"/>
                <w:b w:val="0"/>
                <w:color w:val="auto"/>
                <w:sz w:val="18"/>
                <w:szCs w:val="18"/>
                <w:lang w:val="pt-BR"/>
              </w:rPr>
            </w:pPr>
            <w:r>
              <w:rPr>
                <w:rFonts w:ascii="Arial Narrow" w:hAnsi="Arial Narrow" w:cs="Arial"/>
                <w:b w:val="0"/>
                <w:color w:val="auto"/>
                <w:sz w:val="18"/>
                <w:szCs w:val="18"/>
                <w:lang w:val="pt-BR"/>
              </w:rPr>
              <w:t>12</w:t>
            </w:r>
            <w:r w:rsidR="00B93905">
              <w:rPr>
                <w:rFonts w:ascii="Arial Narrow" w:hAnsi="Arial Narrow" w:cs="Arial"/>
                <w:b w:val="0"/>
                <w:color w:val="auto"/>
                <w:sz w:val="18"/>
                <w:szCs w:val="18"/>
                <w:lang w:val="pt-BR"/>
              </w:rPr>
              <w:t>0.00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Cs/>
                <w:color w:val="auto"/>
                <w:sz w:val="18"/>
                <w:szCs w:val="18"/>
                <w:lang w:val="pt-BR"/>
              </w:rPr>
            </w:pPr>
            <w:r w:rsidRPr="00963D51">
              <w:rPr>
                <w:rFonts w:ascii="Arial Narrow" w:hAnsi="Arial Narrow" w:cs="Arial"/>
                <w:bCs/>
                <w:color w:val="auto"/>
                <w:sz w:val="18"/>
                <w:szCs w:val="18"/>
                <w:lang w:val="pt-BR"/>
              </w:rPr>
              <w:t>7.7.000</w:t>
            </w:r>
          </w:p>
        </w:tc>
        <w:tc>
          <w:tcPr>
            <w:tcW w:w="6422" w:type="dxa"/>
          </w:tcPr>
          <w:p w:rsidR="00B93905" w:rsidRPr="00963D51" w:rsidRDefault="00B93905" w:rsidP="00B51D20">
            <w:pPr>
              <w:pStyle w:val="1-CaptuloLei"/>
              <w:tabs>
                <w:tab w:val="clear" w:pos="100"/>
                <w:tab w:val="clear" w:pos="8740"/>
              </w:tabs>
              <w:jc w:val="both"/>
              <w:rPr>
                <w:rFonts w:ascii="Arial Narrow" w:hAnsi="Arial Narrow" w:cs="Arial"/>
                <w:color w:val="auto"/>
                <w:sz w:val="18"/>
                <w:szCs w:val="18"/>
                <w:lang w:val="pt-BR"/>
              </w:rPr>
            </w:pPr>
            <w:r w:rsidRPr="00963D51">
              <w:rPr>
                <w:rFonts w:ascii="Arial Narrow" w:hAnsi="Arial Narrow" w:cs="Arial"/>
                <w:color w:val="auto"/>
                <w:sz w:val="18"/>
                <w:szCs w:val="18"/>
                <w:lang w:val="pt-BR"/>
              </w:rPr>
              <w:t xml:space="preserve">Colocação ou substituição de bombas combustíveis e lubrificantes, inclusive tanque, por </w:t>
            </w:r>
            <w:proofErr w:type="gramStart"/>
            <w:r w:rsidRPr="00963D51">
              <w:rPr>
                <w:rFonts w:ascii="Arial Narrow" w:hAnsi="Arial Narrow" w:cs="Arial"/>
                <w:color w:val="auto"/>
                <w:sz w:val="18"/>
                <w:szCs w:val="18"/>
                <w:lang w:val="pt-BR"/>
              </w:rPr>
              <w:t>unidade</w:t>
            </w:r>
            <w:proofErr w:type="gramEnd"/>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70.0</w:t>
            </w:r>
          </w:p>
        </w:tc>
      </w:tr>
      <w:tr w:rsidR="00B93905" w:rsidRPr="00963D51" w:rsidTr="00B07FAE">
        <w:tc>
          <w:tcPr>
            <w:tcW w:w="1283" w:type="dxa"/>
            <w:shd w:val="clear" w:color="auto" w:fill="D9D9D9"/>
            <w:vAlign w:val="center"/>
          </w:tcPr>
          <w:p w:rsidR="00B93905" w:rsidRPr="00963D51" w:rsidRDefault="00B93905" w:rsidP="00180646">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7.8.000</w:t>
            </w:r>
          </w:p>
        </w:tc>
        <w:tc>
          <w:tcPr>
            <w:tcW w:w="7638" w:type="dxa"/>
            <w:gridSpan w:val="4"/>
            <w:shd w:val="clear" w:color="auto" w:fill="D9D9D9"/>
          </w:tcPr>
          <w:p w:rsidR="00B93905" w:rsidRPr="00963D51" w:rsidRDefault="00B93905" w:rsidP="00B51D20">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Aprovação de equipamentos em obras civis</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7.8.001</w:t>
            </w:r>
          </w:p>
        </w:tc>
        <w:tc>
          <w:tcPr>
            <w:tcW w:w="6422" w:type="dxa"/>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 xml:space="preserve">Instalação de elevadores ou escadas rolantes, por </w:t>
            </w:r>
            <w:proofErr w:type="gramStart"/>
            <w:r w:rsidRPr="00963D51">
              <w:rPr>
                <w:rFonts w:ascii="Arial Narrow" w:hAnsi="Arial Narrow" w:cs="Arial"/>
                <w:b w:val="0"/>
                <w:color w:val="auto"/>
                <w:sz w:val="18"/>
                <w:szCs w:val="18"/>
                <w:lang w:val="pt-BR"/>
              </w:rPr>
              <w:t>unidade</w:t>
            </w:r>
            <w:proofErr w:type="gramEnd"/>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200.0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7.9.000</w:t>
            </w:r>
          </w:p>
        </w:tc>
        <w:tc>
          <w:tcPr>
            <w:tcW w:w="7638" w:type="dxa"/>
            <w:gridSpan w:val="4"/>
          </w:tcPr>
          <w:p w:rsidR="00B93905" w:rsidRPr="00963D51" w:rsidRDefault="00B93905" w:rsidP="00B51D20">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Tapumes e andaimes</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7.10.001</w:t>
            </w:r>
          </w:p>
        </w:tc>
        <w:tc>
          <w:tcPr>
            <w:tcW w:w="6422" w:type="dxa"/>
          </w:tcPr>
          <w:p w:rsidR="00B93905" w:rsidRPr="00963D51" w:rsidRDefault="00B93905" w:rsidP="00B51D20">
            <w:pPr>
              <w:pStyle w:val="1-CaptuloLei"/>
              <w:tabs>
                <w:tab w:val="clear" w:pos="100"/>
                <w:tab w:val="clear" w:pos="8740"/>
              </w:tabs>
              <w:jc w:val="both"/>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Tapumes e andaimes por metro linear</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5.0</w:t>
            </w:r>
          </w:p>
        </w:tc>
      </w:tr>
      <w:tr w:rsidR="00B93905" w:rsidRPr="00963D51" w:rsidTr="00B07FAE">
        <w:tc>
          <w:tcPr>
            <w:tcW w:w="1283" w:type="dxa"/>
            <w:shd w:val="clear" w:color="auto" w:fill="D9D9D9"/>
            <w:vAlign w:val="center"/>
          </w:tcPr>
          <w:p w:rsidR="00B93905" w:rsidRPr="00963D51" w:rsidRDefault="00B93905" w:rsidP="00180646">
            <w:pPr>
              <w:pStyle w:val="1-CaptuloLei"/>
              <w:tabs>
                <w:tab w:val="clear" w:pos="100"/>
                <w:tab w:val="clear" w:pos="8740"/>
              </w:tabs>
              <w:rPr>
                <w:rFonts w:ascii="Arial Narrow" w:hAnsi="Arial Narrow" w:cs="Arial"/>
                <w:bCs/>
                <w:color w:val="auto"/>
                <w:sz w:val="18"/>
                <w:szCs w:val="18"/>
                <w:lang w:val="pt-BR"/>
              </w:rPr>
            </w:pPr>
            <w:r w:rsidRPr="00963D51">
              <w:rPr>
                <w:rFonts w:ascii="Arial Narrow" w:hAnsi="Arial Narrow" w:cs="Arial"/>
                <w:bCs/>
                <w:color w:val="auto"/>
                <w:sz w:val="18"/>
                <w:szCs w:val="18"/>
                <w:lang w:val="pt-BR"/>
              </w:rPr>
              <w:t>7.11.000</w:t>
            </w:r>
          </w:p>
        </w:tc>
        <w:tc>
          <w:tcPr>
            <w:tcW w:w="7638" w:type="dxa"/>
            <w:gridSpan w:val="4"/>
            <w:shd w:val="clear" w:color="auto" w:fill="D9D9D9"/>
          </w:tcPr>
          <w:p w:rsidR="00B93905" w:rsidRPr="00963D51" w:rsidRDefault="00B93905" w:rsidP="00B51D20">
            <w:pPr>
              <w:pStyle w:val="1-CaptuloLei"/>
              <w:tabs>
                <w:tab w:val="clear" w:pos="100"/>
                <w:tab w:val="clear" w:pos="8740"/>
              </w:tabs>
              <w:rPr>
                <w:rFonts w:ascii="Arial Narrow" w:hAnsi="Arial Narrow" w:cs="Arial"/>
                <w:color w:val="auto"/>
                <w:sz w:val="18"/>
                <w:szCs w:val="18"/>
                <w:lang w:val="pt-BR"/>
              </w:rPr>
            </w:pPr>
            <w:r w:rsidRPr="00963D51">
              <w:rPr>
                <w:rFonts w:ascii="Arial Narrow" w:hAnsi="Arial Narrow" w:cs="Arial"/>
                <w:color w:val="auto"/>
                <w:sz w:val="18"/>
                <w:szCs w:val="18"/>
                <w:lang w:val="pt-BR"/>
              </w:rPr>
              <w:t xml:space="preserve">EVENTUAIS – INSTALAÇÕES EM VIAS PÚBLICAS </w:t>
            </w:r>
            <w:r w:rsidR="0041417B">
              <w:rPr>
                <w:rFonts w:ascii="Arial Narrow" w:hAnsi="Arial Narrow" w:cs="Arial"/>
                <w:color w:val="auto"/>
                <w:sz w:val="18"/>
                <w:szCs w:val="18"/>
                <w:lang w:val="pt-BR"/>
              </w:rPr>
              <w:t>–</w:t>
            </w:r>
            <w:r w:rsidRPr="00963D51">
              <w:rPr>
                <w:rFonts w:ascii="Arial Narrow" w:hAnsi="Arial Narrow" w:cs="Arial"/>
                <w:color w:val="auto"/>
                <w:sz w:val="18"/>
                <w:szCs w:val="18"/>
                <w:lang w:val="pt-BR"/>
              </w:rPr>
              <w:t xml:space="preserve"> LICENÇAS</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7.11.001</w:t>
            </w:r>
          </w:p>
        </w:tc>
        <w:tc>
          <w:tcPr>
            <w:tcW w:w="6422" w:type="dxa"/>
          </w:tcPr>
          <w:p w:rsidR="00B93905" w:rsidRPr="00963D51" w:rsidRDefault="00B93905" w:rsidP="00B51D20">
            <w:pPr>
              <w:autoSpaceDE w:val="0"/>
              <w:autoSpaceDN w:val="0"/>
              <w:adjustRightInd w:val="0"/>
              <w:spacing w:line="240" w:lineRule="auto"/>
              <w:rPr>
                <w:rFonts w:ascii="Arial Narrow" w:hAnsi="Arial Narrow" w:cs="Arial"/>
                <w:b/>
                <w:sz w:val="18"/>
                <w:szCs w:val="18"/>
              </w:rPr>
            </w:pPr>
            <w:r w:rsidRPr="00963D51">
              <w:rPr>
                <w:rFonts w:ascii="Arial Narrow" w:hAnsi="Arial Narrow"/>
                <w:sz w:val="18"/>
                <w:szCs w:val="18"/>
                <w:lang w:eastAsia="pt-BR"/>
              </w:rPr>
              <w:t xml:space="preserve">Arquibancada, camarote, mostruário ou stand de exposição, palanque e palco, </w:t>
            </w:r>
            <w:proofErr w:type="spellStart"/>
            <w:r w:rsidRPr="00963D51">
              <w:rPr>
                <w:rFonts w:ascii="Arial Narrow" w:hAnsi="Arial Narrow"/>
                <w:sz w:val="18"/>
                <w:szCs w:val="18"/>
                <w:lang w:eastAsia="pt-BR"/>
              </w:rPr>
              <w:t>palhoção</w:t>
            </w:r>
            <w:proofErr w:type="spellEnd"/>
            <w:r w:rsidRPr="00963D51">
              <w:rPr>
                <w:rFonts w:ascii="Arial Narrow" w:hAnsi="Arial Narrow"/>
                <w:sz w:val="18"/>
                <w:szCs w:val="18"/>
                <w:lang w:eastAsia="pt-BR"/>
              </w:rPr>
              <w:t>, stand de vendas, tenda e toldo</w:t>
            </w:r>
            <w:r w:rsidRPr="00963D51">
              <w:rPr>
                <w:rFonts w:ascii="Arial Narrow" w:hAnsi="Arial Narrow"/>
                <w:sz w:val="18"/>
                <w:szCs w:val="18"/>
              </w:rPr>
              <w:t xml:space="preserve"> até 10 </w:t>
            </w:r>
            <w:proofErr w:type="gramStart"/>
            <w:r w:rsidRPr="00963D51">
              <w:rPr>
                <w:rFonts w:ascii="Arial Narrow" w:hAnsi="Arial Narrow"/>
                <w:sz w:val="18"/>
                <w:szCs w:val="18"/>
              </w:rPr>
              <w:t>m</w:t>
            </w:r>
            <w:r w:rsidRPr="00963D51">
              <w:rPr>
                <w:rFonts w:ascii="Arial Narrow" w:hAnsi="Arial Narrow" w:cs="Arial"/>
                <w:sz w:val="18"/>
                <w:szCs w:val="18"/>
              </w:rPr>
              <w:t>²</w:t>
            </w:r>
            <w:proofErr w:type="gramEnd"/>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70.00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lastRenderedPageBreak/>
              <w:t>7.11.002</w:t>
            </w:r>
          </w:p>
        </w:tc>
        <w:tc>
          <w:tcPr>
            <w:tcW w:w="6422" w:type="dxa"/>
          </w:tcPr>
          <w:p w:rsidR="00B93905" w:rsidRPr="00963D51" w:rsidRDefault="00B93905" w:rsidP="00B51D20">
            <w:pPr>
              <w:autoSpaceDE w:val="0"/>
              <w:autoSpaceDN w:val="0"/>
              <w:adjustRightInd w:val="0"/>
              <w:spacing w:line="240" w:lineRule="auto"/>
              <w:rPr>
                <w:rFonts w:ascii="Arial Narrow" w:hAnsi="Arial Narrow"/>
                <w:sz w:val="18"/>
                <w:szCs w:val="18"/>
                <w:lang w:eastAsia="pt-BR"/>
              </w:rPr>
            </w:pPr>
            <w:r w:rsidRPr="00963D51">
              <w:rPr>
                <w:rFonts w:ascii="Arial Narrow" w:hAnsi="Arial Narrow"/>
                <w:sz w:val="18"/>
                <w:szCs w:val="18"/>
                <w:lang w:eastAsia="pt-BR"/>
              </w:rPr>
              <w:t xml:space="preserve">Arquibancada, camarote, mostruário ou stand de exposição, palanque e palco, </w:t>
            </w:r>
            <w:proofErr w:type="spellStart"/>
            <w:r w:rsidRPr="00963D51">
              <w:rPr>
                <w:rFonts w:ascii="Arial Narrow" w:hAnsi="Arial Narrow"/>
                <w:sz w:val="18"/>
                <w:szCs w:val="18"/>
                <w:lang w:eastAsia="pt-BR"/>
              </w:rPr>
              <w:t>palhoção</w:t>
            </w:r>
            <w:proofErr w:type="spellEnd"/>
            <w:r w:rsidRPr="00963D51">
              <w:rPr>
                <w:rFonts w:ascii="Arial Narrow" w:hAnsi="Arial Narrow"/>
                <w:sz w:val="18"/>
                <w:szCs w:val="18"/>
                <w:lang w:eastAsia="pt-BR"/>
              </w:rPr>
              <w:t>, stand de vendas, tenda e toldo</w:t>
            </w:r>
            <w:r w:rsidRPr="00963D51">
              <w:rPr>
                <w:rFonts w:ascii="Arial Narrow" w:hAnsi="Arial Narrow"/>
                <w:sz w:val="18"/>
                <w:szCs w:val="18"/>
              </w:rPr>
              <w:t xml:space="preserve"> acima de 10 </w:t>
            </w:r>
            <w:proofErr w:type="gramStart"/>
            <w:r w:rsidRPr="00963D51">
              <w:rPr>
                <w:rFonts w:ascii="Arial Narrow" w:hAnsi="Arial Narrow"/>
                <w:sz w:val="18"/>
                <w:szCs w:val="18"/>
              </w:rPr>
              <w:t>m²</w:t>
            </w:r>
            <w:proofErr w:type="gramEnd"/>
            <w:r w:rsidRPr="00963D51">
              <w:rPr>
                <w:rFonts w:ascii="Arial Narrow" w:hAnsi="Arial Narrow"/>
                <w:sz w:val="18"/>
                <w:szCs w:val="18"/>
              </w:rPr>
              <w:t xml:space="preserve"> </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Acrescer 1.00 por cada m²</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7.11.003</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proofErr w:type="gramStart"/>
            <w:r w:rsidRPr="00963D51">
              <w:rPr>
                <w:rFonts w:ascii="Arial Narrow" w:hAnsi="Arial Narrow"/>
                <w:sz w:val="18"/>
                <w:szCs w:val="18"/>
                <w:lang w:eastAsia="pt-BR"/>
              </w:rPr>
              <w:t>Banca de jornais</w:t>
            </w:r>
            <w:proofErr w:type="gramEnd"/>
            <w:r w:rsidRPr="00963D51">
              <w:rPr>
                <w:rFonts w:ascii="Arial Narrow" w:hAnsi="Arial Narrow"/>
                <w:sz w:val="18"/>
                <w:szCs w:val="18"/>
                <w:lang w:eastAsia="pt-BR"/>
              </w:rPr>
              <w:t xml:space="preserve"> e revistas, barraca de artigos de época, fiteiro, quiosque e </w:t>
            </w:r>
            <w:r w:rsidR="0041417B">
              <w:rPr>
                <w:rFonts w:ascii="Arial Narrow" w:hAnsi="Arial Narrow"/>
                <w:sz w:val="18"/>
                <w:szCs w:val="18"/>
                <w:lang w:eastAsia="pt-BR"/>
              </w:rPr>
              <w:pgNum/>
            </w:r>
            <w:proofErr w:type="spellStart"/>
            <w:r w:rsidR="0041417B">
              <w:rPr>
                <w:rFonts w:ascii="Arial Narrow" w:hAnsi="Arial Narrow"/>
                <w:sz w:val="18"/>
                <w:szCs w:val="18"/>
                <w:lang w:eastAsia="pt-BR"/>
              </w:rPr>
              <w:t>railer</w:t>
            </w:r>
            <w:proofErr w:type="spellEnd"/>
            <w:r w:rsidRPr="00963D51">
              <w:rPr>
                <w:rFonts w:ascii="Arial Narrow" w:hAnsi="Arial Narrow"/>
                <w:sz w:val="18"/>
                <w:szCs w:val="18"/>
                <w:lang w:eastAsia="pt-BR"/>
              </w:rPr>
              <w:t>.</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70.0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7.11.004</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Circo até 5.000 m²</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Pr>
                <w:rFonts w:ascii="Arial Narrow" w:hAnsi="Arial Narrow" w:cs="Arial"/>
                <w:b w:val="0"/>
                <w:color w:val="auto"/>
                <w:sz w:val="18"/>
                <w:szCs w:val="18"/>
                <w:lang w:val="pt-BR"/>
              </w:rPr>
              <w:t>15</w:t>
            </w:r>
            <w:r w:rsidRPr="00963D51">
              <w:rPr>
                <w:rFonts w:ascii="Arial Narrow" w:hAnsi="Arial Narrow" w:cs="Arial"/>
                <w:b w:val="0"/>
                <w:color w:val="auto"/>
                <w:sz w:val="18"/>
                <w:szCs w:val="18"/>
                <w:lang w:val="pt-BR"/>
              </w:rPr>
              <w:t>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7.11.005</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Circo a cima de 5.000 m²</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250.0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7.11.006</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Comércio ou serviço em veículo automotivo em eventos</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65.0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7.11.007</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Parque de diversão até 10 equipamentos de diversão</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150.0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7.11.008</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Parque de diversão com mais de 10 equipamentos de diversão</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250.0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sidRPr="00963D51">
              <w:rPr>
                <w:rFonts w:ascii="Arial Narrow" w:hAnsi="Arial Narrow" w:cs="Arial"/>
                <w:b w:val="0"/>
                <w:bCs/>
                <w:color w:val="auto"/>
                <w:sz w:val="18"/>
                <w:szCs w:val="18"/>
                <w:lang w:val="pt-BR"/>
              </w:rPr>
              <w:t>7.11.009</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Liberação de solo para eventos de qualquer natureza por evento e por 100 m²</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150.0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Pr>
                <w:rFonts w:ascii="Arial Narrow" w:hAnsi="Arial Narrow" w:cs="Arial"/>
                <w:b w:val="0"/>
                <w:bCs/>
                <w:color w:val="auto"/>
                <w:sz w:val="18"/>
                <w:szCs w:val="18"/>
                <w:lang w:val="pt-BR"/>
              </w:rPr>
              <w:t>7.11.010</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 xml:space="preserve">Liberação de solo para eventos de qualquer natureza por evento e </w:t>
            </w:r>
            <w:r>
              <w:rPr>
                <w:rFonts w:ascii="Arial Narrow" w:hAnsi="Arial Narrow"/>
                <w:sz w:val="18"/>
                <w:szCs w:val="18"/>
                <w:lang w:eastAsia="pt-BR"/>
              </w:rPr>
              <w:t>acima de</w:t>
            </w:r>
            <w:r w:rsidRPr="00963D51">
              <w:rPr>
                <w:rFonts w:ascii="Arial Narrow" w:hAnsi="Arial Narrow"/>
                <w:sz w:val="18"/>
                <w:szCs w:val="18"/>
                <w:lang w:eastAsia="pt-BR"/>
              </w:rPr>
              <w:t xml:space="preserve"> 100 m²</w:t>
            </w:r>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Pr>
                <w:rFonts w:ascii="Arial Narrow" w:hAnsi="Arial Narrow" w:cs="Arial"/>
                <w:b w:val="0"/>
                <w:color w:val="auto"/>
                <w:sz w:val="18"/>
                <w:szCs w:val="18"/>
                <w:lang w:val="pt-BR"/>
              </w:rPr>
              <w:t>300.0</w:t>
            </w:r>
          </w:p>
        </w:tc>
      </w:tr>
      <w:tr w:rsidR="00B93905" w:rsidRPr="00963D51" w:rsidTr="00180646">
        <w:tc>
          <w:tcPr>
            <w:tcW w:w="1283" w:type="dxa"/>
            <w:vAlign w:val="center"/>
          </w:tcPr>
          <w:p w:rsidR="00B93905" w:rsidRPr="00963D51" w:rsidRDefault="00B93905" w:rsidP="00180646">
            <w:pPr>
              <w:pStyle w:val="1-CaptuloLei"/>
              <w:tabs>
                <w:tab w:val="clear" w:pos="100"/>
                <w:tab w:val="clear" w:pos="8740"/>
              </w:tabs>
              <w:rPr>
                <w:rFonts w:ascii="Arial Narrow" w:hAnsi="Arial Narrow" w:cs="Arial"/>
                <w:b w:val="0"/>
                <w:bCs/>
                <w:color w:val="auto"/>
                <w:sz w:val="18"/>
                <w:szCs w:val="18"/>
                <w:lang w:val="pt-BR"/>
              </w:rPr>
            </w:pPr>
            <w:r>
              <w:rPr>
                <w:rFonts w:ascii="Arial Narrow" w:hAnsi="Arial Narrow" w:cs="Arial"/>
                <w:b w:val="0"/>
                <w:bCs/>
                <w:color w:val="auto"/>
                <w:sz w:val="18"/>
                <w:szCs w:val="18"/>
                <w:lang w:val="pt-BR"/>
              </w:rPr>
              <w:t>7.11.011</w:t>
            </w:r>
          </w:p>
        </w:tc>
        <w:tc>
          <w:tcPr>
            <w:tcW w:w="6422" w:type="dxa"/>
          </w:tcPr>
          <w:p w:rsidR="00B93905" w:rsidRPr="00963D51" w:rsidRDefault="00B93905" w:rsidP="00B51D20">
            <w:pPr>
              <w:autoSpaceDE w:val="0"/>
              <w:autoSpaceDN w:val="0"/>
              <w:adjustRightInd w:val="0"/>
              <w:spacing w:line="240" w:lineRule="auto"/>
              <w:jc w:val="both"/>
              <w:rPr>
                <w:rFonts w:ascii="Arial Narrow" w:hAnsi="Arial Narrow"/>
                <w:sz w:val="18"/>
                <w:szCs w:val="18"/>
                <w:lang w:eastAsia="pt-BR"/>
              </w:rPr>
            </w:pPr>
            <w:r w:rsidRPr="00963D51">
              <w:rPr>
                <w:rFonts w:ascii="Arial Narrow" w:hAnsi="Arial Narrow"/>
                <w:sz w:val="18"/>
                <w:szCs w:val="18"/>
                <w:lang w:eastAsia="pt-BR"/>
              </w:rPr>
              <w:t xml:space="preserve">Circulantes, tabuleiros, ambulantes em geral e por </w:t>
            </w:r>
            <w:proofErr w:type="gramStart"/>
            <w:r w:rsidRPr="00963D51">
              <w:rPr>
                <w:rFonts w:ascii="Arial Narrow" w:hAnsi="Arial Narrow"/>
                <w:sz w:val="18"/>
                <w:szCs w:val="18"/>
                <w:lang w:eastAsia="pt-BR"/>
              </w:rPr>
              <w:t>evento</w:t>
            </w:r>
            <w:proofErr w:type="gramEnd"/>
          </w:p>
        </w:tc>
        <w:tc>
          <w:tcPr>
            <w:tcW w:w="1216" w:type="dxa"/>
            <w:gridSpan w:val="3"/>
          </w:tcPr>
          <w:p w:rsidR="00B93905" w:rsidRPr="00963D51" w:rsidRDefault="00B93905" w:rsidP="00B51D20">
            <w:pPr>
              <w:pStyle w:val="1-CaptuloLei"/>
              <w:tabs>
                <w:tab w:val="clear" w:pos="100"/>
                <w:tab w:val="clear" w:pos="8740"/>
              </w:tabs>
              <w:rPr>
                <w:rFonts w:ascii="Arial Narrow" w:hAnsi="Arial Narrow" w:cs="Arial"/>
                <w:b w:val="0"/>
                <w:color w:val="auto"/>
                <w:sz w:val="18"/>
                <w:szCs w:val="18"/>
                <w:lang w:val="pt-BR"/>
              </w:rPr>
            </w:pPr>
            <w:r w:rsidRPr="00963D51">
              <w:rPr>
                <w:rFonts w:ascii="Arial Narrow" w:hAnsi="Arial Narrow" w:cs="Arial"/>
                <w:b w:val="0"/>
                <w:color w:val="auto"/>
                <w:sz w:val="18"/>
                <w:szCs w:val="18"/>
                <w:lang w:val="pt-BR"/>
              </w:rPr>
              <w:t>20.0</w:t>
            </w:r>
          </w:p>
        </w:tc>
      </w:tr>
    </w:tbl>
    <w:p w:rsidR="0041417B" w:rsidRDefault="0041417B" w:rsidP="001B05A5">
      <w:pPr>
        <w:pStyle w:val="1-CaptuloLei"/>
        <w:tabs>
          <w:tab w:val="clear" w:pos="100"/>
          <w:tab w:val="clear" w:pos="8740"/>
        </w:tabs>
        <w:jc w:val="left"/>
        <w:rPr>
          <w:rFonts w:cs="Arial"/>
          <w:bCs/>
          <w:color w:val="auto"/>
          <w:szCs w:val="24"/>
          <w:lang w:val="pt-BR"/>
        </w:rPr>
      </w:pPr>
    </w:p>
    <w:p w:rsidR="0041417B" w:rsidRDefault="0041417B" w:rsidP="00B51D20">
      <w:pPr>
        <w:pStyle w:val="1-CaptuloLei"/>
        <w:tabs>
          <w:tab w:val="clear" w:pos="100"/>
          <w:tab w:val="clear" w:pos="8740"/>
        </w:tabs>
        <w:rPr>
          <w:rFonts w:cs="Arial"/>
          <w:bCs/>
          <w:color w:val="auto"/>
          <w:szCs w:val="24"/>
          <w:lang w:val="pt-BR"/>
        </w:rPr>
      </w:pPr>
    </w:p>
    <w:p w:rsidR="0041417B" w:rsidRDefault="0041417B" w:rsidP="00B51D20">
      <w:pPr>
        <w:pStyle w:val="1-CaptuloLei"/>
        <w:tabs>
          <w:tab w:val="clear" w:pos="100"/>
          <w:tab w:val="clear" w:pos="8740"/>
        </w:tabs>
        <w:rPr>
          <w:rFonts w:cs="Arial"/>
          <w:bCs/>
          <w:color w:val="auto"/>
          <w:szCs w:val="24"/>
          <w:lang w:val="pt-BR"/>
        </w:rPr>
      </w:pPr>
    </w:p>
    <w:p w:rsidR="00180646" w:rsidRDefault="00180646" w:rsidP="00B51D20">
      <w:pPr>
        <w:pStyle w:val="1-CaptuloLei"/>
        <w:tabs>
          <w:tab w:val="clear" w:pos="100"/>
          <w:tab w:val="clear" w:pos="8740"/>
        </w:tabs>
        <w:rPr>
          <w:rFonts w:cs="Arial"/>
          <w:bCs/>
          <w:color w:val="auto"/>
          <w:szCs w:val="24"/>
          <w:lang w:val="pt-BR"/>
        </w:rPr>
      </w:pPr>
    </w:p>
    <w:p w:rsidR="001B05A5" w:rsidRDefault="001B05A5" w:rsidP="00B51D20">
      <w:pPr>
        <w:pStyle w:val="1-CaptuloLei"/>
        <w:tabs>
          <w:tab w:val="clear" w:pos="100"/>
          <w:tab w:val="clear" w:pos="8740"/>
        </w:tabs>
        <w:rPr>
          <w:rFonts w:cs="Arial"/>
          <w:bCs/>
          <w:color w:val="auto"/>
          <w:szCs w:val="24"/>
          <w:lang w:val="pt-BR"/>
        </w:rPr>
      </w:pPr>
    </w:p>
    <w:p w:rsidR="00180646" w:rsidRPr="00CA6E25" w:rsidRDefault="00180646" w:rsidP="00B51D20">
      <w:pPr>
        <w:pStyle w:val="1-CaptuloLei"/>
        <w:tabs>
          <w:tab w:val="clear" w:pos="100"/>
          <w:tab w:val="clear" w:pos="8740"/>
        </w:tabs>
        <w:rPr>
          <w:rFonts w:cs="Arial"/>
          <w:bCs/>
          <w:color w:val="auto"/>
          <w:szCs w:val="24"/>
          <w:lang w:val="pt-BR"/>
        </w:rPr>
      </w:pPr>
    </w:p>
    <w:p w:rsidR="00B93905" w:rsidRPr="00CA6E25" w:rsidRDefault="00B93905" w:rsidP="003B7E4B">
      <w:pPr>
        <w:pStyle w:val="1-CaptuloLei"/>
        <w:pBdr>
          <w:top w:val="dashDotStroked" w:sz="24" w:space="1" w:color="auto"/>
          <w:left w:val="dashDotStroked" w:sz="24" w:space="4" w:color="auto"/>
          <w:bottom w:val="dashDotStroked" w:sz="24" w:space="1" w:color="auto"/>
          <w:right w:val="dashDotStroked" w:sz="24" w:space="4" w:color="auto"/>
        </w:pBdr>
        <w:shd w:val="clear" w:color="auto" w:fill="F7CAAC"/>
        <w:tabs>
          <w:tab w:val="clear" w:pos="100"/>
          <w:tab w:val="clear" w:pos="8740"/>
        </w:tabs>
        <w:rPr>
          <w:rFonts w:cs="Arial"/>
          <w:bCs/>
          <w:color w:val="auto"/>
          <w:szCs w:val="24"/>
          <w:lang w:val="pt-BR"/>
        </w:rPr>
      </w:pPr>
      <w:r w:rsidRPr="00CA6E25">
        <w:rPr>
          <w:rFonts w:cs="Arial"/>
          <w:bCs/>
          <w:color w:val="auto"/>
          <w:szCs w:val="24"/>
          <w:lang w:val="pt-BR"/>
        </w:rPr>
        <w:t>ANEXO VIII</w:t>
      </w:r>
    </w:p>
    <w:p w:rsidR="00B93905" w:rsidRPr="00CA6E25" w:rsidRDefault="00B93905" w:rsidP="003B7E4B">
      <w:pPr>
        <w:pStyle w:val="1-CaptuloLei"/>
        <w:pBdr>
          <w:top w:val="dashDotStroked" w:sz="24" w:space="1" w:color="auto"/>
          <w:left w:val="dashDotStroked" w:sz="24" w:space="4" w:color="auto"/>
          <w:bottom w:val="dashDotStroked" w:sz="24" w:space="1" w:color="auto"/>
          <w:right w:val="dashDotStroked" w:sz="24" w:space="4" w:color="auto"/>
        </w:pBdr>
        <w:shd w:val="clear" w:color="auto" w:fill="F7CAAC"/>
        <w:tabs>
          <w:tab w:val="clear" w:pos="100"/>
          <w:tab w:val="clear" w:pos="8740"/>
        </w:tabs>
        <w:rPr>
          <w:rFonts w:cs="Arial"/>
          <w:bCs/>
          <w:color w:val="auto"/>
          <w:szCs w:val="24"/>
          <w:lang w:val="pt-BR"/>
        </w:rPr>
      </w:pPr>
      <w:r w:rsidRPr="00CA6E25">
        <w:rPr>
          <w:rFonts w:cs="Arial"/>
          <w:bCs/>
          <w:color w:val="auto"/>
          <w:szCs w:val="24"/>
          <w:lang w:val="pt-BR"/>
        </w:rPr>
        <w:t>TABELA PARA COBRANÇA DA</w:t>
      </w:r>
    </w:p>
    <w:p w:rsidR="00B93905" w:rsidRPr="00CA6E25" w:rsidRDefault="00B93905" w:rsidP="003B7E4B">
      <w:pPr>
        <w:pStyle w:val="1-CaptuloLei"/>
        <w:pBdr>
          <w:top w:val="dashDotStroked" w:sz="24" w:space="1" w:color="auto"/>
          <w:left w:val="dashDotStroked" w:sz="24" w:space="4" w:color="auto"/>
          <w:bottom w:val="dashDotStroked" w:sz="24" w:space="1" w:color="auto"/>
          <w:right w:val="dashDotStroked" w:sz="24" w:space="4" w:color="auto"/>
        </w:pBdr>
        <w:shd w:val="clear" w:color="auto" w:fill="F7CAAC"/>
        <w:tabs>
          <w:tab w:val="clear" w:pos="100"/>
          <w:tab w:val="clear" w:pos="8740"/>
        </w:tabs>
        <w:rPr>
          <w:rFonts w:cs="Arial"/>
          <w:bCs/>
          <w:color w:val="auto"/>
          <w:szCs w:val="24"/>
          <w:lang w:val="pt-BR"/>
        </w:rPr>
      </w:pPr>
      <w:r w:rsidRPr="00CA6E25">
        <w:rPr>
          <w:rFonts w:cs="Arial"/>
          <w:bCs/>
          <w:color w:val="auto"/>
          <w:szCs w:val="24"/>
          <w:lang w:val="pt-BR"/>
        </w:rPr>
        <w:t>TAXA DE LICENÇA DE ABATE DE ANIMAIS</w:t>
      </w:r>
    </w:p>
    <w:p w:rsidR="00B93905" w:rsidRPr="00CA6E25" w:rsidRDefault="00B93905" w:rsidP="00B51D20">
      <w:pPr>
        <w:pStyle w:val="1-CaptuloLei"/>
        <w:tabs>
          <w:tab w:val="clear" w:pos="100"/>
          <w:tab w:val="clear" w:pos="8740"/>
        </w:tabs>
        <w:jc w:val="right"/>
        <w:rPr>
          <w:rFonts w:cs="Arial"/>
          <w:b w:val="0"/>
          <w:bCs/>
          <w:color w:val="auto"/>
          <w:sz w:val="20"/>
          <w:lang w:val="pt-BR"/>
        </w:rPr>
      </w:pPr>
      <w:r>
        <w:rPr>
          <w:rFonts w:cs="Arial"/>
          <w:b w:val="0"/>
          <w:bCs/>
          <w:color w:val="auto"/>
          <w:sz w:val="20"/>
          <w:lang w:val="pt-BR"/>
        </w:rPr>
        <w:t>Art.15</w:t>
      </w:r>
      <w:r w:rsidRPr="00CA6E25">
        <w:rPr>
          <w:rFonts w:cs="Arial"/>
          <w:b w:val="0"/>
          <w:bCs/>
          <w:color w:val="auto"/>
          <w:sz w:val="20"/>
          <w:lang w:val="pt-BR"/>
        </w:rPr>
        <w:t>0 desta Lei</w:t>
      </w:r>
    </w:p>
    <w:p w:rsidR="00B93905" w:rsidRPr="00CA6E25" w:rsidRDefault="00B93905" w:rsidP="00B51D20">
      <w:pPr>
        <w:pStyle w:val="1-CaptuloLei"/>
        <w:tabs>
          <w:tab w:val="clear" w:pos="100"/>
          <w:tab w:val="clear" w:pos="8740"/>
        </w:tabs>
        <w:jc w:val="right"/>
        <w:rPr>
          <w:rFonts w:cs="Arial"/>
          <w:b w:val="0"/>
          <w:bCs/>
          <w:color w:val="auto"/>
          <w:sz w:val="20"/>
          <w:lang w:val="pt-BR"/>
        </w:rPr>
      </w:pPr>
    </w:p>
    <w:p w:rsidR="00B93905" w:rsidRPr="00CA6E25" w:rsidRDefault="00B93905" w:rsidP="00B51D20">
      <w:pPr>
        <w:pStyle w:val="1-CaptuloLei"/>
        <w:tabs>
          <w:tab w:val="clear" w:pos="100"/>
          <w:tab w:val="clear" w:pos="8740"/>
        </w:tabs>
        <w:jc w:val="right"/>
        <w:rPr>
          <w:rFonts w:cs="Arial"/>
          <w:b w:val="0"/>
          <w:bCs/>
          <w:color w:val="auto"/>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4783"/>
        <w:gridCol w:w="2567"/>
      </w:tblGrid>
      <w:tr w:rsidR="00B93905" w:rsidRPr="009D7431" w:rsidTr="003B7E4B">
        <w:tc>
          <w:tcPr>
            <w:tcW w:w="1265" w:type="dxa"/>
            <w:shd w:val="clear" w:color="auto" w:fill="F7CAAC"/>
          </w:tcPr>
          <w:p w:rsidR="00B93905" w:rsidRPr="009D7431" w:rsidRDefault="00B93905" w:rsidP="00B51D20">
            <w:pPr>
              <w:pStyle w:val="1-CaptuloLei"/>
              <w:tabs>
                <w:tab w:val="clear" w:pos="100"/>
                <w:tab w:val="clear" w:pos="8740"/>
              </w:tabs>
              <w:rPr>
                <w:rFonts w:ascii="Arial Narrow" w:hAnsi="Arial Narrow" w:cs="Arial"/>
                <w:bCs/>
                <w:color w:val="auto"/>
                <w:sz w:val="20"/>
                <w:lang w:val="pt-BR"/>
              </w:rPr>
            </w:pPr>
            <w:r w:rsidRPr="009D7431">
              <w:rPr>
                <w:rFonts w:ascii="Arial Narrow" w:hAnsi="Arial Narrow" w:cs="Arial"/>
                <w:bCs/>
                <w:color w:val="auto"/>
                <w:sz w:val="20"/>
                <w:lang w:val="pt-BR"/>
              </w:rPr>
              <w:t>CÓDIGO</w:t>
            </w:r>
          </w:p>
        </w:tc>
        <w:tc>
          <w:tcPr>
            <w:tcW w:w="4783" w:type="dxa"/>
            <w:shd w:val="clear" w:color="auto" w:fill="F7CAAC"/>
          </w:tcPr>
          <w:p w:rsidR="00B93905" w:rsidRPr="009D7431" w:rsidRDefault="00B93905" w:rsidP="00B51D20">
            <w:pPr>
              <w:pStyle w:val="1-CaptuloLei"/>
              <w:tabs>
                <w:tab w:val="clear" w:pos="100"/>
                <w:tab w:val="clear" w:pos="8740"/>
              </w:tabs>
              <w:rPr>
                <w:rFonts w:ascii="Arial Narrow" w:hAnsi="Arial Narrow" w:cs="Arial"/>
                <w:bCs/>
                <w:color w:val="auto"/>
                <w:sz w:val="20"/>
                <w:lang w:val="pt-BR"/>
              </w:rPr>
            </w:pPr>
            <w:r w:rsidRPr="009D7431">
              <w:rPr>
                <w:rFonts w:ascii="Arial Narrow" w:hAnsi="Arial Narrow" w:cs="Arial"/>
                <w:bCs/>
                <w:color w:val="auto"/>
                <w:sz w:val="20"/>
                <w:lang w:val="pt-BR"/>
              </w:rPr>
              <w:t>ANIMAL</w:t>
            </w:r>
          </w:p>
        </w:tc>
        <w:tc>
          <w:tcPr>
            <w:tcW w:w="2567" w:type="dxa"/>
            <w:shd w:val="clear" w:color="auto" w:fill="F7CAAC"/>
          </w:tcPr>
          <w:p w:rsidR="00B93905" w:rsidRPr="009D7431" w:rsidRDefault="00B93905" w:rsidP="00B51D20">
            <w:pPr>
              <w:pStyle w:val="1-CaptuloLei"/>
              <w:tabs>
                <w:tab w:val="clear" w:pos="100"/>
                <w:tab w:val="clear" w:pos="8740"/>
              </w:tabs>
              <w:rPr>
                <w:rFonts w:ascii="Arial Narrow" w:hAnsi="Arial Narrow" w:cs="Arial"/>
                <w:bCs/>
                <w:color w:val="auto"/>
                <w:sz w:val="20"/>
                <w:lang w:val="pt-BR"/>
              </w:rPr>
            </w:pPr>
            <w:proofErr w:type="spellStart"/>
            <w:r w:rsidRPr="009D7431">
              <w:rPr>
                <w:rFonts w:ascii="Arial Narrow" w:hAnsi="Arial Narrow" w:cs="Arial"/>
                <w:bCs/>
                <w:color w:val="auto"/>
                <w:sz w:val="20"/>
                <w:lang w:val="pt-BR"/>
              </w:rPr>
              <w:t>UFM’s</w:t>
            </w:r>
            <w:proofErr w:type="spellEnd"/>
          </w:p>
        </w:tc>
      </w:tr>
      <w:tr w:rsidR="00B93905" w:rsidRPr="009D7431" w:rsidTr="009D7431">
        <w:tc>
          <w:tcPr>
            <w:tcW w:w="1265" w:type="dxa"/>
          </w:tcPr>
          <w:p w:rsidR="00B93905" w:rsidRPr="009D7431" w:rsidRDefault="00B93905" w:rsidP="00B51D20">
            <w:pPr>
              <w:pStyle w:val="1-CaptuloLei"/>
              <w:tabs>
                <w:tab w:val="clear" w:pos="100"/>
                <w:tab w:val="clear" w:pos="8740"/>
              </w:tabs>
              <w:rPr>
                <w:rFonts w:ascii="Arial Narrow" w:hAnsi="Arial Narrow" w:cs="Arial"/>
                <w:b w:val="0"/>
                <w:bCs/>
                <w:color w:val="auto"/>
                <w:sz w:val="20"/>
                <w:lang w:val="pt-BR"/>
              </w:rPr>
            </w:pPr>
            <w:r w:rsidRPr="009D7431">
              <w:rPr>
                <w:rFonts w:ascii="Arial Narrow" w:hAnsi="Arial Narrow" w:cs="Arial"/>
                <w:b w:val="0"/>
                <w:bCs/>
                <w:color w:val="auto"/>
                <w:sz w:val="20"/>
                <w:lang w:val="pt-BR"/>
              </w:rPr>
              <w:t>8.1.001</w:t>
            </w:r>
          </w:p>
        </w:tc>
        <w:tc>
          <w:tcPr>
            <w:tcW w:w="4783" w:type="dxa"/>
          </w:tcPr>
          <w:p w:rsidR="00B93905" w:rsidRPr="009D7431" w:rsidRDefault="00B93905" w:rsidP="00B51D20">
            <w:pPr>
              <w:pStyle w:val="1-CaptuloLei"/>
              <w:tabs>
                <w:tab w:val="clear" w:pos="100"/>
                <w:tab w:val="clear" w:pos="8740"/>
              </w:tabs>
              <w:rPr>
                <w:rFonts w:ascii="Arial Narrow" w:hAnsi="Arial Narrow" w:cs="Arial"/>
                <w:b w:val="0"/>
                <w:color w:val="auto"/>
                <w:sz w:val="20"/>
                <w:lang w:val="pt-BR"/>
              </w:rPr>
            </w:pPr>
            <w:r w:rsidRPr="009D7431">
              <w:rPr>
                <w:rFonts w:ascii="Arial Narrow" w:hAnsi="Arial Narrow" w:cs="Arial"/>
                <w:b w:val="0"/>
                <w:color w:val="auto"/>
                <w:sz w:val="20"/>
                <w:lang w:val="pt-BR"/>
              </w:rPr>
              <w:t>Bovino ou Vacum</w:t>
            </w:r>
          </w:p>
        </w:tc>
        <w:tc>
          <w:tcPr>
            <w:tcW w:w="2567" w:type="dxa"/>
          </w:tcPr>
          <w:p w:rsidR="00B93905" w:rsidRPr="009D7431" w:rsidRDefault="0041417B" w:rsidP="00B51D20">
            <w:pPr>
              <w:pStyle w:val="1-CaptuloLei"/>
              <w:tabs>
                <w:tab w:val="clear" w:pos="100"/>
                <w:tab w:val="clear" w:pos="8740"/>
              </w:tabs>
              <w:rPr>
                <w:rFonts w:ascii="Arial Narrow" w:hAnsi="Arial Narrow" w:cs="Arial"/>
                <w:b w:val="0"/>
                <w:bCs/>
                <w:color w:val="auto"/>
                <w:sz w:val="20"/>
                <w:lang w:val="pt-BR"/>
              </w:rPr>
            </w:pPr>
            <w:r>
              <w:rPr>
                <w:rFonts w:ascii="Arial Narrow" w:hAnsi="Arial Narrow" w:cs="Arial"/>
                <w:b w:val="0"/>
                <w:bCs/>
                <w:color w:val="auto"/>
                <w:sz w:val="20"/>
                <w:lang w:val="pt-BR"/>
              </w:rPr>
              <w:t>70</w:t>
            </w:r>
            <w:r w:rsidR="00B93905" w:rsidRPr="009D7431">
              <w:rPr>
                <w:rFonts w:ascii="Arial Narrow" w:hAnsi="Arial Narrow" w:cs="Arial"/>
                <w:b w:val="0"/>
                <w:bCs/>
                <w:color w:val="auto"/>
                <w:sz w:val="20"/>
                <w:lang w:val="pt-BR"/>
              </w:rPr>
              <w:t xml:space="preserve">.0 </w:t>
            </w:r>
            <w:proofErr w:type="spellStart"/>
            <w:r w:rsidR="00B93905" w:rsidRPr="009D7431">
              <w:rPr>
                <w:rFonts w:ascii="Arial Narrow" w:hAnsi="Arial Narrow" w:cs="Arial"/>
                <w:b w:val="0"/>
                <w:bCs/>
                <w:color w:val="auto"/>
                <w:sz w:val="20"/>
                <w:lang w:val="pt-BR"/>
              </w:rPr>
              <w:t>unid</w:t>
            </w:r>
            <w:proofErr w:type="spellEnd"/>
          </w:p>
        </w:tc>
      </w:tr>
      <w:tr w:rsidR="00B93905" w:rsidRPr="009D7431" w:rsidTr="009D7431">
        <w:tc>
          <w:tcPr>
            <w:tcW w:w="1265" w:type="dxa"/>
          </w:tcPr>
          <w:p w:rsidR="00B93905" w:rsidRPr="009D7431" w:rsidRDefault="00B93905" w:rsidP="00B51D20">
            <w:pPr>
              <w:pStyle w:val="1-CaptuloLei"/>
              <w:tabs>
                <w:tab w:val="clear" w:pos="100"/>
                <w:tab w:val="clear" w:pos="8740"/>
              </w:tabs>
              <w:rPr>
                <w:rFonts w:ascii="Arial Narrow" w:hAnsi="Arial Narrow" w:cs="Arial"/>
                <w:b w:val="0"/>
                <w:bCs/>
                <w:color w:val="auto"/>
                <w:sz w:val="20"/>
                <w:lang w:val="pt-BR"/>
              </w:rPr>
            </w:pPr>
            <w:r w:rsidRPr="009D7431">
              <w:rPr>
                <w:rFonts w:ascii="Arial Narrow" w:hAnsi="Arial Narrow" w:cs="Arial"/>
                <w:b w:val="0"/>
                <w:bCs/>
                <w:color w:val="auto"/>
                <w:sz w:val="20"/>
                <w:lang w:val="pt-BR"/>
              </w:rPr>
              <w:t>8.1.002</w:t>
            </w:r>
          </w:p>
        </w:tc>
        <w:tc>
          <w:tcPr>
            <w:tcW w:w="4783" w:type="dxa"/>
          </w:tcPr>
          <w:p w:rsidR="00B93905" w:rsidRPr="009D7431" w:rsidRDefault="00B93905" w:rsidP="00B51D20">
            <w:pPr>
              <w:pStyle w:val="1-CaptuloLei"/>
              <w:tabs>
                <w:tab w:val="clear" w:pos="100"/>
                <w:tab w:val="clear" w:pos="8740"/>
              </w:tabs>
              <w:rPr>
                <w:rFonts w:ascii="Arial Narrow" w:hAnsi="Arial Narrow" w:cs="Arial"/>
                <w:b w:val="0"/>
                <w:color w:val="auto"/>
                <w:sz w:val="20"/>
                <w:lang w:val="pt-BR"/>
              </w:rPr>
            </w:pPr>
            <w:r w:rsidRPr="009D7431">
              <w:rPr>
                <w:rFonts w:ascii="Arial Narrow" w:hAnsi="Arial Narrow" w:cs="Arial"/>
                <w:b w:val="0"/>
                <w:color w:val="auto"/>
                <w:sz w:val="20"/>
                <w:lang w:val="pt-BR"/>
              </w:rPr>
              <w:t>Ovino</w:t>
            </w:r>
          </w:p>
        </w:tc>
        <w:tc>
          <w:tcPr>
            <w:tcW w:w="2567" w:type="dxa"/>
          </w:tcPr>
          <w:p w:rsidR="00B93905" w:rsidRPr="009D7431" w:rsidRDefault="0041417B" w:rsidP="00B51D20">
            <w:pPr>
              <w:pStyle w:val="1-CaptuloLei"/>
              <w:tabs>
                <w:tab w:val="clear" w:pos="100"/>
                <w:tab w:val="clear" w:pos="8740"/>
              </w:tabs>
              <w:rPr>
                <w:rFonts w:ascii="Arial Narrow" w:hAnsi="Arial Narrow" w:cs="Arial"/>
                <w:b w:val="0"/>
                <w:bCs/>
                <w:color w:val="auto"/>
                <w:sz w:val="20"/>
                <w:lang w:val="pt-BR"/>
              </w:rPr>
            </w:pPr>
            <w:r>
              <w:rPr>
                <w:rFonts w:ascii="Arial Narrow" w:hAnsi="Arial Narrow" w:cs="Arial"/>
                <w:b w:val="0"/>
                <w:bCs/>
                <w:color w:val="auto"/>
                <w:sz w:val="20"/>
                <w:lang w:val="pt-BR"/>
              </w:rPr>
              <w:t>8</w:t>
            </w:r>
            <w:r w:rsidR="00B93905" w:rsidRPr="009D7431">
              <w:rPr>
                <w:rFonts w:ascii="Arial Narrow" w:hAnsi="Arial Narrow" w:cs="Arial"/>
                <w:b w:val="0"/>
                <w:bCs/>
                <w:color w:val="auto"/>
                <w:sz w:val="20"/>
                <w:lang w:val="pt-BR"/>
              </w:rPr>
              <w:t>.0 unid.</w:t>
            </w:r>
          </w:p>
        </w:tc>
      </w:tr>
      <w:tr w:rsidR="00B93905" w:rsidRPr="009D7431" w:rsidTr="009D7431">
        <w:tc>
          <w:tcPr>
            <w:tcW w:w="1265" w:type="dxa"/>
          </w:tcPr>
          <w:p w:rsidR="00B93905" w:rsidRPr="009D7431" w:rsidRDefault="00B93905" w:rsidP="00B51D20">
            <w:pPr>
              <w:pStyle w:val="1-CaptuloLei"/>
              <w:tabs>
                <w:tab w:val="clear" w:pos="100"/>
                <w:tab w:val="clear" w:pos="8740"/>
              </w:tabs>
              <w:rPr>
                <w:rFonts w:ascii="Arial Narrow" w:hAnsi="Arial Narrow" w:cs="Arial"/>
                <w:b w:val="0"/>
                <w:bCs/>
                <w:color w:val="auto"/>
                <w:sz w:val="20"/>
                <w:lang w:val="pt-BR"/>
              </w:rPr>
            </w:pPr>
            <w:r w:rsidRPr="009D7431">
              <w:rPr>
                <w:rFonts w:ascii="Arial Narrow" w:hAnsi="Arial Narrow" w:cs="Arial"/>
                <w:b w:val="0"/>
                <w:bCs/>
                <w:color w:val="auto"/>
                <w:sz w:val="20"/>
                <w:lang w:val="pt-BR"/>
              </w:rPr>
              <w:t>8.1.003</w:t>
            </w:r>
          </w:p>
        </w:tc>
        <w:tc>
          <w:tcPr>
            <w:tcW w:w="4783" w:type="dxa"/>
          </w:tcPr>
          <w:p w:rsidR="00B93905" w:rsidRPr="009D7431" w:rsidRDefault="00B93905" w:rsidP="00B51D20">
            <w:pPr>
              <w:pStyle w:val="1-CaptuloLei"/>
              <w:tabs>
                <w:tab w:val="clear" w:pos="100"/>
                <w:tab w:val="clear" w:pos="8740"/>
              </w:tabs>
              <w:rPr>
                <w:rFonts w:ascii="Arial Narrow" w:hAnsi="Arial Narrow" w:cs="Arial"/>
                <w:b w:val="0"/>
                <w:color w:val="auto"/>
                <w:sz w:val="20"/>
                <w:lang w:val="pt-BR"/>
              </w:rPr>
            </w:pPr>
            <w:r w:rsidRPr="009D7431">
              <w:rPr>
                <w:rFonts w:ascii="Arial Narrow" w:hAnsi="Arial Narrow" w:cs="Arial"/>
                <w:b w:val="0"/>
                <w:color w:val="auto"/>
                <w:sz w:val="20"/>
                <w:lang w:val="pt-BR"/>
              </w:rPr>
              <w:t>Caprino</w:t>
            </w:r>
          </w:p>
        </w:tc>
        <w:tc>
          <w:tcPr>
            <w:tcW w:w="2567" w:type="dxa"/>
          </w:tcPr>
          <w:p w:rsidR="00B93905" w:rsidRPr="009D7431" w:rsidRDefault="0041417B" w:rsidP="00B51D20">
            <w:pPr>
              <w:pStyle w:val="1-CaptuloLei"/>
              <w:tabs>
                <w:tab w:val="clear" w:pos="100"/>
                <w:tab w:val="clear" w:pos="8740"/>
              </w:tabs>
              <w:rPr>
                <w:rFonts w:ascii="Arial Narrow" w:hAnsi="Arial Narrow" w:cs="Arial"/>
                <w:b w:val="0"/>
                <w:bCs/>
                <w:color w:val="auto"/>
                <w:sz w:val="20"/>
                <w:lang w:val="pt-BR"/>
              </w:rPr>
            </w:pPr>
            <w:r>
              <w:rPr>
                <w:rFonts w:ascii="Arial Narrow" w:hAnsi="Arial Narrow" w:cs="Arial"/>
                <w:b w:val="0"/>
                <w:bCs/>
                <w:color w:val="auto"/>
                <w:sz w:val="20"/>
                <w:lang w:val="pt-BR"/>
              </w:rPr>
              <w:t>8</w:t>
            </w:r>
            <w:r w:rsidR="00B93905" w:rsidRPr="009D7431">
              <w:rPr>
                <w:rFonts w:ascii="Arial Narrow" w:hAnsi="Arial Narrow" w:cs="Arial"/>
                <w:b w:val="0"/>
                <w:bCs/>
                <w:color w:val="auto"/>
                <w:sz w:val="20"/>
                <w:lang w:val="pt-BR"/>
              </w:rPr>
              <w:t>.0 unid.</w:t>
            </w:r>
          </w:p>
        </w:tc>
      </w:tr>
      <w:tr w:rsidR="00B93905" w:rsidRPr="009D7431" w:rsidTr="009D7431">
        <w:tc>
          <w:tcPr>
            <w:tcW w:w="1265" w:type="dxa"/>
          </w:tcPr>
          <w:p w:rsidR="00B93905" w:rsidRPr="009D7431" w:rsidRDefault="00B93905" w:rsidP="00B51D20">
            <w:pPr>
              <w:pStyle w:val="1-CaptuloLei"/>
              <w:tabs>
                <w:tab w:val="clear" w:pos="100"/>
                <w:tab w:val="clear" w:pos="8740"/>
              </w:tabs>
              <w:rPr>
                <w:rFonts w:ascii="Arial Narrow" w:hAnsi="Arial Narrow" w:cs="Arial"/>
                <w:b w:val="0"/>
                <w:bCs/>
                <w:color w:val="auto"/>
                <w:sz w:val="20"/>
                <w:lang w:val="pt-BR"/>
              </w:rPr>
            </w:pPr>
            <w:r w:rsidRPr="009D7431">
              <w:rPr>
                <w:rFonts w:ascii="Arial Narrow" w:hAnsi="Arial Narrow" w:cs="Arial"/>
                <w:b w:val="0"/>
                <w:bCs/>
                <w:color w:val="auto"/>
                <w:sz w:val="20"/>
                <w:lang w:val="pt-BR"/>
              </w:rPr>
              <w:t>8.1.004</w:t>
            </w:r>
          </w:p>
        </w:tc>
        <w:tc>
          <w:tcPr>
            <w:tcW w:w="4783" w:type="dxa"/>
          </w:tcPr>
          <w:p w:rsidR="00B93905" w:rsidRPr="009D7431" w:rsidRDefault="00B93905" w:rsidP="00B51D20">
            <w:pPr>
              <w:pStyle w:val="1-CaptuloLei"/>
              <w:tabs>
                <w:tab w:val="clear" w:pos="100"/>
                <w:tab w:val="clear" w:pos="8740"/>
              </w:tabs>
              <w:rPr>
                <w:rFonts w:ascii="Arial Narrow" w:hAnsi="Arial Narrow" w:cs="Arial"/>
                <w:b w:val="0"/>
                <w:color w:val="auto"/>
                <w:sz w:val="20"/>
                <w:lang w:val="pt-BR"/>
              </w:rPr>
            </w:pPr>
            <w:r w:rsidRPr="009D7431">
              <w:rPr>
                <w:rFonts w:ascii="Arial Narrow" w:hAnsi="Arial Narrow" w:cs="Arial"/>
                <w:b w:val="0"/>
                <w:color w:val="auto"/>
                <w:sz w:val="20"/>
                <w:lang w:val="pt-BR"/>
              </w:rPr>
              <w:t>Suíno</w:t>
            </w:r>
          </w:p>
        </w:tc>
        <w:tc>
          <w:tcPr>
            <w:tcW w:w="2567" w:type="dxa"/>
          </w:tcPr>
          <w:p w:rsidR="00B93905" w:rsidRPr="009D7431" w:rsidRDefault="0041417B" w:rsidP="00B51D20">
            <w:pPr>
              <w:pStyle w:val="1-CaptuloLei"/>
              <w:tabs>
                <w:tab w:val="clear" w:pos="100"/>
                <w:tab w:val="clear" w:pos="8740"/>
              </w:tabs>
              <w:rPr>
                <w:rFonts w:ascii="Arial Narrow" w:hAnsi="Arial Narrow" w:cs="Arial"/>
                <w:b w:val="0"/>
                <w:bCs/>
                <w:color w:val="auto"/>
                <w:sz w:val="20"/>
                <w:lang w:val="pt-BR"/>
              </w:rPr>
            </w:pPr>
            <w:r>
              <w:rPr>
                <w:rFonts w:ascii="Arial Narrow" w:hAnsi="Arial Narrow" w:cs="Arial"/>
                <w:b w:val="0"/>
                <w:bCs/>
                <w:color w:val="auto"/>
                <w:sz w:val="20"/>
                <w:lang w:val="pt-BR"/>
              </w:rPr>
              <w:t>10</w:t>
            </w:r>
            <w:r w:rsidR="00B93905" w:rsidRPr="009D7431">
              <w:rPr>
                <w:rFonts w:ascii="Arial Narrow" w:hAnsi="Arial Narrow" w:cs="Arial"/>
                <w:b w:val="0"/>
                <w:bCs/>
                <w:color w:val="auto"/>
                <w:sz w:val="20"/>
                <w:lang w:val="pt-BR"/>
              </w:rPr>
              <w:t>.0 unid.</w:t>
            </w:r>
          </w:p>
        </w:tc>
      </w:tr>
      <w:tr w:rsidR="00B93905" w:rsidRPr="009D7431" w:rsidTr="009D7431">
        <w:tc>
          <w:tcPr>
            <w:tcW w:w="1265" w:type="dxa"/>
          </w:tcPr>
          <w:p w:rsidR="00B93905" w:rsidRPr="009D7431" w:rsidRDefault="0041417B" w:rsidP="00B51D20">
            <w:pPr>
              <w:pStyle w:val="1-CaptuloLei"/>
              <w:tabs>
                <w:tab w:val="clear" w:pos="100"/>
                <w:tab w:val="clear" w:pos="8740"/>
              </w:tabs>
              <w:rPr>
                <w:rFonts w:ascii="Arial Narrow" w:hAnsi="Arial Narrow" w:cs="Arial"/>
                <w:b w:val="0"/>
                <w:bCs/>
                <w:color w:val="auto"/>
                <w:sz w:val="20"/>
                <w:lang w:val="pt-BR"/>
              </w:rPr>
            </w:pPr>
            <w:r>
              <w:rPr>
                <w:rFonts w:ascii="Arial Narrow" w:hAnsi="Arial Narrow" w:cs="Arial"/>
                <w:b w:val="0"/>
                <w:bCs/>
                <w:color w:val="auto"/>
                <w:sz w:val="20"/>
                <w:lang w:val="pt-BR"/>
              </w:rPr>
              <w:t>8.1.005</w:t>
            </w:r>
          </w:p>
        </w:tc>
        <w:tc>
          <w:tcPr>
            <w:tcW w:w="4783" w:type="dxa"/>
          </w:tcPr>
          <w:p w:rsidR="00B93905" w:rsidRPr="009D7431" w:rsidRDefault="00B93905" w:rsidP="00B51D20">
            <w:pPr>
              <w:pStyle w:val="1-CaptuloLei"/>
              <w:tabs>
                <w:tab w:val="clear" w:pos="100"/>
                <w:tab w:val="clear" w:pos="8740"/>
              </w:tabs>
              <w:rPr>
                <w:rFonts w:ascii="Arial Narrow" w:hAnsi="Arial Narrow" w:cs="Arial"/>
                <w:b w:val="0"/>
                <w:color w:val="auto"/>
                <w:sz w:val="20"/>
                <w:lang w:val="pt-BR"/>
              </w:rPr>
            </w:pPr>
            <w:r w:rsidRPr="009D7431">
              <w:rPr>
                <w:rFonts w:ascii="Arial Narrow" w:hAnsi="Arial Narrow" w:cs="Arial"/>
                <w:b w:val="0"/>
                <w:color w:val="auto"/>
                <w:sz w:val="20"/>
                <w:lang w:val="pt-BR"/>
              </w:rPr>
              <w:t>Aves</w:t>
            </w:r>
          </w:p>
        </w:tc>
        <w:tc>
          <w:tcPr>
            <w:tcW w:w="2567" w:type="dxa"/>
          </w:tcPr>
          <w:p w:rsidR="00B93905" w:rsidRPr="009D7431" w:rsidRDefault="00B93905" w:rsidP="00B51D20">
            <w:pPr>
              <w:pStyle w:val="1-CaptuloLei"/>
              <w:tabs>
                <w:tab w:val="clear" w:pos="100"/>
                <w:tab w:val="clear" w:pos="8740"/>
              </w:tabs>
              <w:rPr>
                <w:rFonts w:ascii="Arial Narrow" w:hAnsi="Arial Narrow" w:cs="Arial"/>
                <w:b w:val="0"/>
                <w:bCs/>
                <w:color w:val="auto"/>
                <w:sz w:val="20"/>
                <w:lang w:val="pt-BR"/>
              </w:rPr>
            </w:pPr>
            <w:r w:rsidRPr="009D7431">
              <w:rPr>
                <w:rFonts w:ascii="Arial Narrow" w:hAnsi="Arial Narrow" w:cs="Arial"/>
                <w:b w:val="0"/>
                <w:bCs/>
                <w:color w:val="auto"/>
                <w:sz w:val="20"/>
                <w:lang w:val="pt-BR"/>
              </w:rPr>
              <w:t>0.10 (kg)</w:t>
            </w:r>
          </w:p>
        </w:tc>
      </w:tr>
      <w:tr w:rsidR="00B93905" w:rsidRPr="009D7431" w:rsidTr="009D7431">
        <w:tc>
          <w:tcPr>
            <w:tcW w:w="1265" w:type="dxa"/>
          </w:tcPr>
          <w:p w:rsidR="00B93905" w:rsidRPr="009D7431" w:rsidRDefault="0041417B" w:rsidP="00B51D20">
            <w:pPr>
              <w:pStyle w:val="1-CaptuloLei"/>
              <w:tabs>
                <w:tab w:val="clear" w:pos="100"/>
                <w:tab w:val="clear" w:pos="8740"/>
              </w:tabs>
              <w:rPr>
                <w:rFonts w:ascii="Arial Narrow" w:hAnsi="Arial Narrow" w:cs="Arial"/>
                <w:b w:val="0"/>
                <w:bCs/>
                <w:color w:val="auto"/>
                <w:sz w:val="20"/>
                <w:lang w:val="pt-BR"/>
              </w:rPr>
            </w:pPr>
            <w:r>
              <w:rPr>
                <w:rFonts w:ascii="Arial Narrow" w:hAnsi="Arial Narrow" w:cs="Arial"/>
                <w:b w:val="0"/>
                <w:bCs/>
                <w:color w:val="auto"/>
                <w:sz w:val="20"/>
                <w:lang w:val="pt-BR"/>
              </w:rPr>
              <w:t>8.1.006</w:t>
            </w:r>
          </w:p>
        </w:tc>
        <w:tc>
          <w:tcPr>
            <w:tcW w:w="4783" w:type="dxa"/>
          </w:tcPr>
          <w:p w:rsidR="00B93905" w:rsidRPr="009D7431" w:rsidRDefault="00B93905" w:rsidP="00B51D20">
            <w:pPr>
              <w:pStyle w:val="1-CaptuloLei"/>
              <w:tabs>
                <w:tab w:val="clear" w:pos="100"/>
                <w:tab w:val="clear" w:pos="8740"/>
              </w:tabs>
              <w:rPr>
                <w:rFonts w:ascii="Arial Narrow" w:hAnsi="Arial Narrow" w:cs="Arial"/>
                <w:b w:val="0"/>
                <w:color w:val="auto"/>
                <w:sz w:val="20"/>
                <w:lang w:val="pt-BR"/>
              </w:rPr>
            </w:pPr>
            <w:r w:rsidRPr="009D7431">
              <w:rPr>
                <w:rFonts w:ascii="Arial Narrow" w:hAnsi="Arial Narrow" w:cs="Arial"/>
                <w:b w:val="0"/>
                <w:color w:val="auto"/>
                <w:sz w:val="20"/>
                <w:lang w:val="pt-BR"/>
              </w:rPr>
              <w:t xml:space="preserve">Outros </w:t>
            </w:r>
          </w:p>
        </w:tc>
        <w:tc>
          <w:tcPr>
            <w:tcW w:w="2567" w:type="dxa"/>
          </w:tcPr>
          <w:p w:rsidR="00B93905" w:rsidRPr="009D7431" w:rsidRDefault="00B93905" w:rsidP="00B51D20">
            <w:pPr>
              <w:pStyle w:val="1-CaptuloLei"/>
              <w:tabs>
                <w:tab w:val="clear" w:pos="100"/>
                <w:tab w:val="clear" w:pos="8740"/>
              </w:tabs>
              <w:rPr>
                <w:rFonts w:ascii="Arial Narrow" w:hAnsi="Arial Narrow" w:cs="Arial"/>
                <w:b w:val="0"/>
                <w:color w:val="auto"/>
                <w:sz w:val="20"/>
                <w:lang w:val="pt-BR"/>
              </w:rPr>
            </w:pPr>
            <w:r w:rsidRPr="009D7431">
              <w:rPr>
                <w:rFonts w:ascii="Arial Narrow" w:hAnsi="Arial Narrow" w:cs="Arial"/>
                <w:b w:val="0"/>
                <w:color w:val="auto"/>
                <w:sz w:val="20"/>
                <w:lang w:val="pt-BR"/>
              </w:rPr>
              <w:t>De acordo com a similaridade acima (peso)</w:t>
            </w:r>
          </w:p>
        </w:tc>
      </w:tr>
    </w:tbl>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tabs>
          <w:tab w:val="clear" w:pos="100"/>
          <w:tab w:val="clear" w:pos="8740"/>
        </w:tabs>
        <w:jc w:val="both"/>
        <w:rPr>
          <w:rFonts w:cs="Arial"/>
          <w:b w:val="0"/>
          <w:color w:val="auto"/>
          <w:szCs w:val="24"/>
          <w:lang w:val="pt-BR"/>
        </w:rPr>
      </w:pPr>
    </w:p>
    <w:p w:rsidR="009D7431" w:rsidRDefault="009D7431" w:rsidP="00B51D20">
      <w:pPr>
        <w:pStyle w:val="1-CaptuloLei"/>
        <w:tabs>
          <w:tab w:val="clear" w:pos="100"/>
          <w:tab w:val="clear" w:pos="8740"/>
        </w:tabs>
        <w:jc w:val="both"/>
        <w:rPr>
          <w:rFonts w:cs="Arial"/>
          <w:b w:val="0"/>
          <w:color w:val="auto"/>
          <w:szCs w:val="24"/>
          <w:lang w:val="pt-BR"/>
        </w:rPr>
      </w:pPr>
    </w:p>
    <w:p w:rsidR="009D7431" w:rsidRDefault="009D7431" w:rsidP="00B51D20">
      <w:pPr>
        <w:pStyle w:val="1-CaptuloLei"/>
        <w:tabs>
          <w:tab w:val="clear" w:pos="100"/>
          <w:tab w:val="clear" w:pos="8740"/>
        </w:tabs>
        <w:jc w:val="both"/>
        <w:rPr>
          <w:rFonts w:cs="Arial"/>
          <w:b w:val="0"/>
          <w:color w:val="auto"/>
          <w:szCs w:val="24"/>
          <w:lang w:val="pt-BR"/>
        </w:rPr>
      </w:pPr>
    </w:p>
    <w:p w:rsidR="009D7431" w:rsidRDefault="009D7431" w:rsidP="00B51D20">
      <w:pPr>
        <w:pStyle w:val="1-CaptuloLei"/>
        <w:tabs>
          <w:tab w:val="clear" w:pos="100"/>
          <w:tab w:val="clear" w:pos="8740"/>
        </w:tabs>
        <w:jc w:val="both"/>
        <w:rPr>
          <w:rFonts w:cs="Arial"/>
          <w:b w:val="0"/>
          <w:color w:val="auto"/>
          <w:szCs w:val="24"/>
          <w:lang w:val="pt-BR"/>
        </w:rPr>
      </w:pPr>
    </w:p>
    <w:p w:rsidR="009D7431" w:rsidRPr="00CA6E25" w:rsidRDefault="009D7431" w:rsidP="00B51D20">
      <w:pPr>
        <w:pStyle w:val="1-CaptuloLei"/>
        <w:tabs>
          <w:tab w:val="clear" w:pos="100"/>
          <w:tab w:val="clear" w:pos="8740"/>
        </w:tabs>
        <w:jc w:val="both"/>
        <w:rPr>
          <w:rFonts w:cs="Arial"/>
          <w:b w:val="0"/>
          <w:color w:val="auto"/>
          <w:szCs w:val="24"/>
          <w:lang w:val="pt-BR"/>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ANEXO IX</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t>TABELA PARA COBRANÇA DA TAXA DE LICENÇA</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Fonts w:cs="Arial"/>
          <w:bCs/>
          <w:color w:val="auto"/>
          <w:szCs w:val="24"/>
          <w:lang w:val="pt-BR"/>
        </w:rPr>
        <w:t>PARA OCUPAÇÃO DE ÁREAS EM VIAS E LOGRADOUROS PÚBLICOS</w:t>
      </w:r>
    </w:p>
    <w:p w:rsidR="00B93905" w:rsidRDefault="00B93905" w:rsidP="00B51D20">
      <w:pPr>
        <w:pStyle w:val="1-CaptuloLei"/>
        <w:tabs>
          <w:tab w:val="clear" w:pos="100"/>
          <w:tab w:val="clear" w:pos="8740"/>
        </w:tabs>
        <w:jc w:val="right"/>
        <w:rPr>
          <w:rFonts w:cs="Arial"/>
          <w:b w:val="0"/>
          <w:bCs/>
          <w:color w:val="auto"/>
          <w:sz w:val="20"/>
          <w:lang w:val="pt-BR"/>
        </w:rPr>
      </w:pPr>
      <w:r>
        <w:rPr>
          <w:rFonts w:cs="Arial"/>
          <w:b w:val="0"/>
          <w:bCs/>
          <w:color w:val="auto"/>
          <w:sz w:val="20"/>
          <w:lang w:val="pt-BR"/>
        </w:rPr>
        <w:t>Art.15</w:t>
      </w:r>
      <w:r w:rsidRPr="00CA6E25">
        <w:rPr>
          <w:rFonts w:cs="Arial"/>
          <w:b w:val="0"/>
          <w:bCs/>
          <w:color w:val="auto"/>
          <w:sz w:val="20"/>
          <w:lang w:val="pt-BR"/>
        </w:rPr>
        <w:t>6 desta lei</w:t>
      </w:r>
    </w:p>
    <w:p w:rsidR="00B93905" w:rsidRDefault="00B93905" w:rsidP="00B51D20">
      <w:pPr>
        <w:pStyle w:val="1-CaptuloLei"/>
        <w:tabs>
          <w:tab w:val="clear" w:pos="100"/>
          <w:tab w:val="clear" w:pos="8740"/>
        </w:tabs>
        <w:jc w:val="right"/>
        <w:rPr>
          <w:rFonts w:cs="Arial"/>
          <w:b w:val="0"/>
          <w:bCs/>
          <w:color w:val="auto"/>
          <w:sz w:val="20"/>
          <w:lang w:val="pt-BR"/>
        </w:rPr>
      </w:pPr>
    </w:p>
    <w:p w:rsidR="00B93905" w:rsidRPr="00CA6E25" w:rsidRDefault="00B93905" w:rsidP="00B51D20">
      <w:pPr>
        <w:pStyle w:val="1-CaptuloLei"/>
        <w:tabs>
          <w:tab w:val="clear" w:pos="100"/>
          <w:tab w:val="clear" w:pos="8740"/>
        </w:tabs>
        <w:jc w:val="right"/>
        <w:rPr>
          <w:rFonts w:cs="Arial"/>
          <w:b w:val="0"/>
          <w:bCs/>
          <w:color w:val="auto"/>
          <w:sz w:val="20"/>
          <w:lang w:val="pt-BR"/>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82"/>
        <w:gridCol w:w="4713"/>
        <w:gridCol w:w="870"/>
        <w:gridCol w:w="983"/>
        <w:gridCol w:w="76"/>
        <w:gridCol w:w="1008"/>
      </w:tblGrid>
      <w:tr w:rsidR="00B93905" w:rsidRPr="00992DF2" w:rsidTr="003B7E4B">
        <w:tc>
          <w:tcPr>
            <w:tcW w:w="1207" w:type="dxa"/>
            <w:gridSpan w:val="2"/>
            <w:shd w:val="clear" w:color="auto" w:fill="F7CAAC"/>
          </w:tcPr>
          <w:p w:rsidR="00B93905" w:rsidRPr="00992DF2" w:rsidRDefault="00B93905" w:rsidP="00B51D20">
            <w:pPr>
              <w:pStyle w:val="1-CaptuloLei"/>
              <w:tabs>
                <w:tab w:val="clear" w:pos="100"/>
                <w:tab w:val="clear" w:pos="8740"/>
              </w:tabs>
              <w:rPr>
                <w:rFonts w:ascii="Arial Narrow" w:hAnsi="Arial Narrow" w:cs="Arial"/>
                <w:color w:val="auto"/>
                <w:sz w:val="22"/>
                <w:szCs w:val="22"/>
                <w:lang w:val="pt-BR"/>
              </w:rPr>
            </w:pPr>
            <w:r w:rsidRPr="00992DF2">
              <w:rPr>
                <w:rFonts w:ascii="Arial Narrow" w:hAnsi="Arial Narrow" w:cs="Arial"/>
                <w:color w:val="auto"/>
                <w:sz w:val="22"/>
                <w:szCs w:val="22"/>
                <w:lang w:val="pt-BR"/>
              </w:rPr>
              <w:t>CÓDIGO</w:t>
            </w:r>
          </w:p>
        </w:tc>
        <w:tc>
          <w:tcPr>
            <w:tcW w:w="4713" w:type="dxa"/>
            <w:shd w:val="clear" w:color="auto" w:fill="F7CAAC"/>
          </w:tcPr>
          <w:p w:rsidR="00B93905" w:rsidRPr="00992DF2" w:rsidRDefault="00B93905" w:rsidP="00B51D20">
            <w:pPr>
              <w:pStyle w:val="1-CaptuloLei"/>
              <w:tabs>
                <w:tab w:val="clear" w:pos="100"/>
                <w:tab w:val="clear" w:pos="8740"/>
              </w:tabs>
              <w:rPr>
                <w:rFonts w:ascii="Arial Narrow" w:hAnsi="Arial Narrow" w:cs="Arial"/>
                <w:color w:val="auto"/>
                <w:sz w:val="22"/>
                <w:szCs w:val="22"/>
                <w:lang w:val="pt-BR"/>
              </w:rPr>
            </w:pPr>
            <w:r w:rsidRPr="00992DF2">
              <w:rPr>
                <w:rFonts w:ascii="Arial Narrow" w:hAnsi="Arial Narrow" w:cs="Arial"/>
                <w:color w:val="auto"/>
                <w:sz w:val="22"/>
                <w:szCs w:val="22"/>
                <w:lang w:val="pt-BR"/>
              </w:rPr>
              <w:t>ESPÉCIE</w:t>
            </w:r>
          </w:p>
        </w:tc>
        <w:tc>
          <w:tcPr>
            <w:tcW w:w="2937" w:type="dxa"/>
            <w:gridSpan w:val="4"/>
            <w:shd w:val="clear" w:color="auto" w:fill="F7CAAC"/>
          </w:tcPr>
          <w:p w:rsidR="00B93905" w:rsidRPr="00992DF2" w:rsidRDefault="00B93905" w:rsidP="00B51D20">
            <w:pPr>
              <w:pStyle w:val="1-CaptuloLei"/>
              <w:tabs>
                <w:tab w:val="clear" w:pos="100"/>
                <w:tab w:val="clear" w:pos="8740"/>
              </w:tabs>
              <w:rPr>
                <w:rFonts w:ascii="Arial Narrow" w:hAnsi="Arial Narrow" w:cs="Arial"/>
                <w:color w:val="auto"/>
                <w:sz w:val="22"/>
                <w:szCs w:val="22"/>
                <w:lang w:val="pt-BR"/>
              </w:rPr>
            </w:pPr>
            <w:proofErr w:type="spellStart"/>
            <w:r w:rsidRPr="00992DF2">
              <w:rPr>
                <w:rFonts w:ascii="Arial Narrow" w:hAnsi="Arial Narrow" w:cs="Arial"/>
                <w:color w:val="auto"/>
                <w:sz w:val="22"/>
                <w:szCs w:val="22"/>
                <w:lang w:val="pt-BR"/>
              </w:rPr>
              <w:t>UFM’s</w:t>
            </w:r>
            <w:proofErr w:type="spellEnd"/>
          </w:p>
        </w:tc>
      </w:tr>
      <w:tr w:rsidR="00B93905" w:rsidRPr="00992DF2" w:rsidTr="009D7431">
        <w:trPr>
          <w:trHeight w:val="119"/>
        </w:trPr>
        <w:tc>
          <w:tcPr>
            <w:tcW w:w="1207"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2"/>
                <w:szCs w:val="22"/>
                <w:lang w:val="pt-BR"/>
              </w:rPr>
            </w:pPr>
          </w:p>
        </w:tc>
        <w:tc>
          <w:tcPr>
            <w:tcW w:w="4713"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2"/>
                <w:szCs w:val="22"/>
                <w:lang w:val="pt-BR"/>
              </w:rPr>
            </w:pPr>
          </w:p>
        </w:tc>
        <w:tc>
          <w:tcPr>
            <w:tcW w:w="870" w:type="dxa"/>
            <w:shd w:val="clear" w:color="auto" w:fill="F3F3F3"/>
          </w:tcPr>
          <w:p w:rsidR="00B93905" w:rsidRPr="00992DF2" w:rsidRDefault="00B93905" w:rsidP="00B51D20">
            <w:pPr>
              <w:pStyle w:val="1-CaptuloLei"/>
              <w:tabs>
                <w:tab w:val="clear" w:pos="100"/>
                <w:tab w:val="clear" w:pos="8740"/>
              </w:tabs>
              <w:rPr>
                <w:rFonts w:ascii="Arial Narrow" w:hAnsi="Arial Narrow" w:cs="Arial"/>
                <w:color w:val="auto"/>
                <w:sz w:val="18"/>
                <w:szCs w:val="18"/>
                <w:lang w:val="pt-BR"/>
              </w:rPr>
            </w:pPr>
          </w:p>
        </w:tc>
        <w:tc>
          <w:tcPr>
            <w:tcW w:w="1059" w:type="dxa"/>
            <w:gridSpan w:val="2"/>
            <w:shd w:val="clear" w:color="auto" w:fill="F3F3F3"/>
          </w:tcPr>
          <w:p w:rsidR="00B93905" w:rsidRPr="00992DF2" w:rsidRDefault="00B93905" w:rsidP="00B51D20">
            <w:pPr>
              <w:pStyle w:val="1-CaptuloLei"/>
              <w:tabs>
                <w:tab w:val="clear" w:pos="100"/>
                <w:tab w:val="clear" w:pos="8740"/>
              </w:tabs>
              <w:rPr>
                <w:rFonts w:ascii="Arial Narrow" w:hAnsi="Arial Narrow" w:cs="Arial"/>
                <w:color w:val="auto"/>
                <w:sz w:val="18"/>
                <w:szCs w:val="18"/>
                <w:lang w:val="pt-BR"/>
              </w:rPr>
            </w:pPr>
          </w:p>
        </w:tc>
        <w:tc>
          <w:tcPr>
            <w:tcW w:w="1008" w:type="dxa"/>
            <w:shd w:val="clear" w:color="auto" w:fill="F3F3F3"/>
          </w:tcPr>
          <w:p w:rsidR="00B93905" w:rsidRPr="00992DF2" w:rsidRDefault="00B93905" w:rsidP="00B51D20">
            <w:pPr>
              <w:pStyle w:val="1-CaptuloLei"/>
              <w:tabs>
                <w:tab w:val="clear" w:pos="100"/>
                <w:tab w:val="clear" w:pos="8740"/>
              </w:tabs>
              <w:rPr>
                <w:rFonts w:ascii="Arial Narrow" w:hAnsi="Arial Narrow" w:cs="Arial"/>
                <w:color w:val="auto"/>
                <w:sz w:val="18"/>
                <w:szCs w:val="18"/>
                <w:lang w:val="pt-BR"/>
              </w:rPr>
            </w:pPr>
          </w:p>
        </w:tc>
      </w:tr>
      <w:tr w:rsidR="00B93905" w:rsidRPr="00992DF2" w:rsidTr="003B7E4B">
        <w:trPr>
          <w:trHeight w:val="119"/>
        </w:trPr>
        <w:tc>
          <w:tcPr>
            <w:tcW w:w="1207" w:type="dxa"/>
            <w:gridSpan w:val="2"/>
            <w:shd w:val="clear" w:color="auto" w:fill="F7CAAC"/>
          </w:tcPr>
          <w:p w:rsidR="00B93905" w:rsidRPr="00992DF2" w:rsidRDefault="00B93905" w:rsidP="00B51D20">
            <w:pPr>
              <w:pStyle w:val="1-CaptuloLei"/>
              <w:tabs>
                <w:tab w:val="clear" w:pos="100"/>
                <w:tab w:val="clear" w:pos="8740"/>
              </w:tabs>
              <w:rPr>
                <w:rFonts w:ascii="Arial Narrow" w:hAnsi="Arial Narrow" w:cs="Arial"/>
                <w:bCs/>
                <w:color w:val="auto"/>
                <w:sz w:val="20"/>
                <w:lang w:val="pt-BR"/>
              </w:rPr>
            </w:pPr>
            <w:r w:rsidRPr="00992DF2">
              <w:rPr>
                <w:rFonts w:ascii="Arial Narrow" w:hAnsi="Arial Narrow" w:cs="Arial"/>
                <w:bCs/>
                <w:color w:val="auto"/>
                <w:sz w:val="20"/>
                <w:lang w:val="pt-BR"/>
              </w:rPr>
              <w:t>9.1.000</w:t>
            </w:r>
          </w:p>
        </w:tc>
        <w:tc>
          <w:tcPr>
            <w:tcW w:w="7650" w:type="dxa"/>
            <w:gridSpan w:val="5"/>
            <w:shd w:val="clear" w:color="auto" w:fill="F7CAAC"/>
          </w:tcPr>
          <w:p w:rsidR="00B93905" w:rsidRPr="00992DF2" w:rsidRDefault="00B93905" w:rsidP="00B51D20">
            <w:pPr>
              <w:pStyle w:val="1-CaptuloLei"/>
              <w:tabs>
                <w:tab w:val="clear" w:pos="100"/>
                <w:tab w:val="clear" w:pos="8740"/>
              </w:tabs>
              <w:rPr>
                <w:rFonts w:ascii="Arial Narrow" w:hAnsi="Arial Narrow" w:cs="Arial"/>
                <w:color w:val="auto"/>
                <w:sz w:val="20"/>
                <w:lang w:val="pt-BR"/>
              </w:rPr>
            </w:pPr>
            <w:r w:rsidRPr="00992DF2">
              <w:rPr>
                <w:rFonts w:ascii="Arial Narrow" w:hAnsi="Arial Narrow" w:cs="Arial"/>
                <w:bCs/>
                <w:color w:val="auto"/>
                <w:sz w:val="20"/>
                <w:lang w:val="pt-BR"/>
              </w:rPr>
              <w:t>Feirantes /ambulantes/expositores e outros em via pública</w:t>
            </w:r>
          </w:p>
        </w:tc>
      </w:tr>
      <w:tr w:rsidR="00B93905" w:rsidRPr="00992DF2" w:rsidTr="009D7431">
        <w:trPr>
          <w:trHeight w:val="119"/>
        </w:trPr>
        <w:tc>
          <w:tcPr>
            <w:tcW w:w="1207" w:type="dxa"/>
            <w:gridSpan w:val="2"/>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9.1.001</w:t>
            </w:r>
          </w:p>
        </w:tc>
        <w:tc>
          <w:tcPr>
            <w:tcW w:w="4713" w:type="dxa"/>
          </w:tcPr>
          <w:p w:rsidR="00B93905" w:rsidRPr="00C100AE"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 xml:space="preserve">Comercio ambulante sem ocupação fixa e por ano </w:t>
            </w:r>
          </w:p>
        </w:tc>
        <w:tc>
          <w:tcPr>
            <w:tcW w:w="2937" w:type="dxa"/>
            <w:gridSpan w:val="4"/>
          </w:tcPr>
          <w:p w:rsidR="00B93905"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25.00</w:t>
            </w:r>
          </w:p>
        </w:tc>
      </w:tr>
      <w:tr w:rsidR="00B93905" w:rsidRPr="00992DF2" w:rsidTr="009D7431">
        <w:trPr>
          <w:trHeight w:val="119"/>
        </w:trPr>
        <w:tc>
          <w:tcPr>
            <w:tcW w:w="1207" w:type="dxa"/>
            <w:gridSpan w:val="2"/>
          </w:tcPr>
          <w:p w:rsidR="00B93905"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9.1.002</w:t>
            </w:r>
          </w:p>
        </w:tc>
        <w:tc>
          <w:tcPr>
            <w:tcW w:w="4713" w:type="dxa"/>
          </w:tcPr>
          <w:p w:rsidR="00B93905" w:rsidRPr="00C100AE"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Barracas de feira livre por semana até 4m</w:t>
            </w:r>
            <w:proofErr w:type="gramStart"/>
            <w:r>
              <w:rPr>
                <w:rFonts w:ascii="Arial Narrow" w:hAnsi="Arial Narrow" w:cs="Arial"/>
                <w:b w:val="0"/>
                <w:bCs/>
                <w:color w:val="auto"/>
                <w:sz w:val="20"/>
                <w:lang w:val="pt-BR"/>
              </w:rPr>
              <w:t>²</w:t>
            </w:r>
            <w:proofErr w:type="gramEnd"/>
          </w:p>
        </w:tc>
        <w:tc>
          <w:tcPr>
            <w:tcW w:w="2937" w:type="dxa"/>
            <w:gridSpan w:val="4"/>
          </w:tcPr>
          <w:p w:rsidR="00B93905"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3,00</w:t>
            </w:r>
          </w:p>
        </w:tc>
      </w:tr>
      <w:tr w:rsidR="00B93905" w:rsidRPr="00992DF2" w:rsidTr="009D7431">
        <w:trPr>
          <w:trHeight w:val="119"/>
        </w:trPr>
        <w:tc>
          <w:tcPr>
            <w:tcW w:w="1207" w:type="dxa"/>
            <w:gridSpan w:val="2"/>
          </w:tcPr>
          <w:p w:rsidR="00B93905"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9.1.003</w:t>
            </w:r>
          </w:p>
        </w:tc>
        <w:tc>
          <w:tcPr>
            <w:tcW w:w="4713" w:type="dxa"/>
          </w:tcPr>
          <w:p w:rsidR="00B93905" w:rsidRPr="00C100AE"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Barracas de feira livre por semana de 4,1 à 8m</w:t>
            </w:r>
            <w:proofErr w:type="gramStart"/>
            <w:r>
              <w:rPr>
                <w:rFonts w:ascii="Arial Narrow" w:hAnsi="Arial Narrow" w:cs="Arial"/>
                <w:b w:val="0"/>
                <w:bCs/>
                <w:color w:val="auto"/>
                <w:sz w:val="20"/>
                <w:lang w:val="pt-BR"/>
              </w:rPr>
              <w:t>²</w:t>
            </w:r>
            <w:proofErr w:type="gramEnd"/>
          </w:p>
        </w:tc>
        <w:tc>
          <w:tcPr>
            <w:tcW w:w="2937" w:type="dxa"/>
            <w:gridSpan w:val="4"/>
          </w:tcPr>
          <w:p w:rsidR="00B93905"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5,00</w:t>
            </w:r>
          </w:p>
        </w:tc>
      </w:tr>
      <w:tr w:rsidR="00B93905" w:rsidRPr="00992DF2" w:rsidTr="009D7431">
        <w:trPr>
          <w:trHeight w:val="119"/>
        </w:trPr>
        <w:tc>
          <w:tcPr>
            <w:tcW w:w="1207" w:type="dxa"/>
            <w:gridSpan w:val="2"/>
          </w:tcPr>
          <w:p w:rsidR="00B93905"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9.1.004</w:t>
            </w:r>
          </w:p>
        </w:tc>
        <w:tc>
          <w:tcPr>
            <w:tcW w:w="4713" w:type="dxa"/>
          </w:tcPr>
          <w:p w:rsidR="00B93905" w:rsidRPr="00C100AE"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Barracas de feira livre por semana de 8,1 à 12m</w:t>
            </w:r>
            <w:proofErr w:type="gramStart"/>
            <w:r>
              <w:rPr>
                <w:rFonts w:ascii="Arial Narrow" w:hAnsi="Arial Narrow" w:cs="Arial"/>
                <w:b w:val="0"/>
                <w:bCs/>
                <w:color w:val="auto"/>
                <w:sz w:val="20"/>
                <w:lang w:val="pt-BR"/>
              </w:rPr>
              <w:t>²</w:t>
            </w:r>
            <w:proofErr w:type="gramEnd"/>
          </w:p>
        </w:tc>
        <w:tc>
          <w:tcPr>
            <w:tcW w:w="2937" w:type="dxa"/>
            <w:gridSpan w:val="4"/>
          </w:tcPr>
          <w:p w:rsidR="00B93905"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8,00</w:t>
            </w:r>
          </w:p>
        </w:tc>
      </w:tr>
      <w:tr w:rsidR="00B93905" w:rsidRPr="00992DF2" w:rsidTr="009D7431">
        <w:trPr>
          <w:trHeight w:val="119"/>
        </w:trPr>
        <w:tc>
          <w:tcPr>
            <w:tcW w:w="1207" w:type="dxa"/>
            <w:gridSpan w:val="2"/>
          </w:tcPr>
          <w:p w:rsidR="00B93905"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9.1.005</w:t>
            </w:r>
          </w:p>
        </w:tc>
        <w:tc>
          <w:tcPr>
            <w:tcW w:w="4713" w:type="dxa"/>
          </w:tcPr>
          <w:p w:rsidR="00B93905" w:rsidRPr="00C100AE"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 xml:space="preserve">Barracas de feira livre por semana de 12,1 </w:t>
            </w:r>
            <w:proofErr w:type="gramStart"/>
            <w:r>
              <w:rPr>
                <w:rFonts w:ascii="Arial Narrow" w:hAnsi="Arial Narrow" w:cs="Arial"/>
                <w:b w:val="0"/>
                <w:bCs/>
                <w:color w:val="auto"/>
                <w:sz w:val="20"/>
                <w:lang w:val="pt-BR"/>
              </w:rPr>
              <w:t>à</w:t>
            </w:r>
            <w:proofErr w:type="gramEnd"/>
            <w:r>
              <w:rPr>
                <w:rFonts w:ascii="Arial Narrow" w:hAnsi="Arial Narrow" w:cs="Arial"/>
                <w:b w:val="0"/>
                <w:bCs/>
                <w:color w:val="auto"/>
                <w:sz w:val="20"/>
                <w:lang w:val="pt-BR"/>
              </w:rPr>
              <w:t xml:space="preserve"> 16 m²</w:t>
            </w:r>
          </w:p>
        </w:tc>
        <w:tc>
          <w:tcPr>
            <w:tcW w:w="2937" w:type="dxa"/>
            <w:gridSpan w:val="4"/>
          </w:tcPr>
          <w:p w:rsidR="00B93905"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10,00</w:t>
            </w:r>
          </w:p>
        </w:tc>
      </w:tr>
      <w:tr w:rsidR="00B93905" w:rsidRPr="00992DF2" w:rsidTr="009D7431">
        <w:trPr>
          <w:trHeight w:val="119"/>
        </w:trPr>
        <w:tc>
          <w:tcPr>
            <w:tcW w:w="1207" w:type="dxa"/>
            <w:gridSpan w:val="2"/>
          </w:tcPr>
          <w:p w:rsidR="00B93905"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9.1.006</w:t>
            </w:r>
          </w:p>
        </w:tc>
        <w:tc>
          <w:tcPr>
            <w:tcW w:w="4713" w:type="dxa"/>
          </w:tcPr>
          <w:p w:rsidR="00B93905" w:rsidRPr="00C100AE"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Boxes do mercado público por mês</w:t>
            </w:r>
            <w:r w:rsidR="009D4C28">
              <w:rPr>
                <w:rFonts w:ascii="Arial Narrow" w:hAnsi="Arial Narrow" w:cs="Arial"/>
                <w:b w:val="0"/>
                <w:bCs/>
                <w:color w:val="auto"/>
                <w:sz w:val="20"/>
                <w:lang w:val="pt-BR"/>
              </w:rPr>
              <w:t xml:space="preserve"> (cernes e cereais)</w:t>
            </w:r>
          </w:p>
        </w:tc>
        <w:tc>
          <w:tcPr>
            <w:tcW w:w="2937" w:type="dxa"/>
            <w:gridSpan w:val="4"/>
          </w:tcPr>
          <w:p w:rsidR="00B93905"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40,00</w:t>
            </w:r>
          </w:p>
        </w:tc>
      </w:tr>
      <w:tr w:rsidR="0041417B" w:rsidRPr="00992DF2" w:rsidTr="009D7431">
        <w:trPr>
          <w:trHeight w:val="119"/>
        </w:trPr>
        <w:tc>
          <w:tcPr>
            <w:tcW w:w="1207" w:type="dxa"/>
            <w:gridSpan w:val="2"/>
          </w:tcPr>
          <w:p w:rsidR="0041417B" w:rsidRDefault="0041417B"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9.1.007</w:t>
            </w:r>
          </w:p>
        </w:tc>
        <w:tc>
          <w:tcPr>
            <w:tcW w:w="4713" w:type="dxa"/>
          </w:tcPr>
          <w:p w:rsidR="0041417B" w:rsidRDefault="0041417B"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 xml:space="preserve">Boxe Mercado Multicultural interno – </w:t>
            </w:r>
            <w:proofErr w:type="gramStart"/>
            <w:r>
              <w:rPr>
                <w:rFonts w:ascii="Arial Narrow" w:hAnsi="Arial Narrow" w:cs="Arial"/>
                <w:b w:val="0"/>
                <w:bCs/>
                <w:color w:val="auto"/>
                <w:sz w:val="20"/>
                <w:lang w:val="pt-BR"/>
              </w:rPr>
              <w:t>fixo</w:t>
            </w:r>
            <w:proofErr w:type="gramEnd"/>
            <w:r>
              <w:rPr>
                <w:rFonts w:ascii="Arial Narrow" w:hAnsi="Arial Narrow" w:cs="Arial"/>
                <w:b w:val="0"/>
                <w:bCs/>
                <w:color w:val="auto"/>
                <w:sz w:val="20"/>
                <w:lang w:val="pt-BR"/>
              </w:rPr>
              <w:t xml:space="preserve"> mês</w:t>
            </w:r>
          </w:p>
        </w:tc>
        <w:tc>
          <w:tcPr>
            <w:tcW w:w="2937" w:type="dxa"/>
            <w:gridSpan w:val="4"/>
          </w:tcPr>
          <w:p w:rsidR="0041417B" w:rsidRDefault="0041417B"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78,00</w:t>
            </w:r>
          </w:p>
        </w:tc>
      </w:tr>
      <w:tr w:rsidR="0041417B" w:rsidRPr="00992DF2" w:rsidTr="009D7431">
        <w:trPr>
          <w:trHeight w:val="119"/>
        </w:trPr>
        <w:tc>
          <w:tcPr>
            <w:tcW w:w="1207" w:type="dxa"/>
            <w:gridSpan w:val="2"/>
          </w:tcPr>
          <w:p w:rsidR="0041417B" w:rsidRDefault="0041417B"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9.1.008</w:t>
            </w:r>
          </w:p>
        </w:tc>
        <w:tc>
          <w:tcPr>
            <w:tcW w:w="4713" w:type="dxa"/>
          </w:tcPr>
          <w:p w:rsidR="0041417B" w:rsidRDefault="0041417B"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 xml:space="preserve">Boxe Mercado Multicultural externo – </w:t>
            </w:r>
            <w:proofErr w:type="gramStart"/>
            <w:r>
              <w:rPr>
                <w:rFonts w:ascii="Arial Narrow" w:hAnsi="Arial Narrow" w:cs="Arial"/>
                <w:b w:val="0"/>
                <w:bCs/>
                <w:color w:val="auto"/>
                <w:sz w:val="20"/>
                <w:lang w:val="pt-BR"/>
              </w:rPr>
              <w:t>fixo</w:t>
            </w:r>
            <w:proofErr w:type="gramEnd"/>
            <w:r>
              <w:rPr>
                <w:rFonts w:ascii="Arial Narrow" w:hAnsi="Arial Narrow" w:cs="Arial"/>
                <w:b w:val="0"/>
                <w:bCs/>
                <w:color w:val="auto"/>
                <w:sz w:val="20"/>
                <w:lang w:val="pt-BR"/>
              </w:rPr>
              <w:t xml:space="preserve"> mês</w:t>
            </w:r>
          </w:p>
        </w:tc>
        <w:tc>
          <w:tcPr>
            <w:tcW w:w="2937" w:type="dxa"/>
            <w:gridSpan w:val="4"/>
          </w:tcPr>
          <w:p w:rsidR="0041417B" w:rsidRDefault="0041417B"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63,00</w:t>
            </w:r>
          </w:p>
        </w:tc>
      </w:tr>
      <w:tr w:rsidR="0041417B" w:rsidRPr="00992DF2" w:rsidTr="009D7431">
        <w:trPr>
          <w:trHeight w:val="119"/>
        </w:trPr>
        <w:tc>
          <w:tcPr>
            <w:tcW w:w="1207" w:type="dxa"/>
            <w:gridSpan w:val="2"/>
          </w:tcPr>
          <w:p w:rsidR="0041417B" w:rsidRDefault="0041417B"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9.1.009</w:t>
            </w:r>
          </w:p>
        </w:tc>
        <w:tc>
          <w:tcPr>
            <w:tcW w:w="4713" w:type="dxa"/>
          </w:tcPr>
          <w:p w:rsidR="0041417B" w:rsidRDefault="009D4C28"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 xml:space="preserve">Boxe Mercado Popular – </w:t>
            </w:r>
            <w:proofErr w:type="gramStart"/>
            <w:r>
              <w:rPr>
                <w:rFonts w:ascii="Arial Narrow" w:hAnsi="Arial Narrow" w:cs="Arial"/>
                <w:b w:val="0"/>
                <w:bCs/>
                <w:color w:val="auto"/>
                <w:sz w:val="20"/>
                <w:lang w:val="pt-BR"/>
              </w:rPr>
              <w:t>fixo</w:t>
            </w:r>
            <w:proofErr w:type="gramEnd"/>
            <w:r>
              <w:rPr>
                <w:rFonts w:ascii="Arial Narrow" w:hAnsi="Arial Narrow" w:cs="Arial"/>
                <w:b w:val="0"/>
                <w:bCs/>
                <w:color w:val="auto"/>
                <w:sz w:val="20"/>
                <w:lang w:val="pt-BR"/>
              </w:rPr>
              <w:t xml:space="preserve"> mês</w:t>
            </w:r>
          </w:p>
        </w:tc>
        <w:tc>
          <w:tcPr>
            <w:tcW w:w="2937" w:type="dxa"/>
            <w:gridSpan w:val="4"/>
          </w:tcPr>
          <w:p w:rsidR="0041417B" w:rsidRDefault="009D4C28"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40,00</w:t>
            </w:r>
          </w:p>
        </w:tc>
      </w:tr>
      <w:tr w:rsidR="00B93905" w:rsidRPr="00992DF2" w:rsidTr="003B7E4B">
        <w:trPr>
          <w:trHeight w:val="119"/>
        </w:trPr>
        <w:tc>
          <w:tcPr>
            <w:tcW w:w="1207" w:type="dxa"/>
            <w:gridSpan w:val="2"/>
            <w:shd w:val="clear" w:color="auto" w:fill="F7CAAC"/>
          </w:tcPr>
          <w:p w:rsidR="00B93905" w:rsidRPr="00992DF2" w:rsidRDefault="00B93905" w:rsidP="00B51D20">
            <w:pPr>
              <w:pStyle w:val="1-CaptuloLei"/>
              <w:tabs>
                <w:tab w:val="clear" w:pos="100"/>
                <w:tab w:val="clear" w:pos="8740"/>
              </w:tabs>
              <w:rPr>
                <w:rFonts w:ascii="Arial Narrow" w:hAnsi="Arial Narrow" w:cs="Arial"/>
                <w:bCs/>
                <w:color w:val="auto"/>
                <w:sz w:val="20"/>
                <w:lang w:val="pt-BR"/>
              </w:rPr>
            </w:pPr>
            <w:r>
              <w:rPr>
                <w:rFonts w:ascii="Arial Narrow" w:hAnsi="Arial Narrow" w:cs="Arial"/>
                <w:bCs/>
                <w:color w:val="auto"/>
                <w:sz w:val="20"/>
                <w:lang w:val="pt-BR"/>
              </w:rPr>
              <w:t>9</w:t>
            </w:r>
            <w:r w:rsidRPr="00992DF2">
              <w:rPr>
                <w:rFonts w:ascii="Arial Narrow" w:hAnsi="Arial Narrow" w:cs="Arial"/>
                <w:bCs/>
                <w:color w:val="auto"/>
                <w:sz w:val="20"/>
                <w:lang w:val="pt-BR"/>
              </w:rPr>
              <w:t>.2.000</w:t>
            </w:r>
          </w:p>
        </w:tc>
        <w:tc>
          <w:tcPr>
            <w:tcW w:w="7650" w:type="dxa"/>
            <w:gridSpan w:val="5"/>
            <w:shd w:val="clear" w:color="auto" w:fill="F7CAAC"/>
          </w:tcPr>
          <w:p w:rsidR="00B93905" w:rsidRPr="00992DF2" w:rsidRDefault="00B93905" w:rsidP="00B51D20">
            <w:pPr>
              <w:pStyle w:val="1-CaptuloLei"/>
              <w:tabs>
                <w:tab w:val="clear" w:pos="100"/>
                <w:tab w:val="clear" w:pos="8740"/>
              </w:tabs>
              <w:rPr>
                <w:rFonts w:ascii="Arial Narrow" w:hAnsi="Arial Narrow" w:cs="Arial"/>
                <w:bCs/>
                <w:color w:val="auto"/>
                <w:sz w:val="20"/>
                <w:lang w:val="pt-BR"/>
              </w:rPr>
            </w:pPr>
            <w:r w:rsidRPr="00992DF2">
              <w:rPr>
                <w:rFonts w:ascii="Arial Narrow" w:hAnsi="Arial Narrow" w:cs="Arial"/>
                <w:bCs/>
                <w:color w:val="auto"/>
                <w:sz w:val="20"/>
                <w:lang w:val="pt-BR"/>
              </w:rPr>
              <w:t>VEÍCULOS (unidade por ponto</w:t>
            </w:r>
            <w:r>
              <w:rPr>
                <w:rFonts w:ascii="Arial Narrow" w:hAnsi="Arial Narrow" w:cs="Arial"/>
                <w:bCs/>
                <w:color w:val="auto"/>
                <w:sz w:val="20"/>
                <w:lang w:val="pt-BR"/>
              </w:rPr>
              <w:t>/ano</w:t>
            </w:r>
            <w:r w:rsidRPr="00992DF2">
              <w:rPr>
                <w:rFonts w:ascii="Arial Narrow" w:hAnsi="Arial Narrow" w:cs="Arial"/>
                <w:bCs/>
                <w:color w:val="auto"/>
                <w:sz w:val="20"/>
                <w:lang w:val="pt-BR"/>
              </w:rPr>
              <w:t>)</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9.2.001</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 xml:space="preserve">Carro de passeio </w:t>
            </w:r>
            <w:r w:rsidR="005254F2">
              <w:rPr>
                <w:rFonts w:ascii="Arial Narrow" w:hAnsi="Arial Narrow" w:cs="Arial"/>
                <w:b w:val="0"/>
                <w:color w:val="auto"/>
                <w:sz w:val="20"/>
                <w:lang w:val="pt-BR"/>
              </w:rPr>
              <w:t>–</w:t>
            </w:r>
            <w:r w:rsidR="00B90D2A">
              <w:rPr>
                <w:rFonts w:ascii="Arial Narrow" w:hAnsi="Arial Narrow" w:cs="Arial"/>
                <w:b w:val="0"/>
                <w:color w:val="auto"/>
                <w:sz w:val="20"/>
                <w:lang w:val="pt-BR"/>
              </w:rPr>
              <w:t xml:space="preserve"> ponto</w:t>
            </w:r>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30.0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9.2.002</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Moto-táxi</w:t>
            </w:r>
            <w:r w:rsidR="00B90D2A">
              <w:rPr>
                <w:rFonts w:ascii="Arial Narrow" w:hAnsi="Arial Narrow" w:cs="Arial"/>
                <w:b w:val="0"/>
                <w:color w:val="auto"/>
                <w:sz w:val="20"/>
                <w:lang w:val="pt-BR"/>
              </w:rPr>
              <w:t xml:space="preserve"> </w:t>
            </w:r>
            <w:r w:rsidR="005254F2">
              <w:rPr>
                <w:rFonts w:ascii="Arial Narrow" w:hAnsi="Arial Narrow" w:cs="Arial"/>
                <w:b w:val="0"/>
                <w:color w:val="auto"/>
                <w:sz w:val="20"/>
                <w:lang w:val="pt-BR"/>
              </w:rPr>
              <w:t>–</w:t>
            </w:r>
            <w:r w:rsidR="00B90D2A">
              <w:rPr>
                <w:rFonts w:ascii="Arial Narrow" w:hAnsi="Arial Narrow" w:cs="Arial"/>
                <w:b w:val="0"/>
                <w:color w:val="auto"/>
                <w:sz w:val="20"/>
                <w:lang w:val="pt-BR"/>
              </w:rPr>
              <w:t xml:space="preserve"> ponto</w:t>
            </w:r>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20.0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9.2.003</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 xml:space="preserve">Caminhões </w:t>
            </w:r>
            <w:r w:rsidR="005254F2">
              <w:rPr>
                <w:rFonts w:ascii="Arial Narrow" w:hAnsi="Arial Narrow" w:cs="Arial"/>
                <w:b w:val="0"/>
                <w:color w:val="auto"/>
                <w:sz w:val="20"/>
                <w:lang w:val="pt-BR"/>
              </w:rPr>
              <w:t>–</w:t>
            </w:r>
            <w:r w:rsidR="00B90D2A">
              <w:rPr>
                <w:rFonts w:ascii="Arial Narrow" w:hAnsi="Arial Narrow" w:cs="Arial"/>
                <w:b w:val="0"/>
                <w:color w:val="auto"/>
                <w:sz w:val="20"/>
                <w:lang w:val="pt-BR"/>
              </w:rPr>
              <w:t xml:space="preserve"> ponto</w:t>
            </w:r>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110.0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9.2.004</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roofErr w:type="gramStart"/>
            <w:r w:rsidRPr="00992DF2">
              <w:rPr>
                <w:rFonts w:ascii="Arial Narrow" w:hAnsi="Arial Narrow" w:cs="Arial"/>
                <w:b w:val="0"/>
                <w:color w:val="auto"/>
                <w:sz w:val="20"/>
                <w:lang w:val="pt-BR"/>
              </w:rPr>
              <w:t>Utilitários</w:t>
            </w:r>
            <w:r w:rsidR="00B90D2A">
              <w:rPr>
                <w:rFonts w:ascii="Arial Narrow" w:hAnsi="Arial Narrow" w:cs="Arial"/>
                <w:b w:val="0"/>
                <w:color w:val="auto"/>
                <w:sz w:val="20"/>
                <w:lang w:val="pt-BR"/>
              </w:rPr>
              <w:t xml:space="preserve"> </w:t>
            </w:r>
            <w:r w:rsidR="005254F2">
              <w:rPr>
                <w:rFonts w:ascii="Arial Narrow" w:hAnsi="Arial Narrow" w:cs="Arial"/>
                <w:b w:val="0"/>
                <w:color w:val="auto"/>
                <w:sz w:val="20"/>
                <w:lang w:val="pt-BR"/>
              </w:rPr>
              <w:t>–</w:t>
            </w:r>
            <w:r w:rsidR="00B90D2A">
              <w:rPr>
                <w:rFonts w:ascii="Arial Narrow" w:hAnsi="Arial Narrow" w:cs="Arial"/>
                <w:b w:val="0"/>
                <w:color w:val="auto"/>
                <w:sz w:val="20"/>
                <w:lang w:val="pt-BR"/>
              </w:rPr>
              <w:t xml:space="preserve"> ponto</w:t>
            </w:r>
            <w:proofErr w:type="gramEnd"/>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75.0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9.2.005</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Reboque</w:t>
            </w:r>
            <w:r w:rsidR="00B90D2A">
              <w:rPr>
                <w:rFonts w:ascii="Arial Narrow" w:hAnsi="Arial Narrow" w:cs="Arial"/>
                <w:b w:val="0"/>
                <w:color w:val="auto"/>
                <w:sz w:val="20"/>
                <w:lang w:val="pt-BR"/>
              </w:rPr>
              <w:t xml:space="preserve"> – licença e ponto</w:t>
            </w:r>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30.0</w:t>
            </w:r>
          </w:p>
        </w:tc>
      </w:tr>
      <w:tr w:rsidR="00B93905" w:rsidRPr="00992DF2" w:rsidTr="003B7E4B">
        <w:trPr>
          <w:trHeight w:val="119"/>
        </w:trPr>
        <w:tc>
          <w:tcPr>
            <w:tcW w:w="1207" w:type="dxa"/>
            <w:gridSpan w:val="2"/>
            <w:shd w:val="clear" w:color="auto" w:fill="F7CAAC"/>
          </w:tcPr>
          <w:p w:rsidR="00B93905" w:rsidRPr="00992DF2" w:rsidRDefault="00B93905" w:rsidP="00B51D20">
            <w:pPr>
              <w:pStyle w:val="1-CaptuloLei"/>
              <w:tabs>
                <w:tab w:val="clear" w:pos="100"/>
                <w:tab w:val="clear" w:pos="8740"/>
              </w:tabs>
              <w:rPr>
                <w:rFonts w:ascii="Arial Narrow" w:hAnsi="Arial Narrow" w:cs="Arial"/>
                <w:bCs/>
                <w:color w:val="auto"/>
                <w:sz w:val="20"/>
                <w:lang w:val="pt-BR"/>
              </w:rPr>
            </w:pPr>
            <w:r>
              <w:rPr>
                <w:rFonts w:ascii="Arial Narrow" w:hAnsi="Arial Narrow" w:cs="Arial"/>
                <w:bCs/>
                <w:color w:val="auto"/>
                <w:sz w:val="20"/>
                <w:lang w:val="pt-BR"/>
              </w:rPr>
              <w:t>9.3</w:t>
            </w:r>
            <w:r w:rsidRPr="00992DF2">
              <w:rPr>
                <w:rFonts w:ascii="Arial Narrow" w:hAnsi="Arial Narrow" w:cs="Arial"/>
                <w:bCs/>
                <w:color w:val="auto"/>
                <w:sz w:val="20"/>
                <w:lang w:val="pt-BR"/>
              </w:rPr>
              <w:t>.000</w:t>
            </w:r>
          </w:p>
        </w:tc>
        <w:tc>
          <w:tcPr>
            <w:tcW w:w="7650" w:type="dxa"/>
            <w:gridSpan w:val="5"/>
            <w:shd w:val="clear" w:color="auto" w:fill="F7CAAC"/>
          </w:tcPr>
          <w:p w:rsidR="00B93905" w:rsidRPr="00992DF2" w:rsidRDefault="00B93905" w:rsidP="00B51D20">
            <w:pPr>
              <w:pStyle w:val="1-CaptuloLei"/>
              <w:tabs>
                <w:tab w:val="clear" w:pos="100"/>
                <w:tab w:val="clear" w:pos="8740"/>
              </w:tabs>
              <w:rPr>
                <w:rFonts w:ascii="Arial Narrow" w:hAnsi="Arial Narrow" w:cs="Arial"/>
                <w:bCs/>
                <w:color w:val="auto"/>
                <w:sz w:val="20"/>
                <w:lang w:val="pt-BR"/>
              </w:rPr>
            </w:pPr>
            <w:r w:rsidRPr="00992DF2">
              <w:rPr>
                <w:rFonts w:ascii="Arial Narrow" w:hAnsi="Arial Narrow" w:cs="Arial"/>
                <w:bCs/>
                <w:color w:val="auto"/>
                <w:sz w:val="20"/>
                <w:lang w:val="pt-BR"/>
              </w:rPr>
              <w:t>Circos, tendas e similares</w:t>
            </w:r>
            <w:r>
              <w:rPr>
                <w:rFonts w:ascii="Arial Narrow" w:hAnsi="Arial Narrow" w:cs="Arial"/>
                <w:bCs/>
                <w:color w:val="auto"/>
                <w:sz w:val="20"/>
                <w:lang w:val="pt-BR"/>
              </w:rPr>
              <w:t xml:space="preserve"> por </w:t>
            </w:r>
            <w:proofErr w:type="gramStart"/>
            <w:r>
              <w:rPr>
                <w:rFonts w:ascii="Arial Narrow" w:hAnsi="Arial Narrow" w:cs="Arial"/>
                <w:bCs/>
                <w:color w:val="auto"/>
                <w:sz w:val="20"/>
                <w:lang w:val="pt-BR"/>
              </w:rPr>
              <w:t>evento</w:t>
            </w:r>
            <w:proofErr w:type="gramEnd"/>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9.3</w:t>
            </w:r>
            <w:r w:rsidRPr="00992DF2">
              <w:rPr>
                <w:rFonts w:ascii="Arial Narrow" w:hAnsi="Arial Narrow" w:cs="Arial"/>
                <w:b w:val="0"/>
                <w:bCs/>
                <w:color w:val="auto"/>
                <w:sz w:val="20"/>
                <w:lang w:val="pt-BR"/>
              </w:rPr>
              <w:t>.001</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Categoria especial por cada 100 m²</w:t>
            </w:r>
          </w:p>
        </w:tc>
        <w:tc>
          <w:tcPr>
            <w:tcW w:w="870"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2.00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9.3</w:t>
            </w:r>
            <w:r w:rsidRPr="00992DF2">
              <w:rPr>
                <w:rFonts w:ascii="Arial Narrow" w:hAnsi="Arial Narrow" w:cs="Arial"/>
                <w:b w:val="0"/>
                <w:bCs/>
                <w:color w:val="auto"/>
                <w:sz w:val="20"/>
                <w:lang w:val="pt-BR"/>
              </w:rPr>
              <w:t>.002</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Categoria popular por cada 100 m²</w:t>
            </w:r>
          </w:p>
        </w:tc>
        <w:tc>
          <w:tcPr>
            <w:tcW w:w="870"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1.00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Pr>
                <w:rFonts w:ascii="Arial Narrow" w:hAnsi="Arial Narrow" w:cs="Arial"/>
                <w:b w:val="0"/>
                <w:bCs/>
                <w:color w:val="auto"/>
                <w:sz w:val="20"/>
                <w:lang w:val="pt-BR"/>
              </w:rPr>
              <w:t>9.3</w:t>
            </w:r>
            <w:r w:rsidRPr="00992DF2">
              <w:rPr>
                <w:rFonts w:ascii="Arial Narrow" w:hAnsi="Arial Narrow" w:cs="Arial"/>
                <w:b w:val="0"/>
                <w:bCs/>
                <w:color w:val="auto"/>
                <w:sz w:val="20"/>
                <w:lang w:val="pt-BR"/>
              </w:rPr>
              <w:t>.003</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Parque de Diversões e outros por cada 100 m²</w:t>
            </w:r>
          </w:p>
        </w:tc>
        <w:tc>
          <w:tcPr>
            <w:tcW w:w="870"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2.00</w:t>
            </w:r>
          </w:p>
        </w:tc>
      </w:tr>
      <w:tr w:rsidR="00B93905" w:rsidRPr="00992DF2" w:rsidTr="003B7E4B">
        <w:trPr>
          <w:trHeight w:val="119"/>
        </w:trPr>
        <w:tc>
          <w:tcPr>
            <w:tcW w:w="1125" w:type="dxa"/>
            <w:shd w:val="clear" w:color="auto" w:fill="F7CAAC"/>
          </w:tcPr>
          <w:p w:rsidR="00B93905" w:rsidRPr="00992DF2" w:rsidRDefault="00B93905" w:rsidP="00B51D20">
            <w:pPr>
              <w:pStyle w:val="1-CaptuloLei"/>
              <w:tabs>
                <w:tab w:val="clear" w:pos="100"/>
                <w:tab w:val="clear" w:pos="8740"/>
              </w:tabs>
              <w:jc w:val="both"/>
              <w:rPr>
                <w:rFonts w:ascii="Arial Narrow" w:hAnsi="Arial Narrow" w:cs="Arial"/>
                <w:bCs/>
                <w:color w:val="auto"/>
                <w:sz w:val="20"/>
                <w:lang w:val="pt-BR"/>
              </w:rPr>
            </w:pPr>
            <w:r>
              <w:rPr>
                <w:rFonts w:ascii="Arial Narrow" w:hAnsi="Arial Narrow" w:cs="Arial"/>
                <w:bCs/>
                <w:color w:val="auto"/>
                <w:sz w:val="20"/>
                <w:lang w:val="pt-BR"/>
              </w:rPr>
              <w:t>9.4</w:t>
            </w:r>
            <w:r w:rsidRPr="00992DF2">
              <w:rPr>
                <w:rFonts w:ascii="Arial Narrow" w:hAnsi="Arial Narrow" w:cs="Arial"/>
                <w:bCs/>
                <w:color w:val="auto"/>
                <w:sz w:val="20"/>
                <w:lang w:val="pt-BR"/>
              </w:rPr>
              <w:t>.000</w:t>
            </w:r>
          </w:p>
        </w:tc>
        <w:tc>
          <w:tcPr>
            <w:tcW w:w="6648" w:type="dxa"/>
            <w:gridSpan w:val="4"/>
            <w:shd w:val="clear" w:color="auto" w:fill="F7CAAC"/>
          </w:tcPr>
          <w:p w:rsidR="00B93905" w:rsidRPr="005763F4" w:rsidRDefault="00B93905" w:rsidP="00B51D20">
            <w:pPr>
              <w:pStyle w:val="1-CaptuloLei"/>
              <w:tabs>
                <w:tab w:val="clear" w:pos="100"/>
                <w:tab w:val="clear" w:pos="8740"/>
              </w:tabs>
              <w:jc w:val="both"/>
              <w:rPr>
                <w:rFonts w:ascii="Arial Narrow" w:hAnsi="Arial Narrow" w:cs="Arial"/>
                <w:b w:val="0"/>
                <w:color w:val="auto"/>
                <w:sz w:val="20"/>
                <w:lang w:val="pt-BR"/>
              </w:rPr>
            </w:pPr>
            <w:r w:rsidRPr="005763F4">
              <w:rPr>
                <w:rFonts w:ascii="Arial Narrow" w:hAnsi="Arial Narrow" w:cs="Arial"/>
                <w:b w:val="0"/>
                <w:color w:val="auto"/>
                <w:sz w:val="20"/>
                <w:lang w:val="pt-BR"/>
              </w:rPr>
              <w:t>Liberação de praça, ruas e outros espaços públicos do mesmo gênero, para realização de eventos com fins mercantis e sem fins lucrativos por m²/</w:t>
            </w:r>
            <w:proofErr w:type="gramStart"/>
            <w:r w:rsidRPr="005763F4">
              <w:rPr>
                <w:rFonts w:ascii="Arial Narrow" w:hAnsi="Arial Narrow" w:cs="Arial"/>
                <w:b w:val="0"/>
                <w:color w:val="auto"/>
                <w:sz w:val="20"/>
                <w:lang w:val="pt-BR"/>
              </w:rPr>
              <w:t>dia</w:t>
            </w:r>
            <w:proofErr w:type="gramEnd"/>
          </w:p>
        </w:tc>
        <w:tc>
          <w:tcPr>
            <w:tcW w:w="1084" w:type="dxa"/>
            <w:gridSpan w:val="2"/>
            <w:shd w:val="clear" w:color="auto" w:fill="F7CAAC"/>
          </w:tcPr>
          <w:p w:rsidR="00B93905" w:rsidRPr="005763F4" w:rsidRDefault="00B93905" w:rsidP="00B51D20">
            <w:pPr>
              <w:pStyle w:val="1-CaptuloLei"/>
              <w:tabs>
                <w:tab w:val="clear" w:pos="100"/>
                <w:tab w:val="clear" w:pos="8740"/>
              </w:tabs>
              <w:rPr>
                <w:rFonts w:ascii="Arial Narrow" w:hAnsi="Arial Narrow" w:cs="Arial"/>
                <w:b w:val="0"/>
                <w:color w:val="auto"/>
                <w:sz w:val="20"/>
                <w:lang w:val="pt-BR"/>
              </w:rPr>
            </w:pPr>
            <w:r>
              <w:rPr>
                <w:rFonts w:ascii="Arial Narrow" w:hAnsi="Arial Narrow" w:cs="Arial"/>
                <w:b w:val="0"/>
                <w:color w:val="auto"/>
                <w:sz w:val="20"/>
                <w:lang w:val="pt-BR"/>
              </w:rPr>
              <w:t>5.00</w:t>
            </w:r>
          </w:p>
        </w:tc>
      </w:tr>
      <w:tr w:rsidR="00B93905" w:rsidRPr="00992DF2" w:rsidTr="003B7E4B">
        <w:trPr>
          <w:trHeight w:val="119"/>
        </w:trPr>
        <w:tc>
          <w:tcPr>
            <w:tcW w:w="1207" w:type="dxa"/>
            <w:gridSpan w:val="2"/>
            <w:shd w:val="clear" w:color="auto" w:fill="F7CAAC"/>
          </w:tcPr>
          <w:p w:rsidR="00B93905" w:rsidRPr="00992DF2" w:rsidRDefault="00B93905" w:rsidP="00B51D20">
            <w:pPr>
              <w:pStyle w:val="1-CaptuloLei"/>
              <w:tabs>
                <w:tab w:val="clear" w:pos="100"/>
                <w:tab w:val="clear" w:pos="8740"/>
              </w:tabs>
              <w:jc w:val="left"/>
              <w:rPr>
                <w:rFonts w:ascii="Arial Narrow" w:hAnsi="Arial Narrow" w:cs="Arial"/>
                <w:color w:val="auto"/>
                <w:sz w:val="20"/>
                <w:lang w:val="pt-BR"/>
              </w:rPr>
            </w:pPr>
            <w:r>
              <w:rPr>
                <w:rFonts w:ascii="Arial Narrow" w:hAnsi="Arial Narrow" w:cs="Arial"/>
                <w:color w:val="auto"/>
                <w:sz w:val="20"/>
                <w:lang w:val="pt-BR"/>
              </w:rPr>
              <w:t>9.4</w:t>
            </w:r>
            <w:r w:rsidRPr="00992DF2">
              <w:rPr>
                <w:rFonts w:ascii="Arial Narrow" w:hAnsi="Arial Narrow" w:cs="Arial"/>
                <w:color w:val="auto"/>
                <w:sz w:val="20"/>
                <w:lang w:val="pt-BR"/>
              </w:rPr>
              <w:t>.000</w:t>
            </w:r>
          </w:p>
        </w:tc>
        <w:tc>
          <w:tcPr>
            <w:tcW w:w="7650" w:type="dxa"/>
            <w:gridSpan w:val="5"/>
            <w:shd w:val="clear" w:color="auto" w:fill="F7CAAC"/>
          </w:tcPr>
          <w:p w:rsidR="00B93905" w:rsidRPr="00992DF2" w:rsidRDefault="00B93905" w:rsidP="00B51D20">
            <w:pPr>
              <w:pStyle w:val="1-CaptuloLei"/>
              <w:tabs>
                <w:tab w:val="clear" w:pos="100"/>
                <w:tab w:val="clear" w:pos="8740"/>
              </w:tabs>
              <w:rPr>
                <w:rFonts w:ascii="Arial Narrow" w:hAnsi="Arial Narrow" w:cs="Arial"/>
                <w:color w:val="auto"/>
                <w:sz w:val="20"/>
                <w:lang w:val="pt-BR"/>
              </w:rPr>
            </w:pPr>
            <w:r w:rsidRPr="00992DF2">
              <w:rPr>
                <w:rFonts w:ascii="Arial Narrow" w:hAnsi="Arial Narrow" w:cs="Arial"/>
                <w:color w:val="auto"/>
                <w:sz w:val="20"/>
                <w:lang w:val="pt-BR"/>
              </w:rPr>
              <w:t>SUBSOLO E ESPAÇO AÉREO</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9.5.001</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Cabines telefônicas</w:t>
            </w:r>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30.0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9.5.002</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Postes para iluminação pública e outros fins</w:t>
            </w:r>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25.0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9.5.003</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Caixas postais</w:t>
            </w:r>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30.0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9.5.004</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 xml:space="preserve">Redes de tubulações qualquer fim, por Km </w:t>
            </w:r>
            <w:proofErr w:type="gramStart"/>
            <w:r w:rsidRPr="00992DF2">
              <w:rPr>
                <w:rFonts w:ascii="Arial Narrow" w:hAnsi="Arial Narrow" w:cs="Arial"/>
                <w:b w:val="0"/>
                <w:color w:val="auto"/>
                <w:sz w:val="20"/>
                <w:lang w:val="pt-BR"/>
              </w:rPr>
              <w:t>anualmente</w:t>
            </w:r>
            <w:proofErr w:type="gramEnd"/>
          </w:p>
        </w:tc>
        <w:tc>
          <w:tcPr>
            <w:tcW w:w="870"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983" w:type="dxa"/>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35.0</w:t>
            </w:r>
          </w:p>
        </w:tc>
      </w:tr>
      <w:tr w:rsidR="00B93905" w:rsidRPr="00992DF2" w:rsidTr="009D7431">
        <w:trPr>
          <w:trHeight w:val="119"/>
        </w:trPr>
        <w:tc>
          <w:tcPr>
            <w:tcW w:w="1125" w:type="dxa"/>
          </w:tcPr>
          <w:p w:rsidR="00B93905" w:rsidRPr="00992DF2" w:rsidRDefault="00B93905" w:rsidP="00B51D20">
            <w:pPr>
              <w:pStyle w:val="1-CaptuloLei"/>
              <w:tabs>
                <w:tab w:val="clear" w:pos="100"/>
                <w:tab w:val="clear" w:pos="8740"/>
              </w:tabs>
              <w:jc w:val="both"/>
              <w:rPr>
                <w:rFonts w:ascii="Arial Narrow" w:hAnsi="Arial Narrow" w:cs="Arial"/>
                <w:b w:val="0"/>
                <w:bCs/>
                <w:color w:val="auto"/>
                <w:sz w:val="20"/>
                <w:lang w:val="pt-BR"/>
              </w:rPr>
            </w:pPr>
            <w:r w:rsidRPr="00992DF2">
              <w:rPr>
                <w:rFonts w:ascii="Arial Narrow" w:hAnsi="Arial Narrow" w:cs="Arial"/>
                <w:b w:val="0"/>
                <w:bCs/>
                <w:color w:val="auto"/>
                <w:sz w:val="20"/>
                <w:lang w:val="pt-BR"/>
              </w:rPr>
              <w:t>9.5.999</w:t>
            </w:r>
          </w:p>
        </w:tc>
        <w:tc>
          <w:tcPr>
            <w:tcW w:w="4795" w:type="dxa"/>
            <w:gridSpan w:val="2"/>
          </w:tcPr>
          <w:p w:rsidR="00B93905" w:rsidRPr="00992DF2" w:rsidRDefault="00B93905" w:rsidP="00B51D20">
            <w:pPr>
              <w:pStyle w:val="1-CaptuloLei"/>
              <w:tabs>
                <w:tab w:val="clear" w:pos="100"/>
                <w:tab w:val="clear" w:pos="8740"/>
              </w:tabs>
              <w:jc w:val="both"/>
              <w:rPr>
                <w:rFonts w:ascii="Arial Narrow" w:hAnsi="Arial Narrow" w:cs="Arial"/>
                <w:b w:val="0"/>
                <w:color w:val="auto"/>
                <w:sz w:val="20"/>
                <w:lang w:val="pt-BR"/>
              </w:rPr>
            </w:pPr>
            <w:r w:rsidRPr="00992DF2">
              <w:rPr>
                <w:rFonts w:ascii="Arial Narrow" w:hAnsi="Arial Narrow" w:cs="Arial"/>
                <w:b w:val="0"/>
                <w:color w:val="auto"/>
                <w:sz w:val="20"/>
                <w:lang w:val="pt-BR"/>
              </w:rPr>
              <w:t>Qualquer outro equipamento ou objeto</w:t>
            </w:r>
          </w:p>
        </w:tc>
        <w:tc>
          <w:tcPr>
            <w:tcW w:w="870"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10.0</w:t>
            </w:r>
          </w:p>
        </w:tc>
        <w:tc>
          <w:tcPr>
            <w:tcW w:w="983" w:type="dxa"/>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20.0</w:t>
            </w:r>
          </w:p>
        </w:tc>
        <w:tc>
          <w:tcPr>
            <w:tcW w:w="1084" w:type="dxa"/>
            <w:gridSpan w:val="2"/>
          </w:tcPr>
          <w:p w:rsidR="00B93905" w:rsidRPr="00992DF2" w:rsidRDefault="00B93905" w:rsidP="00B51D20">
            <w:pPr>
              <w:pStyle w:val="1-CaptuloLei"/>
              <w:tabs>
                <w:tab w:val="clear" w:pos="100"/>
                <w:tab w:val="clear" w:pos="8740"/>
              </w:tabs>
              <w:rPr>
                <w:rFonts w:ascii="Arial Narrow" w:hAnsi="Arial Narrow" w:cs="Arial"/>
                <w:b w:val="0"/>
                <w:color w:val="auto"/>
                <w:sz w:val="20"/>
                <w:lang w:val="pt-BR"/>
              </w:rPr>
            </w:pPr>
            <w:r w:rsidRPr="00992DF2">
              <w:rPr>
                <w:rFonts w:ascii="Arial Narrow" w:hAnsi="Arial Narrow" w:cs="Arial"/>
                <w:b w:val="0"/>
                <w:color w:val="auto"/>
                <w:sz w:val="20"/>
                <w:lang w:val="pt-BR"/>
              </w:rPr>
              <w:t>30.0</w:t>
            </w:r>
          </w:p>
        </w:tc>
      </w:tr>
    </w:tbl>
    <w:p w:rsidR="00B93905" w:rsidRDefault="00B93905" w:rsidP="00B51D20">
      <w:pPr>
        <w:pStyle w:val="1-CaptuloLei"/>
        <w:tabs>
          <w:tab w:val="clear" w:pos="100"/>
          <w:tab w:val="clear" w:pos="8740"/>
        </w:tabs>
        <w:rPr>
          <w:rFonts w:cs="Arial"/>
          <w:bCs/>
          <w:color w:val="auto"/>
          <w:sz w:val="20"/>
          <w:lang w:val="pt-BR"/>
        </w:rPr>
      </w:pPr>
    </w:p>
    <w:p w:rsidR="00B93905" w:rsidRDefault="00B93905" w:rsidP="00B51D20">
      <w:pPr>
        <w:pStyle w:val="1-CaptuloLei"/>
        <w:tabs>
          <w:tab w:val="clear" w:pos="100"/>
          <w:tab w:val="clear" w:pos="8740"/>
        </w:tabs>
        <w:rPr>
          <w:rFonts w:cs="Arial"/>
          <w:bCs/>
          <w:color w:val="auto"/>
          <w:sz w:val="20"/>
          <w:lang w:val="pt-BR"/>
        </w:rPr>
      </w:pPr>
    </w:p>
    <w:p w:rsidR="00B90D2A" w:rsidRDefault="00B90D2A" w:rsidP="00B51D20">
      <w:pPr>
        <w:pStyle w:val="1-CaptuloLei"/>
        <w:tabs>
          <w:tab w:val="clear" w:pos="100"/>
          <w:tab w:val="clear" w:pos="8740"/>
        </w:tabs>
        <w:rPr>
          <w:rFonts w:cs="Arial"/>
          <w:bCs/>
          <w:color w:val="auto"/>
          <w:sz w:val="20"/>
          <w:lang w:val="pt-BR"/>
        </w:rPr>
      </w:pPr>
    </w:p>
    <w:p w:rsidR="00B90D2A" w:rsidRDefault="00B90D2A" w:rsidP="00B51D20">
      <w:pPr>
        <w:pStyle w:val="1-CaptuloLei"/>
        <w:tabs>
          <w:tab w:val="clear" w:pos="100"/>
          <w:tab w:val="clear" w:pos="8740"/>
        </w:tabs>
        <w:rPr>
          <w:rFonts w:cs="Arial"/>
          <w:bCs/>
          <w:color w:val="auto"/>
          <w:sz w:val="20"/>
          <w:lang w:val="pt-BR"/>
        </w:rPr>
      </w:pPr>
    </w:p>
    <w:p w:rsidR="00B90D2A" w:rsidRDefault="00B90D2A" w:rsidP="00B51D20">
      <w:pPr>
        <w:pStyle w:val="1-CaptuloLei"/>
        <w:tabs>
          <w:tab w:val="clear" w:pos="100"/>
          <w:tab w:val="clear" w:pos="8740"/>
        </w:tabs>
        <w:rPr>
          <w:rFonts w:cs="Arial"/>
          <w:bCs/>
          <w:color w:val="auto"/>
          <w:sz w:val="20"/>
          <w:lang w:val="pt-BR"/>
        </w:rPr>
      </w:pPr>
    </w:p>
    <w:p w:rsidR="00E5428C" w:rsidRDefault="00E5428C" w:rsidP="00B51D20">
      <w:pPr>
        <w:pStyle w:val="1-CaptuloLei"/>
        <w:tabs>
          <w:tab w:val="clear" w:pos="100"/>
          <w:tab w:val="clear" w:pos="8740"/>
        </w:tabs>
        <w:rPr>
          <w:rFonts w:cs="Arial"/>
          <w:bCs/>
          <w:color w:val="auto"/>
          <w:sz w:val="20"/>
          <w:lang w:val="pt-BR"/>
        </w:rPr>
      </w:pPr>
    </w:p>
    <w:p w:rsidR="00E5428C" w:rsidRDefault="00E5428C" w:rsidP="00B51D20">
      <w:pPr>
        <w:pStyle w:val="1-CaptuloLei"/>
        <w:tabs>
          <w:tab w:val="clear" w:pos="100"/>
          <w:tab w:val="clear" w:pos="8740"/>
        </w:tabs>
        <w:rPr>
          <w:rFonts w:cs="Arial"/>
          <w:bCs/>
          <w:color w:val="auto"/>
          <w:sz w:val="20"/>
          <w:lang w:val="pt-BR"/>
        </w:rPr>
      </w:pPr>
    </w:p>
    <w:p w:rsidR="00B90D2A" w:rsidRDefault="00B90D2A" w:rsidP="00B51D20">
      <w:pPr>
        <w:pStyle w:val="1-CaptuloLei"/>
        <w:tabs>
          <w:tab w:val="clear" w:pos="100"/>
          <w:tab w:val="clear" w:pos="8740"/>
        </w:tabs>
        <w:rPr>
          <w:rFonts w:cs="Arial"/>
          <w:bCs/>
          <w:color w:val="auto"/>
          <w:sz w:val="20"/>
          <w:lang w:val="pt-BR"/>
        </w:rPr>
      </w:pPr>
    </w:p>
    <w:p w:rsidR="006040F0" w:rsidRDefault="006040F0" w:rsidP="00B51D20">
      <w:pPr>
        <w:pStyle w:val="1-CaptuloLei"/>
        <w:tabs>
          <w:tab w:val="clear" w:pos="100"/>
          <w:tab w:val="clear" w:pos="8740"/>
        </w:tabs>
        <w:rPr>
          <w:rFonts w:cs="Arial"/>
          <w:bCs/>
          <w:color w:val="auto"/>
          <w:sz w:val="20"/>
          <w:lang w:val="pt-BR"/>
        </w:rPr>
      </w:pPr>
    </w:p>
    <w:p w:rsidR="00B617C6" w:rsidRDefault="00B617C6" w:rsidP="00B51D20">
      <w:pPr>
        <w:pStyle w:val="1-CaptuloLei"/>
        <w:tabs>
          <w:tab w:val="clear" w:pos="100"/>
          <w:tab w:val="clear" w:pos="8740"/>
        </w:tabs>
        <w:rPr>
          <w:rFonts w:cs="Arial"/>
          <w:bCs/>
          <w:color w:val="auto"/>
          <w:sz w:val="20"/>
          <w:lang w:val="pt-BR"/>
        </w:rPr>
      </w:pPr>
    </w:p>
    <w:p w:rsidR="003D0C00" w:rsidRPr="00CA6E25" w:rsidRDefault="003D0C00" w:rsidP="003D0C0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lastRenderedPageBreak/>
        <w:t>ANEXO X</w:t>
      </w:r>
    </w:p>
    <w:p w:rsidR="003D0C00" w:rsidRPr="00CA6E25" w:rsidRDefault="003D0C00" w:rsidP="003D0C0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Fonts w:cs="Arial"/>
          <w:bCs/>
          <w:color w:val="auto"/>
          <w:szCs w:val="24"/>
          <w:lang w:val="pt-BR"/>
        </w:rPr>
        <w:t>TABELA PARA COBRANÇA DA TAXA DE VIGILÂNCIA SANITÁRIA</w:t>
      </w:r>
    </w:p>
    <w:p w:rsidR="003D0C00" w:rsidRDefault="003D0C00" w:rsidP="003D0C00">
      <w:pPr>
        <w:pStyle w:val="1-CaptuloLei"/>
        <w:tabs>
          <w:tab w:val="clear" w:pos="100"/>
          <w:tab w:val="clear" w:pos="8740"/>
        </w:tabs>
        <w:jc w:val="right"/>
        <w:rPr>
          <w:rFonts w:cs="Arial"/>
          <w:b w:val="0"/>
          <w:bCs/>
          <w:color w:val="auto"/>
          <w:sz w:val="20"/>
          <w:lang w:val="pt-BR"/>
        </w:rPr>
      </w:pPr>
    </w:p>
    <w:p w:rsidR="006040F0" w:rsidRDefault="003D0C00" w:rsidP="003D0C00">
      <w:pPr>
        <w:pStyle w:val="1-CaptuloLei"/>
        <w:tabs>
          <w:tab w:val="clear" w:pos="100"/>
          <w:tab w:val="clear" w:pos="8740"/>
        </w:tabs>
        <w:jc w:val="right"/>
        <w:rPr>
          <w:rFonts w:cs="Arial"/>
          <w:b w:val="0"/>
          <w:bCs/>
          <w:color w:val="auto"/>
          <w:sz w:val="20"/>
          <w:lang w:val="pt-BR"/>
        </w:rPr>
      </w:pPr>
      <w:r>
        <w:rPr>
          <w:rFonts w:cs="Arial"/>
          <w:b w:val="0"/>
          <w:bCs/>
          <w:color w:val="auto"/>
          <w:sz w:val="20"/>
          <w:lang w:val="pt-BR"/>
        </w:rPr>
        <w:t>Art.16</w:t>
      </w:r>
      <w:r w:rsidRPr="00CA6E25">
        <w:rPr>
          <w:rFonts w:cs="Arial"/>
          <w:b w:val="0"/>
          <w:bCs/>
          <w:color w:val="auto"/>
          <w:sz w:val="20"/>
          <w:lang w:val="pt-BR"/>
        </w:rPr>
        <w:t>1 desta lei</w:t>
      </w:r>
      <w:r>
        <w:rPr>
          <w:rFonts w:cs="Arial"/>
          <w:b w:val="0"/>
          <w:bCs/>
          <w:color w:val="auto"/>
          <w:sz w:val="20"/>
          <w:lang w:val="pt-BR"/>
        </w:rPr>
        <w:t xml:space="preserve"> </w:t>
      </w:r>
    </w:p>
    <w:p w:rsidR="009146D0" w:rsidRDefault="009146D0" w:rsidP="003D0C00">
      <w:pPr>
        <w:pStyle w:val="1-CaptuloLei"/>
        <w:tabs>
          <w:tab w:val="clear" w:pos="100"/>
          <w:tab w:val="clear" w:pos="8740"/>
        </w:tabs>
        <w:jc w:val="right"/>
        <w:rPr>
          <w:rFonts w:cs="Arial"/>
          <w:b w:val="0"/>
          <w:bCs/>
          <w:color w:val="auto"/>
          <w:sz w:val="20"/>
          <w:lang w:val="pt-BR"/>
        </w:rPr>
      </w:pPr>
    </w:p>
    <w:p w:rsidR="009146D0" w:rsidRDefault="009146D0" w:rsidP="003D0C00">
      <w:pPr>
        <w:pStyle w:val="1-CaptuloLei"/>
        <w:tabs>
          <w:tab w:val="clear" w:pos="100"/>
          <w:tab w:val="clear" w:pos="8740"/>
        </w:tabs>
        <w:jc w:val="right"/>
        <w:rPr>
          <w:rFonts w:cs="Arial"/>
          <w:b w:val="0"/>
          <w:bCs/>
          <w:color w:val="auto"/>
          <w:sz w:val="20"/>
          <w:lang w:val="pt-BR"/>
        </w:rPr>
      </w:pPr>
    </w:p>
    <w:p w:rsidR="00B90D2A" w:rsidRDefault="00B90D2A" w:rsidP="003D0C00">
      <w:pPr>
        <w:pStyle w:val="1-CaptuloLei"/>
        <w:tabs>
          <w:tab w:val="clear" w:pos="100"/>
          <w:tab w:val="clear" w:pos="8740"/>
        </w:tabs>
        <w:jc w:val="right"/>
        <w:rPr>
          <w:rFonts w:cs="Arial"/>
          <w:b w:val="0"/>
          <w:bCs/>
          <w:color w:val="auto"/>
          <w:sz w:val="20"/>
          <w:lang w:val="pt-BR"/>
        </w:rPr>
      </w:pPr>
    </w:p>
    <w:tbl>
      <w:tblPr>
        <w:tblW w:w="9540" w:type="dxa"/>
        <w:tblInd w:w="-332" w:type="dxa"/>
        <w:tblLayout w:type="fixed"/>
        <w:tblLook w:val="0000" w:firstRow="0" w:lastRow="0" w:firstColumn="0" w:lastColumn="0" w:noHBand="0" w:noVBand="0"/>
      </w:tblPr>
      <w:tblGrid>
        <w:gridCol w:w="1485"/>
        <w:gridCol w:w="6059"/>
        <w:gridCol w:w="1996"/>
      </w:tblGrid>
      <w:tr w:rsidR="00B90D2A" w:rsidRPr="00B07FAE" w:rsidTr="00B07FAE">
        <w:tc>
          <w:tcPr>
            <w:tcW w:w="1466" w:type="dxa"/>
            <w:shd w:val="clear" w:color="auto" w:fill="C0C0C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CÓDIGO</w:t>
            </w:r>
          </w:p>
        </w:tc>
        <w:tc>
          <w:tcPr>
            <w:tcW w:w="5983" w:type="dxa"/>
            <w:shd w:val="clear" w:color="auto" w:fill="C0C0C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ATIVIDADE (LICENÇA ANUAL)</w:t>
            </w:r>
          </w:p>
        </w:tc>
        <w:tc>
          <w:tcPr>
            <w:tcW w:w="1931" w:type="dxa"/>
            <w:shd w:val="clear" w:color="auto" w:fill="C0C0C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UFM’S</w:t>
            </w:r>
          </w:p>
        </w:tc>
      </w:tr>
      <w:tr w:rsidR="00B90D2A" w:rsidRPr="00B07FAE" w:rsidTr="00B07FAE">
        <w:tc>
          <w:tcPr>
            <w:tcW w:w="1466" w:type="dxa"/>
            <w:shd w:val="clear" w:color="auto" w:fill="E6E6E6"/>
          </w:tcPr>
          <w:p w:rsidR="00B90D2A" w:rsidRPr="00B07FAE" w:rsidRDefault="00B90D2A" w:rsidP="00B07FAE">
            <w:pPr>
              <w:pStyle w:val="1-CaptuloLei"/>
              <w:tabs>
                <w:tab w:val="clear" w:pos="100"/>
                <w:tab w:val="clear" w:pos="8740"/>
              </w:tabs>
              <w:rPr>
                <w:rFonts w:cs="Arial"/>
                <w:b w:val="0"/>
                <w:bCs/>
                <w:caps/>
                <w:color w:val="auto"/>
                <w:sz w:val="20"/>
                <w:lang w:val="pt-BR"/>
              </w:rPr>
            </w:pPr>
            <w:r w:rsidRPr="00B07FAE">
              <w:rPr>
                <w:rFonts w:cs="Arial"/>
                <w:b w:val="0"/>
                <w:bCs/>
                <w:caps/>
                <w:color w:val="auto"/>
                <w:sz w:val="20"/>
                <w:lang w:val="pt-BR"/>
              </w:rPr>
              <w:t>10.1.000</w:t>
            </w:r>
          </w:p>
        </w:tc>
        <w:tc>
          <w:tcPr>
            <w:tcW w:w="7954" w:type="dxa"/>
            <w:gridSpan w:val="2"/>
            <w:shd w:val="clear" w:color="auto" w:fill="E6E6E6"/>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bCs/>
                <w:caps/>
                <w:color w:val="auto"/>
                <w:sz w:val="20"/>
                <w:lang w:val="pt-BR"/>
              </w:rPr>
              <w:t xml:space="preserve">Agricultura, silvicultura e </w:t>
            </w:r>
            <w:proofErr w:type="gramStart"/>
            <w:r w:rsidRPr="00B07FAE">
              <w:rPr>
                <w:rFonts w:cs="Arial"/>
                <w:b w:val="0"/>
                <w:bCs/>
                <w:caps/>
                <w:color w:val="auto"/>
                <w:sz w:val="20"/>
                <w:lang w:val="pt-BR"/>
              </w:rPr>
              <w:t>criação</w:t>
            </w:r>
            <w:proofErr w:type="gramEnd"/>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10.1.001</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Até 10 empregados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50.0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10.1.002</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Acima de 10 empregados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70.0</w:t>
            </w:r>
          </w:p>
        </w:tc>
      </w:tr>
      <w:tr w:rsidR="00B90D2A" w:rsidRPr="00B07FAE" w:rsidTr="00B07FAE">
        <w:tc>
          <w:tcPr>
            <w:tcW w:w="1466" w:type="dxa"/>
            <w:shd w:val="clear" w:color="auto" w:fill="E0E0E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10.2.000</w:t>
            </w:r>
          </w:p>
        </w:tc>
        <w:tc>
          <w:tcPr>
            <w:tcW w:w="7954" w:type="dxa"/>
            <w:gridSpan w:val="2"/>
            <w:shd w:val="clear" w:color="auto" w:fill="E0E0E0"/>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bCs/>
                <w:color w:val="auto"/>
                <w:sz w:val="20"/>
                <w:lang w:val="pt-BR"/>
              </w:rPr>
              <w:t>INDÚSTRIAS E FABRICOS</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10.2.001</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Até 10 empregados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60.0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10.2.002</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Acima de 10 empregados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80.0</w:t>
            </w:r>
          </w:p>
        </w:tc>
      </w:tr>
      <w:tr w:rsidR="00B90D2A" w:rsidRPr="00B07FAE" w:rsidTr="00B07FAE">
        <w:tc>
          <w:tcPr>
            <w:tcW w:w="1466" w:type="dxa"/>
            <w:shd w:val="clear" w:color="auto" w:fill="E0E0E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10.3.000</w:t>
            </w:r>
          </w:p>
        </w:tc>
        <w:tc>
          <w:tcPr>
            <w:tcW w:w="7954" w:type="dxa"/>
            <w:gridSpan w:val="2"/>
            <w:shd w:val="clear" w:color="auto" w:fill="E0E0E0"/>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bCs/>
                <w:color w:val="auto"/>
                <w:sz w:val="20"/>
                <w:lang w:val="pt-BR"/>
              </w:rPr>
              <w:t>COMÉRCIO</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10.3.001</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 xml:space="preserve"> Farmácias, mercearias com vendas de </w:t>
            </w:r>
            <w:proofErr w:type="gramStart"/>
            <w:r w:rsidRPr="00B07FAE">
              <w:rPr>
                <w:rFonts w:cs="Arial"/>
                <w:b w:val="0"/>
                <w:color w:val="auto"/>
                <w:sz w:val="20"/>
                <w:lang w:val="pt-BR"/>
              </w:rPr>
              <w:t>produtos</w:t>
            </w:r>
            <w:proofErr w:type="gramEnd"/>
          </w:p>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 xml:space="preserve"> </w:t>
            </w:r>
            <w:proofErr w:type="gramStart"/>
            <w:r w:rsidRPr="00B07FAE">
              <w:rPr>
                <w:rFonts w:cs="Arial"/>
                <w:b w:val="0"/>
                <w:color w:val="auto"/>
                <w:sz w:val="20"/>
                <w:lang w:val="pt-BR"/>
              </w:rPr>
              <w:t>perecíveis</w:t>
            </w:r>
            <w:proofErr w:type="gramEnd"/>
            <w:r w:rsidRPr="00B07FAE">
              <w:rPr>
                <w:rFonts w:cs="Arial"/>
                <w:b w:val="0"/>
                <w:color w:val="auto"/>
                <w:sz w:val="20"/>
                <w:lang w:val="pt-BR"/>
              </w:rPr>
              <w:t>, conservas ou congelados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30.0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10.3.002</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Mercadinhos e supermercados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40.0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10.3.003</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 xml:space="preserve">Bares, lanchonetes e </w:t>
            </w:r>
            <w:proofErr w:type="gramStart"/>
            <w:r w:rsidRPr="00B07FAE">
              <w:rPr>
                <w:rFonts w:cs="Arial"/>
                <w:b w:val="0"/>
                <w:color w:val="auto"/>
                <w:sz w:val="20"/>
                <w:lang w:val="pt-BR"/>
              </w:rPr>
              <w:t>restaurantes</w:t>
            </w:r>
            <w:proofErr w:type="gramEnd"/>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28.0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10.3.004</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Funcionamento de frigoríficos e matadouros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50.0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10.3.005</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 xml:space="preserve">Atacadistas em geral, com venda de produtos perecíveis, conservas ou </w:t>
            </w:r>
            <w:proofErr w:type="gramStart"/>
            <w:r w:rsidRPr="00B07FAE">
              <w:rPr>
                <w:rFonts w:cs="Arial"/>
                <w:b w:val="0"/>
                <w:color w:val="auto"/>
                <w:sz w:val="20"/>
                <w:lang w:val="pt-BR"/>
              </w:rPr>
              <w:t>congelados</w:t>
            </w:r>
            <w:proofErr w:type="gramEnd"/>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50.0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10.3.006</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 xml:space="preserve">Estabelecimentos precários (sem empregados ou auxiliares), com venda de produtos perecíveis, conservas ou </w:t>
            </w:r>
            <w:proofErr w:type="gramStart"/>
            <w:r w:rsidRPr="00B07FAE">
              <w:rPr>
                <w:rFonts w:cs="Arial"/>
                <w:b w:val="0"/>
                <w:color w:val="auto"/>
                <w:sz w:val="20"/>
                <w:lang w:val="pt-BR"/>
              </w:rPr>
              <w:t>congelados</w:t>
            </w:r>
            <w:proofErr w:type="gramEnd"/>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20.0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10.3.007</w:t>
            </w:r>
          </w:p>
        </w:tc>
        <w:tc>
          <w:tcPr>
            <w:tcW w:w="5983" w:type="dxa"/>
            <w:shd w:val="clear" w:color="auto" w:fill="auto"/>
          </w:tcPr>
          <w:p w:rsidR="00B90D2A" w:rsidRPr="00B07FAE" w:rsidRDefault="005254F2"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M</w:t>
            </w:r>
            <w:r w:rsidR="00B90D2A" w:rsidRPr="00B07FAE">
              <w:rPr>
                <w:rFonts w:cs="Arial"/>
                <w:b w:val="0"/>
                <w:color w:val="auto"/>
                <w:sz w:val="20"/>
                <w:lang w:val="pt-BR"/>
              </w:rPr>
              <w:t>ercearias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20.0</w:t>
            </w:r>
          </w:p>
        </w:tc>
      </w:tr>
      <w:tr w:rsidR="00B90D2A" w:rsidRPr="00B07FAE" w:rsidTr="00B07FAE">
        <w:tc>
          <w:tcPr>
            <w:tcW w:w="1466" w:type="dxa"/>
            <w:shd w:val="clear" w:color="auto" w:fill="E0E0E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10.4.000</w:t>
            </w:r>
          </w:p>
        </w:tc>
        <w:tc>
          <w:tcPr>
            <w:tcW w:w="7954" w:type="dxa"/>
            <w:gridSpan w:val="2"/>
            <w:shd w:val="clear" w:color="auto" w:fill="E0E0E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PRESTADORES DE SERVIÇOS</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10.4.001</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Clínicas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100.0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10.4.002</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Hospitais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130.0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10.4.003</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Hotéis, motéis, pensões e similares.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40.0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10.4.004</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Demais atividades sujeitas às normas estaduais e/ou municipais de saúde pública</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30.0</w:t>
            </w:r>
          </w:p>
        </w:tc>
      </w:tr>
      <w:tr w:rsidR="00B90D2A" w:rsidRPr="00B07FAE" w:rsidTr="00B07FAE">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10.4.005</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Funcionamento de clubes sociais</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60.0</w:t>
            </w:r>
          </w:p>
        </w:tc>
      </w:tr>
      <w:tr w:rsidR="00B90D2A" w:rsidRPr="00B07FAE" w:rsidTr="00B07FAE">
        <w:tc>
          <w:tcPr>
            <w:tcW w:w="1466" w:type="dxa"/>
            <w:shd w:val="clear" w:color="auto" w:fill="E0E0E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10.5.000</w:t>
            </w:r>
          </w:p>
        </w:tc>
        <w:tc>
          <w:tcPr>
            <w:tcW w:w="7954" w:type="dxa"/>
            <w:gridSpan w:val="2"/>
            <w:shd w:val="clear" w:color="auto" w:fill="E0E0E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EVENTUAL OU AMBULANTE</w:t>
            </w:r>
          </w:p>
        </w:tc>
      </w:tr>
      <w:tr w:rsidR="00B90D2A" w:rsidRPr="00B07FAE" w:rsidTr="00B07FAE">
        <w:trPr>
          <w:trHeight w:val="269"/>
        </w:trPr>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10.5.001</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 xml:space="preserve">Comércio ou atividade de prestação de serviço com ou sem utilização de veículo, aparelho ou </w:t>
            </w:r>
            <w:proofErr w:type="gramStart"/>
            <w:r w:rsidRPr="00B07FAE">
              <w:rPr>
                <w:rFonts w:cs="Arial"/>
                <w:b w:val="0"/>
                <w:color w:val="auto"/>
                <w:sz w:val="20"/>
                <w:lang w:val="pt-BR"/>
              </w:rPr>
              <w:t>máquina</w:t>
            </w:r>
            <w:proofErr w:type="gramEnd"/>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15.0</w:t>
            </w:r>
          </w:p>
        </w:tc>
      </w:tr>
      <w:tr w:rsidR="00B90D2A" w:rsidRPr="00B07FAE" w:rsidTr="00B07FAE">
        <w:trPr>
          <w:trHeight w:val="269"/>
        </w:trPr>
        <w:tc>
          <w:tcPr>
            <w:tcW w:w="1466" w:type="dxa"/>
            <w:shd w:val="clear" w:color="auto" w:fill="E0E0E0"/>
          </w:tcPr>
          <w:p w:rsidR="00B90D2A" w:rsidRPr="00B07FAE" w:rsidRDefault="00B90D2A" w:rsidP="00B07FAE">
            <w:pPr>
              <w:pStyle w:val="1-CaptuloLei"/>
              <w:tabs>
                <w:tab w:val="clear" w:pos="100"/>
                <w:tab w:val="clear" w:pos="8740"/>
              </w:tabs>
              <w:rPr>
                <w:rFonts w:cs="Arial"/>
                <w:b w:val="0"/>
                <w:bCs/>
                <w:caps/>
                <w:color w:val="auto"/>
                <w:sz w:val="20"/>
                <w:lang w:val="pt-BR"/>
              </w:rPr>
            </w:pPr>
            <w:r w:rsidRPr="00B07FAE">
              <w:rPr>
                <w:rFonts w:cs="Arial"/>
                <w:b w:val="0"/>
                <w:bCs/>
                <w:caps/>
                <w:color w:val="auto"/>
                <w:sz w:val="20"/>
                <w:lang w:val="pt-BR"/>
              </w:rPr>
              <w:t>10.6.000</w:t>
            </w:r>
          </w:p>
        </w:tc>
        <w:tc>
          <w:tcPr>
            <w:tcW w:w="7954" w:type="dxa"/>
            <w:gridSpan w:val="2"/>
            <w:shd w:val="clear" w:color="auto" w:fill="E0E0E0"/>
          </w:tcPr>
          <w:p w:rsidR="00B90D2A" w:rsidRPr="00B07FAE" w:rsidRDefault="00B90D2A" w:rsidP="00B07FAE">
            <w:pPr>
              <w:pStyle w:val="1-CaptuloLei"/>
              <w:tabs>
                <w:tab w:val="clear" w:pos="100"/>
                <w:tab w:val="clear" w:pos="8740"/>
              </w:tabs>
              <w:rPr>
                <w:rFonts w:cs="Arial"/>
                <w:b w:val="0"/>
                <w:bCs/>
                <w:caps/>
                <w:color w:val="auto"/>
                <w:sz w:val="20"/>
                <w:lang w:val="pt-BR"/>
              </w:rPr>
            </w:pPr>
            <w:r w:rsidRPr="00B07FAE">
              <w:rPr>
                <w:rFonts w:cs="Arial"/>
                <w:b w:val="0"/>
                <w:bCs/>
                <w:caps/>
                <w:color w:val="auto"/>
                <w:sz w:val="20"/>
                <w:lang w:val="pt-BR"/>
              </w:rPr>
              <w:t>ANALISE de Projetos</w:t>
            </w:r>
          </w:p>
        </w:tc>
      </w:tr>
      <w:tr w:rsidR="00B90D2A" w:rsidRPr="00B07FAE" w:rsidTr="00B07FAE">
        <w:trPr>
          <w:trHeight w:val="269"/>
        </w:trPr>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10.6.001</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Análise e aprovação de plantas de edificações ligadas à saúde</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130.0</w:t>
            </w:r>
          </w:p>
        </w:tc>
      </w:tr>
      <w:tr w:rsidR="00B90D2A" w:rsidRPr="00B07FAE" w:rsidTr="00B07FAE">
        <w:trPr>
          <w:trHeight w:val="269"/>
        </w:trPr>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10.6.002</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Para as demais atividades na forma discriminada neste anexo o mesmo valor das taxas acima acrescidas de 50%</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80.0</w:t>
            </w:r>
          </w:p>
        </w:tc>
      </w:tr>
      <w:tr w:rsidR="00B90D2A" w:rsidRPr="00B07FAE" w:rsidTr="00B07FAE">
        <w:trPr>
          <w:trHeight w:val="269"/>
        </w:trPr>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10.6.003</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Ampliação do estabelecimento</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40.0</w:t>
            </w:r>
          </w:p>
        </w:tc>
      </w:tr>
      <w:tr w:rsidR="00B90D2A" w:rsidRPr="00B07FAE" w:rsidTr="00B07FAE">
        <w:trPr>
          <w:trHeight w:val="269"/>
        </w:trPr>
        <w:tc>
          <w:tcPr>
            <w:tcW w:w="1466" w:type="dxa"/>
            <w:shd w:val="clear" w:color="auto" w:fill="E0E0E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10.7.000</w:t>
            </w:r>
          </w:p>
        </w:tc>
        <w:tc>
          <w:tcPr>
            <w:tcW w:w="7954" w:type="dxa"/>
            <w:gridSpan w:val="2"/>
            <w:shd w:val="clear" w:color="auto" w:fill="E0E0E0"/>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INSPEÇÕES SANITÁRIAS SOLICITADAS</w:t>
            </w:r>
          </w:p>
        </w:tc>
      </w:tr>
      <w:tr w:rsidR="00B90D2A" w:rsidRPr="00B07FAE" w:rsidTr="00B07FAE">
        <w:trPr>
          <w:trHeight w:val="269"/>
        </w:trPr>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10.7.001</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Inspeção simples solicitada por visita</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50.0</w:t>
            </w:r>
          </w:p>
        </w:tc>
      </w:tr>
      <w:tr w:rsidR="00B90D2A" w:rsidRPr="00B07FAE" w:rsidTr="00B07FAE">
        <w:trPr>
          <w:trHeight w:val="269"/>
        </w:trPr>
        <w:tc>
          <w:tcPr>
            <w:tcW w:w="1466" w:type="dxa"/>
            <w:shd w:val="clear" w:color="auto" w:fill="auto"/>
          </w:tcPr>
          <w:p w:rsidR="00B90D2A" w:rsidRPr="00B07FAE" w:rsidRDefault="00B90D2A" w:rsidP="00B07FAE">
            <w:pPr>
              <w:pStyle w:val="1-CaptuloLei"/>
              <w:tabs>
                <w:tab w:val="clear" w:pos="100"/>
                <w:tab w:val="clear" w:pos="8740"/>
              </w:tabs>
              <w:rPr>
                <w:rFonts w:cs="Arial"/>
                <w:b w:val="0"/>
                <w:bCs/>
                <w:color w:val="auto"/>
                <w:sz w:val="20"/>
                <w:lang w:val="pt-BR"/>
              </w:rPr>
            </w:pPr>
            <w:r w:rsidRPr="00B07FAE">
              <w:rPr>
                <w:rFonts w:cs="Arial"/>
                <w:b w:val="0"/>
                <w:bCs/>
                <w:color w:val="auto"/>
                <w:sz w:val="20"/>
                <w:lang w:val="pt-BR"/>
              </w:rPr>
              <w:t>10.7.002</w:t>
            </w:r>
          </w:p>
        </w:tc>
        <w:tc>
          <w:tcPr>
            <w:tcW w:w="5983" w:type="dxa"/>
            <w:shd w:val="clear" w:color="auto" w:fill="auto"/>
          </w:tcPr>
          <w:p w:rsidR="00B90D2A" w:rsidRPr="00B07FAE" w:rsidRDefault="00B90D2A" w:rsidP="00B07FAE">
            <w:pPr>
              <w:pStyle w:val="1-CaptuloLei"/>
              <w:tabs>
                <w:tab w:val="clear" w:pos="100"/>
                <w:tab w:val="clear" w:pos="8740"/>
              </w:tabs>
              <w:jc w:val="both"/>
              <w:rPr>
                <w:rFonts w:cs="Arial"/>
                <w:b w:val="0"/>
                <w:color w:val="auto"/>
                <w:sz w:val="20"/>
                <w:lang w:val="pt-BR"/>
              </w:rPr>
            </w:pPr>
            <w:r w:rsidRPr="00B07FAE">
              <w:rPr>
                <w:rFonts w:cs="Arial"/>
                <w:b w:val="0"/>
                <w:color w:val="auto"/>
                <w:sz w:val="20"/>
                <w:lang w:val="pt-BR"/>
              </w:rPr>
              <w:t>Inspeção simples, solicitada pela parte interessada incluindo o respectivo relatório por visita.</w:t>
            </w:r>
          </w:p>
        </w:tc>
        <w:tc>
          <w:tcPr>
            <w:tcW w:w="1931" w:type="dxa"/>
            <w:shd w:val="clear" w:color="auto" w:fill="auto"/>
          </w:tcPr>
          <w:p w:rsidR="00B90D2A" w:rsidRPr="00B07FAE" w:rsidRDefault="00B90D2A" w:rsidP="00B07FAE">
            <w:pPr>
              <w:pStyle w:val="1-CaptuloLei"/>
              <w:tabs>
                <w:tab w:val="clear" w:pos="100"/>
                <w:tab w:val="clear" w:pos="8740"/>
              </w:tabs>
              <w:rPr>
                <w:rFonts w:cs="Arial"/>
                <w:b w:val="0"/>
                <w:color w:val="auto"/>
                <w:sz w:val="20"/>
                <w:lang w:val="pt-BR"/>
              </w:rPr>
            </w:pPr>
            <w:r w:rsidRPr="00B07FAE">
              <w:rPr>
                <w:rFonts w:cs="Arial"/>
                <w:b w:val="0"/>
                <w:color w:val="auto"/>
                <w:sz w:val="20"/>
                <w:lang w:val="pt-BR"/>
              </w:rPr>
              <w:t>80.0</w:t>
            </w:r>
          </w:p>
        </w:tc>
      </w:tr>
    </w:tbl>
    <w:p w:rsidR="005321D1" w:rsidRDefault="005321D1" w:rsidP="00B51D20">
      <w:pPr>
        <w:pStyle w:val="1-CaptuloLei"/>
        <w:tabs>
          <w:tab w:val="clear" w:pos="100"/>
          <w:tab w:val="clear" w:pos="8740"/>
        </w:tabs>
        <w:jc w:val="both"/>
        <w:rPr>
          <w:rFonts w:cs="Arial"/>
          <w:b w:val="0"/>
          <w:bCs/>
          <w:color w:val="auto"/>
          <w:szCs w:val="24"/>
          <w:lang w:val="pt-BR"/>
        </w:rPr>
      </w:pPr>
    </w:p>
    <w:p w:rsidR="005321D1" w:rsidRDefault="005321D1" w:rsidP="00B51D20">
      <w:pPr>
        <w:pStyle w:val="1-CaptuloLei"/>
        <w:tabs>
          <w:tab w:val="clear" w:pos="100"/>
          <w:tab w:val="clear" w:pos="8740"/>
        </w:tabs>
        <w:jc w:val="both"/>
        <w:rPr>
          <w:rFonts w:cs="Arial"/>
          <w:b w:val="0"/>
          <w:bCs/>
          <w:color w:val="auto"/>
          <w:szCs w:val="24"/>
          <w:lang w:val="pt-BR"/>
        </w:rPr>
      </w:pPr>
    </w:p>
    <w:p w:rsidR="005321D1" w:rsidRDefault="005321D1" w:rsidP="00B51D20">
      <w:pPr>
        <w:pStyle w:val="1-CaptuloLei"/>
        <w:tabs>
          <w:tab w:val="clear" w:pos="100"/>
          <w:tab w:val="clear" w:pos="8740"/>
        </w:tabs>
        <w:jc w:val="both"/>
        <w:rPr>
          <w:rFonts w:cs="Arial"/>
          <w:b w:val="0"/>
          <w:bCs/>
          <w:color w:val="auto"/>
          <w:szCs w:val="24"/>
          <w:lang w:val="pt-BR"/>
        </w:rPr>
      </w:pPr>
    </w:p>
    <w:p w:rsidR="001B05A5" w:rsidRDefault="001B05A5" w:rsidP="00B51D20">
      <w:pPr>
        <w:pStyle w:val="1-CaptuloLei"/>
        <w:tabs>
          <w:tab w:val="clear" w:pos="100"/>
          <w:tab w:val="clear" w:pos="8740"/>
        </w:tabs>
        <w:jc w:val="both"/>
        <w:rPr>
          <w:rFonts w:cs="Arial"/>
          <w:b w:val="0"/>
          <w:bCs/>
          <w:color w:val="auto"/>
          <w:szCs w:val="24"/>
          <w:lang w:val="pt-BR"/>
        </w:rPr>
      </w:pPr>
    </w:p>
    <w:p w:rsidR="001B05A5" w:rsidRDefault="001B05A5" w:rsidP="00B51D20">
      <w:pPr>
        <w:pStyle w:val="1-CaptuloLei"/>
        <w:tabs>
          <w:tab w:val="clear" w:pos="100"/>
          <w:tab w:val="clear" w:pos="8740"/>
        </w:tabs>
        <w:jc w:val="both"/>
        <w:rPr>
          <w:rFonts w:cs="Arial"/>
          <w:b w:val="0"/>
          <w:bCs/>
          <w:color w:val="auto"/>
          <w:szCs w:val="24"/>
          <w:lang w:val="pt-BR"/>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bCs/>
          <w:color w:val="auto"/>
          <w:szCs w:val="24"/>
          <w:lang w:val="pt-BR"/>
        </w:rPr>
      </w:pPr>
      <w:r w:rsidRPr="00CA6E25">
        <w:rPr>
          <w:rFonts w:cs="Arial"/>
          <w:bCs/>
          <w:color w:val="auto"/>
          <w:szCs w:val="24"/>
          <w:lang w:val="pt-BR"/>
        </w:rPr>
        <w:lastRenderedPageBreak/>
        <w:t>ANEXO XI</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szCs w:val="24"/>
          <w:lang w:val="pt-BR"/>
        </w:rPr>
      </w:pPr>
      <w:r w:rsidRPr="00CA6E25">
        <w:rPr>
          <w:rFonts w:cs="Arial"/>
          <w:color w:val="auto"/>
          <w:szCs w:val="24"/>
          <w:lang w:val="pt-BR"/>
        </w:rPr>
        <w:t xml:space="preserve">TABELA PARA COBRANÇA DE </w:t>
      </w:r>
      <w:r>
        <w:rPr>
          <w:rFonts w:cs="Arial"/>
          <w:color w:val="auto"/>
          <w:szCs w:val="24"/>
          <w:lang w:val="pt-BR"/>
        </w:rPr>
        <w:t>TAXA DE SERVIÇOS PÚBLICOS ADMIN</w:t>
      </w:r>
      <w:r w:rsidRPr="00CA6E25">
        <w:rPr>
          <w:rFonts w:cs="Arial"/>
          <w:color w:val="auto"/>
          <w:szCs w:val="24"/>
          <w:lang w:val="pt-BR"/>
        </w:rPr>
        <w:t>I</w:t>
      </w:r>
      <w:r>
        <w:rPr>
          <w:rFonts w:cs="Arial"/>
          <w:color w:val="auto"/>
          <w:szCs w:val="24"/>
          <w:lang w:val="pt-BR"/>
        </w:rPr>
        <w:t>S</w:t>
      </w:r>
      <w:r w:rsidRPr="00CA6E25">
        <w:rPr>
          <w:rFonts w:cs="Arial"/>
          <w:color w:val="auto"/>
          <w:szCs w:val="24"/>
          <w:lang w:val="pt-BR"/>
        </w:rPr>
        <w:t>TRATIVOS</w:t>
      </w:r>
    </w:p>
    <w:p w:rsidR="00B93905" w:rsidRPr="00CA6E25" w:rsidRDefault="00B93905" w:rsidP="00B51D20">
      <w:pPr>
        <w:pStyle w:val="1-CaptuloLei"/>
        <w:tabs>
          <w:tab w:val="clear" w:pos="100"/>
          <w:tab w:val="clear" w:pos="8740"/>
        </w:tabs>
        <w:jc w:val="right"/>
        <w:rPr>
          <w:rFonts w:cs="Arial"/>
          <w:b w:val="0"/>
          <w:color w:val="auto"/>
          <w:sz w:val="20"/>
          <w:lang w:val="pt-BR"/>
        </w:rPr>
      </w:pPr>
      <w:r>
        <w:rPr>
          <w:rFonts w:cs="Arial"/>
          <w:b w:val="0"/>
          <w:color w:val="auto"/>
          <w:sz w:val="20"/>
          <w:lang w:val="pt-BR"/>
        </w:rPr>
        <w:t>Art.16</w:t>
      </w:r>
      <w:r w:rsidRPr="00CA6E25">
        <w:rPr>
          <w:rFonts w:cs="Arial"/>
          <w:b w:val="0"/>
          <w:color w:val="auto"/>
          <w:sz w:val="20"/>
          <w:lang w:val="pt-BR"/>
        </w:rPr>
        <w:t>8 desta lei</w:t>
      </w:r>
    </w:p>
    <w:p w:rsidR="00B93905" w:rsidRPr="00CA6E25" w:rsidRDefault="00B93905" w:rsidP="00B51D20">
      <w:pPr>
        <w:pStyle w:val="1-CaptuloLei"/>
        <w:tabs>
          <w:tab w:val="clear" w:pos="100"/>
          <w:tab w:val="clear" w:pos="8740"/>
        </w:tabs>
        <w:ind w:left="-540"/>
        <w:jc w:val="both"/>
        <w:rPr>
          <w:rFonts w:cs="Arial"/>
          <w:b w:val="0"/>
          <w:color w:val="auto"/>
          <w:szCs w:val="24"/>
          <w:lang w:val="pt-BR"/>
        </w:rPr>
      </w:pPr>
    </w:p>
    <w:tbl>
      <w:tblPr>
        <w:tblW w:w="9500"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55"/>
        <w:gridCol w:w="6844"/>
        <w:gridCol w:w="1159"/>
      </w:tblGrid>
      <w:tr w:rsidR="00B93905" w:rsidRPr="0087224A" w:rsidTr="003B7E4B">
        <w:tc>
          <w:tcPr>
            <w:tcW w:w="1442" w:type="dxa"/>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sidRPr="0087224A">
              <w:rPr>
                <w:rFonts w:ascii="Arial Narrow" w:hAnsi="Arial Narrow" w:cs="Arial"/>
                <w:bCs/>
                <w:color w:val="auto"/>
                <w:szCs w:val="24"/>
                <w:lang w:val="pt-BR"/>
              </w:rPr>
              <w:t>CÓDIGO</w:t>
            </w:r>
          </w:p>
        </w:tc>
        <w:tc>
          <w:tcPr>
            <w:tcW w:w="6899"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sidRPr="0087224A">
              <w:rPr>
                <w:rFonts w:ascii="Arial Narrow" w:hAnsi="Arial Narrow" w:cs="Arial"/>
                <w:bCs/>
                <w:color w:val="auto"/>
                <w:szCs w:val="24"/>
                <w:lang w:val="pt-BR"/>
              </w:rPr>
              <w:t>ESPÉCIE</w:t>
            </w:r>
          </w:p>
        </w:tc>
        <w:tc>
          <w:tcPr>
            <w:tcW w:w="1159" w:type="dxa"/>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proofErr w:type="spellStart"/>
            <w:r w:rsidRPr="0087224A">
              <w:rPr>
                <w:rFonts w:ascii="Arial Narrow" w:hAnsi="Arial Narrow" w:cs="Arial"/>
                <w:bCs/>
                <w:color w:val="auto"/>
                <w:szCs w:val="24"/>
                <w:lang w:val="pt-BR"/>
              </w:rPr>
              <w:t>UFM’s</w:t>
            </w:r>
            <w:proofErr w:type="spellEnd"/>
          </w:p>
        </w:tc>
      </w:tr>
      <w:tr w:rsidR="00B93905" w:rsidRPr="0087224A" w:rsidTr="003B7E4B">
        <w:tc>
          <w:tcPr>
            <w:tcW w:w="1442" w:type="dxa"/>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Pr>
                <w:rFonts w:ascii="Arial Narrow" w:hAnsi="Arial Narrow" w:cs="Arial"/>
                <w:bCs/>
                <w:color w:val="auto"/>
                <w:szCs w:val="24"/>
                <w:lang w:val="pt-BR"/>
              </w:rPr>
              <w:t>11</w:t>
            </w:r>
            <w:r w:rsidRPr="0087224A">
              <w:rPr>
                <w:rFonts w:ascii="Arial Narrow" w:hAnsi="Arial Narrow" w:cs="Arial"/>
                <w:bCs/>
                <w:color w:val="auto"/>
                <w:szCs w:val="24"/>
                <w:lang w:val="pt-BR"/>
              </w:rPr>
              <w:t>.1.000</w:t>
            </w:r>
          </w:p>
        </w:tc>
        <w:tc>
          <w:tcPr>
            <w:tcW w:w="8058" w:type="dxa"/>
            <w:gridSpan w:val="3"/>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p>
        </w:tc>
      </w:tr>
      <w:tr w:rsidR="00B93905" w:rsidRPr="0087224A" w:rsidTr="005321D1">
        <w:trPr>
          <w:trHeight w:val="308"/>
        </w:trPr>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.1.001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Atestados: - por lauda ate 33 linhas</w:t>
            </w:r>
            <w:r>
              <w:rPr>
                <w:rFonts w:ascii="Arial Narrow" w:hAnsi="Arial Narrow" w:cs="Arial"/>
                <w:b w:val="0"/>
                <w:bCs/>
                <w:color w:val="auto"/>
                <w:szCs w:val="24"/>
                <w:lang w:val="pt-BR"/>
              </w:rPr>
              <w:t xml:space="preserve"> por documento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.1.002</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Declaração: por lauda até 33 linhas</w:t>
            </w:r>
            <w:r>
              <w:rPr>
                <w:rFonts w:ascii="Arial Narrow" w:hAnsi="Arial Narrow" w:cs="Arial"/>
                <w:b w:val="0"/>
                <w:bCs/>
                <w:color w:val="auto"/>
                <w:szCs w:val="24"/>
                <w:lang w:val="pt-BR"/>
              </w:rPr>
              <w:t xml:space="preserve"> por documento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.1.003</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Aprovação de Arruamento e Loteamentos</w:t>
            </w:r>
            <w:r>
              <w:rPr>
                <w:rFonts w:ascii="Arial Narrow" w:hAnsi="Arial Narrow" w:cs="Arial"/>
                <w:b w:val="0"/>
                <w:bCs/>
                <w:color w:val="auto"/>
                <w:szCs w:val="24"/>
                <w:lang w:val="pt-BR"/>
              </w:rPr>
              <w:t xml:space="preserve"> por documento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.1.004</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Cada Portaria contendo aprovação parcial ou geral de arruamento e/ou “loteamento” de Terreno</w:t>
            </w:r>
            <w:r>
              <w:rPr>
                <w:rFonts w:ascii="Arial Narrow" w:hAnsi="Arial Narrow" w:cs="Arial"/>
                <w:b w:val="0"/>
                <w:bCs/>
                <w:color w:val="auto"/>
                <w:szCs w:val="24"/>
                <w:lang w:val="pt-BR"/>
              </w:rPr>
              <w:t xml:space="preserve"> por documento.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.1.005</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Baixa de qualquer natureza, em lançamento ou </w:t>
            </w:r>
            <w:proofErr w:type="gramStart"/>
            <w:r w:rsidRPr="0087224A">
              <w:rPr>
                <w:rFonts w:ascii="Arial Narrow" w:hAnsi="Arial Narrow" w:cs="Arial"/>
                <w:b w:val="0"/>
                <w:bCs/>
                <w:color w:val="auto"/>
                <w:szCs w:val="24"/>
                <w:lang w:val="pt-BR"/>
              </w:rPr>
              <w:t>cadastro</w:t>
            </w:r>
            <w:proofErr w:type="gramEnd"/>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.1.006</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Certidões de qualquer natureza </w:t>
            </w:r>
            <w:r>
              <w:rPr>
                <w:rFonts w:ascii="Arial Narrow" w:hAnsi="Arial Narrow" w:cs="Arial"/>
                <w:b w:val="0"/>
                <w:bCs/>
                <w:color w:val="auto"/>
                <w:szCs w:val="24"/>
                <w:lang w:val="pt-BR"/>
              </w:rPr>
              <w:t>por documento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.1.007</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Termo ou declaração de Posse de imóvel</w:t>
            </w:r>
            <w:r>
              <w:rPr>
                <w:rFonts w:ascii="Arial Narrow" w:hAnsi="Arial Narrow" w:cs="Arial"/>
                <w:b w:val="0"/>
                <w:bCs/>
                <w:color w:val="auto"/>
                <w:szCs w:val="24"/>
                <w:lang w:val="pt-BR"/>
              </w:rPr>
              <w:t xml:space="preserve"> por documento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.1.008</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Carta de Crédito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10</w:t>
            </w:r>
            <w:r w:rsidRPr="0087224A">
              <w:rPr>
                <w:rFonts w:ascii="Arial Narrow" w:hAnsi="Arial Narrow" w:cs="Arial"/>
                <w:b w:val="0"/>
                <w:bCs/>
                <w:color w:val="auto"/>
                <w:szCs w:val="24"/>
                <w:lang w:val="pt-BR"/>
              </w:rPr>
              <w:t>.0</w:t>
            </w:r>
          </w:p>
        </w:tc>
      </w:tr>
      <w:tr w:rsidR="00B93905" w:rsidRPr="0087224A" w:rsidTr="003B7E4B">
        <w:tc>
          <w:tcPr>
            <w:tcW w:w="1497"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Pr>
                <w:rFonts w:ascii="Arial Narrow" w:hAnsi="Arial Narrow" w:cs="Arial"/>
                <w:bCs/>
                <w:color w:val="auto"/>
                <w:szCs w:val="24"/>
                <w:lang w:val="pt-BR"/>
              </w:rPr>
              <w:t>11</w:t>
            </w:r>
            <w:r w:rsidRPr="0087224A">
              <w:rPr>
                <w:rFonts w:ascii="Arial Narrow" w:hAnsi="Arial Narrow" w:cs="Arial"/>
                <w:bCs/>
                <w:color w:val="auto"/>
                <w:szCs w:val="24"/>
                <w:lang w:val="pt-BR"/>
              </w:rPr>
              <w:t>.2.000</w:t>
            </w:r>
          </w:p>
        </w:tc>
        <w:tc>
          <w:tcPr>
            <w:tcW w:w="8003"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sidRPr="0087224A">
              <w:rPr>
                <w:rFonts w:ascii="Arial Narrow" w:hAnsi="Arial Narrow" w:cs="Arial"/>
                <w:bCs/>
                <w:color w:val="auto"/>
                <w:szCs w:val="24"/>
                <w:lang w:val="pt-BR"/>
              </w:rPr>
              <w:t xml:space="preserve">Permissões, autorizações e </w:t>
            </w:r>
            <w:proofErr w:type="gramStart"/>
            <w:r w:rsidRPr="0087224A">
              <w:rPr>
                <w:rFonts w:ascii="Arial Narrow" w:hAnsi="Arial Narrow" w:cs="Arial"/>
                <w:bCs/>
                <w:color w:val="auto"/>
                <w:szCs w:val="24"/>
                <w:lang w:val="pt-BR"/>
              </w:rPr>
              <w:t>Concessões</w:t>
            </w:r>
            <w:proofErr w:type="gramEnd"/>
            <w:r w:rsidRPr="0087224A">
              <w:rPr>
                <w:rFonts w:ascii="Arial Narrow" w:hAnsi="Arial Narrow" w:cs="Arial"/>
                <w:bCs/>
                <w:color w:val="auto"/>
                <w:szCs w:val="24"/>
                <w:lang w:val="pt-BR"/>
              </w:rPr>
              <w:t xml:space="preserve"> </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.2.001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Pr>
                <w:rFonts w:ascii="Arial Narrow" w:hAnsi="Arial Narrow" w:cs="Arial"/>
                <w:b w:val="0"/>
                <w:bCs/>
                <w:color w:val="auto"/>
                <w:szCs w:val="24"/>
                <w:lang w:val="pt-BR"/>
              </w:rPr>
              <w:t>F</w:t>
            </w:r>
            <w:r w:rsidRPr="0087224A">
              <w:rPr>
                <w:rFonts w:ascii="Arial Narrow" w:hAnsi="Arial Narrow" w:cs="Arial"/>
                <w:b w:val="0"/>
                <w:bCs/>
                <w:color w:val="auto"/>
                <w:szCs w:val="24"/>
                <w:lang w:val="pt-BR"/>
              </w:rPr>
              <w:t xml:space="preserve">avores, em virtude de lei municipal mediante </w:t>
            </w:r>
            <w:proofErr w:type="gramStart"/>
            <w:r w:rsidRPr="0087224A">
              <w:rPr>
                <w:rFonts w:ascii="Arial Narrow" w:hAnsi="Arial Narrow" w:cs="Arial"/>
                <w:b w:val="0"/>
                <w:bCs/>
                <w:color w:val="auto"/>
                <w:szCs w:val="24"/>
                <w:lang w:val="pt-BR"/>
              </w:rPr>
              <w:t>despacho</w:t>
            </w:r>
            <w:proofErr w:type="gramEnd"/>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w:t>
            </w:r>
            <w:r w:rsidRPr="0087224A">
              <w:rPr>
                <w:rFonts w:ascii="Arial Narrow" w:hAnsi="Arial Narrow" w:cs="Arial"/>
                <w:b w:val="0"/>
                <w:bCs/>
                <w:color w:val="auto"/>
                <w:szCs w:val="24"/>
                <w:lang w:val="pt-BR"/>
              </w:rPr>
              <w:t>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.2.002</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Pr>
                <w:rFonts w:ascii="Arial Narrow" w:hAnsi="Arial Narrow" w:cs="Arial"/>
                <w:b w:val="0"/>
                <w:bCs/>
                <w:color w:val="auto"/>
                <w:szCs w:val="24"/>
                <w:lang w:val="pt-BR"/>
              </w:rPr>
              <w:t>P</w:t>
            </w:r>
            <w:r w:rsidRPr="0087224A">
              <w:rPr>
                <w:rFonts w:ascii="Arial Narrow" w:hAnsi="Arial Narrow" w:cs="Arial"/>
                <w:b w:val="0"/>
                <w:bCs/>
                <w:color w:val="auto"/>
                <w:szCs w:val="24"/>
                <w:lang w:val="pt-BR"/>
              </w:rPr>
              <w:t xml:space="preserve">ermissão ou autorização para exploração, a titulo precário de serviço, bens ou </w:t>
            </w:r>
            <w:proofErr w:type="gramStart"/>
            <w:r w:rsidRPr="0087224A">
              <w:rPr>
                <w:rFonts w:ascii="Arial Narrow" w:hAnsi="Arial Narrow" w:cs="Arial"/>
                <w:b w:val="0"/>
                <w:bCs/>
                <w:color w:val="auto"/>
                <w:szCs w:val="24"/>
                <w:lang w:val="pt-BR"/>
              </w:rPr>
              <w:t>atividades</w:t>
            </w:r>
            <w:proofErr w:type="gramEnd"/>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30.0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.2.003</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Concessão Pública</w:t>
            </w:r>
            <w:proofErr w:type="gramStart"/>
            <w:r w:rsidRPr="0087224A">
              <w:rPr>
                <w:rFonts w:ascii="Arial Narrow" w:hAnsi="Arial Narrow" w:cs="Arial"/>
                <w:b w:val="0"/>
                <w:bCs/>
                <w:color w:val="auto"/>
                <w:szCs w:val="24"/>
                <w:lang w:val="pt-BR"/>
              </w:rPr>
              <w:t xml:space="preserve">  </w:t>
            </w:r>
            <w:proofErr w:type="gramEnd"/>
            <w:r w:rsidRPr="0087224A">
              <w:rPr>
                <w:rFonts w:ascii="Arial Narrow" w:hAnsi="Arial Narrow" w:cs="Arial"/>
                <w:b w:val="0"/>
                <w:bCs/>
                <w:color w:val="auto"/>
                <w:szCs w:val="24"/>
                <w:lang w:val="pt-BR"/>
              </w:rPr>
              <w:t>(em % do valor anual avaliado)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50</w:t>
            </w:r>
            <w:r>
              <w:rPr>
                <w:rFonts w:ascii="Arial Narrow" w:hAnsi="Arial Narrow" w:cs="Arial"/>
                <w:b w:val="0"/>
                <w:bCs/>
                <w:color w:val="auto"/>
                <w:szCs w:val="24"/>
                <w:lang w:val="pt-BR"/>
              </w:rPr>
              <w:t>.0</w:t>
            </w:r>
          </w:p>
        </w:tc>
      </w:tr>
      <w:tr w:rsidR="00B93905" w:rsidRPr="0087224A" w:rsidTr="003B7E4B">
        <w:tc>
          <w:tcPr>
            <w:tcW w:w="1497"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Pr>
                <w:rFonts w:ascii="Arial Narrow" w:hAnsi="Arial Narrow" w:cs="Arial"/>
                <w:bCs/>
                <w:color w:val="auto"/>
                <w:szCs w:val="24"/>
                <w:lang w:val="pt-BR"/>
              </w:rPr>
              <w:t>11</w:t>
            </w:r>
            <w:r w:rsidRPr="0087224A">
              <w:rPr>
                <w:rFonts w:ascii="Arial Narrow" w:hAnsi="Arial Narrow" w:cs="Arial"/>
                <w:bCs/>
                <w:color w:val="auto"/>
                <w:szCs w:val="24"/>
                <w:lang w:val="pt-BR"/>
              </w:rPr>
              <w:t>.3.000</w:t>
            </w:r>
          </w:p>
        </w:tc>
        <w:tc>
          <w:tcPr>
            <w:tcW w:w="8003"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sidRPr="0087224A">
              <w:rPr>
                <w:rFonts w:ascii="Arial Narrow" w:hAnsi="Arial Narrow" w:cs="Arial"/>
                <w:bCs/>
                <w:color w:val="auto"/>
                <w:szCs w:val="24"/>
                <w:lang w:val="pt-BR"/>
              </w:rPr>
              <w:t>Contratos com o Município – Licitações e outros</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Edital de licitação – carta convite</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.3.002</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Edital de licitação – tomada de preços e concorrência</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20.0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.3.003</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Edital de licitação – concurso público e leilões</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.3.004</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Renovação e/ou aditamento de contrato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20.0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.3.005</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Contratos até R$ 2.000,00</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15.0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.3.006</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Contratos de 2.000,01 até R$ 5.000,00</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20.0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.3.007</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Contratos de R$ 5.000,01 até R$ 10.000,00</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25.0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.3.008</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Contratos e R$ 10.000,01 até R$ 20.000,00</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30.0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.3.009</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Contratos de R$ 20.000,01até R$ 50.000,00</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45.0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.3.010</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Contratos de R$ 50.000,01 até R$ 100.000,00</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70.0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.3.011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Contratos acima de R$ 100.000,01</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150.0</w:t>
            </w:r>
          </w:p>
        </w:tc>
      </w:tr>
      <w:tr w:rsidR="00B93905" w:rsidRPr="0087224A" w:rsidTr="003B7E4B">
        <w:tc>
          <w:tcPr>
            <w:tcW w:w="1497"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Pr>
                <w:rFonts w:ascii="Arial Narrow" w:hAnsi="Arial Narrow" w:cs="Arial"/>
                <w:bCs/>
                <w:color w:val="auto"/>
                <w:szCs w:val="24"/>
                <w:lang w:val="pt-BR"/>
              </w:rPr>
              <w:t>11</w:t>
            </w:r>
            <w:r w:rsidRPr="0087224A">
              <w:rPr>
                <w:rFonts w:ascii="Arial Narrow" w:hAnsi="Arial Narrow" w:cs="Arial"/>
                <w:bCs/>
                <w:color w:val="auto"/>
                <w:szCs w:val="24"/>
                <w:lang w:val="pt-BR"/>
              </w:rPr>
              <w:t>.4.000</w:t>
            </w:r>
          </w:p>
        </w:tc>
        <w:tc>
          <w:tcPr>
            <w:tcW w:w="8003"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sidRPr="0087224A">
              <w:rPr>
                <w:rFonts w:ascii="Arial Narrow" w:hAnsi="Arial Narrow" w:cs="Arial"/>
                <w:bCs/>
                <w:color w:val="auto"/>
                <w:szCs w:val="24"/>
                <w:lang w:val="pt-BR"/>
              </w:rPr>
              <w:t>Guias e outros documentos</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.4.001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Pr>
                <w:rFonts w:ascii="Arial Narrow" w:hAnsi="Arial Narrow" w:cs="Arial"/>
                <w:b w:val="0"/>
                <w:bCs/>
                <w:color w:val="auto"/>
                <w:szCs w:val="24"/>
                <w:lang w:val="pt-BR"/>
              </w:rPr>
              <w:t>G</w:t>
            </w:r>
            <w:r w:rsidRPr="0087224A">
              <w:rPr>
                <w:rFonts w:ascii="Arial Narrow" w:hAnsi="Arial Narrow" w:cs="Arial"/>
                <w:b w:val="0"/>
                <w:bCs/>
                <w:color w:val="auto"/>
                <w:szCs w:val="24"/>
                <w:lang w:val="pt-BR"/>
              </w:rPr>
              <w:t>uias, documentos de arrecadação e outros (</w:t>
            </w:r>
            <w:proofErr w:type="spellStart"/>
            <w:r w:rsidRPr="0087224A">
              <w:rPr>
                <w:rFonts w:ascii="Arial Narrow" w:hAnsi="Arial Narrow" w:cs="Arial"/>
                <w:b w:val="0"/>
                <w:bCs/>
                <w:color w:val="auto"/>
                <w:szCs w:val="24"/>
                <w:lang w:val="pt-BR"/>
              </w:rPr>
              <w:t>tx</w:t>
            </w:r>
            <w:proofErr w:type="spellEnd"/>
            <w:r w:rsidRPr="0087224A">
              <w:rPr>
                <w:rFonts w:ascii="Arial Narrow" w:hAnsi="Arial Narrow" w:cs="Arial"/>
                <w:b w:val="0"/>
                <w:bCs/>
                <w:color w:val="auto"/>
                <w:szCs w:val="24"/>
                <w:lang w:val="pt-BR"/>
              </w:rPr>
              <w:t>. Expediente</w:t>
            </w:r>
            <w:proofErr w:type="gramStart"/>
            <w:r w:rsidRPr="0087224A">
              <w:rPr>
                <w:rFonts w:ascii="Arial Narrow" w:hAnsi="Arial Narrow" w:cs="Arial"/>
                <w:b w:val="0"/>
                <w:bCs/>
                <w:color w:val="auto"/>
                <w:szCs w:val="24"/>
                <w:lang w:val="pt-BR"/>
              </w:rPr>
              <w:t>)</w:t>
            </w:r>
            <w:proofErr w:type="gramEnd"/>
          </w:p>
        </w:tc>
        <w:tc>
          <w:tcPr>
            <w:tcW w:w="1159" w:type="dxa"/>
          </w:tcPr>
          <w:p w:rsidR="00B93905" w:rsidRPr="0087224A" w:rsidRDefault="00C41F50"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6</w:t>
            </w:r>
            <w:r w:rsidR="00B93905"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.4.002</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Segunda via de guias, documentos de arrecadação e outros.</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6.0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.4.003</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Petições, requerimentos ou recursos dirigidos aos órgãos ou autoridades </w:t>
            </w:r>
            <w:proofErr w:type="gramStart"/>
            <w:r w:rsidRPr="0087224A">
              <w:rPr>
                <w:rFonts w:ascii="Arial Narrow" w:hAnsi="Arial Narrow" w:cs="Arial"/>
                <w:b w:val="0"/>
                <w:bCs/>
                <w:color w:val="auto"/>
                <w:szCs w:val="24"/>
                <w:lang w:val="pt-BR"/>
              </w:rPr>
              <w:t>municipais</w:t>
            </w:r>
            <w:proofErr w:type="gramEnd"/>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6.0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.4.004</w:t>
            </w:r>
          </w:p>
        </w:tc>
        <w:tc>
          <w:tcPr>
            <w:tcW w:w="6899" w:type="dxa"/>
            <w:gridSpan w:val="2"/>
          </w:tcPr>
          <w:p w:rsidR="00B93905" w:rsidRPr="005321D1" w:rsidRDefault="00B93905" w:rsidP="00B51D20">
            <w:pPr>
              <w:pStyle w:val="1-CaptuloLei"/>
              <w:tabs>
                <w:tab w:val="clear" w:pos="100"/>
                <w:tab w:val="clear" w:pos="8740"/>
              </w:tabs>
              <w:jc w:val="both"/>
              <w:rPr>
                <w:rFonts w:ascii="Arial Narrow" w:hAnsi="Arial Narrow" w:cs="Arial"/>
                <w:b w:val="0"/>
                <w:bCs/>
                <w:color w:val="auto"/>
                <w:sz w:val="22"/>
                <w:szCs w:val="22"/>
                <w:lang w:val="pt-BR"/>
              </w:rPr>
            </w:pPr>
            <w:r w:rsidRPr="005321D1">
              <w:rPr>
                <w:rFonts w:ascii="Arial Narrow" w:hAnsi="Arial Narrow" w:cs="Arial"/>
                <w:b w:val="0"/>
                <w:bCs/>
                <w:color w:val="auto"/>
                <w:sz w:val="22"/>
                <w:szCs w:val="22"/>
                <w:lang w:val="pt-BR"/>
              </w:rPr>
              <w:t>Prorrogação de prazo e aditamento, alteração de contrato com o Município, etc.</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15.0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.4.005</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Pr>
                <w:rFonts w:ascii="Arial Narrow" w:hAnsi="Arial Narrow" w:cs="Arial"/>
                <w:b w:val="0"/>
                <w:bCs/>
                <w:color w:val="auto"/>
                <w:szCs w:val="24"/>
                <w:lang w:val="pt-BR"/>
              </w:rPr>
              <w:t>O</w:t>
            </w:r>
            <w:r w:rsidRPr="0087224A">
              <w:rPr>
                <w:rFonts w:ascii="Arial Narrow" w:hAnsi="Arial Narrow" w:cs="Arial"/>
                <w:b w:val="0"/>
                <w:bCs/>
                <w:color w:val="auto"/>
                <w:szCs w:val="24"/>
                <w:lang w:val="pt-BR"/>
              </w:rPr>
              <w:t xml:space="preserve">s registros de qualquer natureza, lavrados em livro ou fichas municipais por páginas ou </w:t>
            </w:r>
            <w:proofErr w:type="gramStart"/>
            <w:r w:rsidRPr="0087224A">
              <w:rPr>
                <w:rFonts w:ascii="Arial Narrow" w:hAnsi="Arial Narrow" w:cs="Arial"/>
                <w:b w:val="0"/>
                <w:bCs/>
                <w:color w:val="auto"/>
                <w:szCs w:val="24"/>
                <w:lang w:val="pt-BR"/>
              </w:rPr>
              <w:t>fração</w:t>
            </w:r>
            <w:proofErr w:type="gramEnd"/>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.4.006</w:t>
            </w:r>
          </w:p>
        </w:tc>
        <w:tc>
          <w:tcPr>
            <w:tcW w:w="6899" w:type="dxa"/>
            <w:gridSpan w:val="2"/>
          </w:tcPr>
          <w:p w:rsidR="00B93905" w:rsidRPr="005321D1" w:rsidRDefault="00B93905" w:rsidP="00B51D20">
            <w:pPr>
              <w:pStyle w:val="1-CaptuloLei"/>
              <w:tabs>
                <w:tab w:val="clear" w:pos="100"/>
                <w:tab w:val="clear" w:pos="8740"/>
              </w:tabs>
              <w:jc w:val="both"/>
              <w:rPr>
                <w:rFonts w:ascii="Arial Narrow" w:hAnsi="Arial Narrow" w:cs="Arial"/>
                <w:b w:val="0"/>
                <w:bCs/>
                <w:color w:val="auto"/>
                <w:sz w:val="22"/>
                <w:szCs w:val="22"/>
                <w:lang w:val="pt-BR"/>
              </w:rPr>
            </w:pPr>
            <w:r w:rsidRPr="005321D1">
              <w:rPr>
                <w:rFonts w:ascii="Arial Narrow" w:hAnsi="Arial Narrow" w:cs="Arial"/>
                <w:b w:val="0"/>
                <w:bCs/>
                <w:color w:val="auto"/>
                <w:sz w:val="22"/>
                <w:szCs w:val="22"/>
                <w:lang w:val="pt-BR"/>
              </w:rPr>
              <w:t xml:space="preserve">Cópias de plantas, boletins de cadastro ou outro documento cadastral por </w:t>
            </w:r>
            <w:proofErr w:type="gramStart"/>
            <w:r w:rsidRPr="005321D1">
              <w:rPr>
                <w:rFonts w:ascii="Arial Narrow" w:hAnsi="Arial Narrow" w:cs="Arial"/>
                <w:b w:val="0"/>
                <w:bCs/>
                <w:color w:val="auto"/>
                <w:sz w:val="22"/>
                <w:szCs w:val="22"/>
                <w:lang w:val="pt-BR"/>
              </w:rPr>
              <w:t>folha</w:t>
            </w:r>
            <w:proofErr w:type="gramEnd"/>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lastRenderedPageBreak/>
              <w:t>11</w:t>
            </w:r>
            <w:r w:rsidRPr="0087224A">
              <w:rPr>
                <w:rFonts w:ascii="Arial Narrow" w:hAnsi="Arial Narrow" w:cs="Arial"/>
                <w:b w:val="0"/>
                <w:bCs/>
                <w:color w:val="auto"/>
                <w:szCs w:val="24"/>
                <w:lang w:val="pt-BR"/>
              </w:rPr>
              <w:t>.4.007</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Autorização para confecção de talões e/ou de Nota Fiscal de Serviços por bloco de 50 notas fiscais</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15.0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.4.008</w:t>
            </w:r>
          </w:p>
        </w:tc>
        <w:tc>
          <w:tcPr>
            <w:tcW w:w="6899" w:type="dxa"/>
            <w:gridSpan w:val="2"/>
          </w:tcPr>
          <w:p w:rsidR="00B93905" w:rsidRPr="005321D1" w:rsidRDefault="00B93905" w:rsidP="00B51D20">
            <w:pPr>
              <w:pStyle w:val="1-CaptuloLei"/>
              <w:tabs>
                <w:tab w:val="clear" w:pos="100"/>
                <w:tab w:val="clear" w:pos="8740"/>
              </w:tabs>
              <w:jc w:val="both"/>
              <w:rPr>
                <w:rFonts w:ascii="Arial Narrow" w:hAnsi="Arial Narrow" w:cs="Arial"/>
                <w:b w:val="0"/>
                <w:bCs/>
                <w:color w:val="auto"/>
                <w:sz w:val="22"/>
                <w:szCs w:val="22"/>
                <w:lang w:val="pt-BR"/>
              </w:rPr>
            </w:pPr>
            <w:r w:rsidRPr="005321D1">
              <w:rPr>
                <w:rFonts w:ascii="Arial Narrow" w:hAnsi="Arial Narrow" w:cs="Arial"/>
                <w:b w:val="0"/>
                <w:bCs/>
                <w:color w:val="auto"/>
                <w:sz w:val="22"/>
                <w:szCs w:val="22"/>
                <w:lang w:val="pt-BR"/>
              </w:rPr>
              <w:t>Autenticação de livros de prestação de serviços e talões de Nota Fiscal, por livro: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8.0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.4.009</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Avaliação de imóvel para efeito de lançamento do ITBI</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.4.010</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.4.011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Termo de aprovação de plantas de loteamento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30.0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.4.012</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Termo aprovação de planta de edificação residencial até 100 m</w:t>
            </w:r>
            <w:r w:rsidRPr="0087224A">
              <w:rPr>
                <w:rFonts w:ascii="Arial Narrow" w:hAnsi="Arial Narrow" w:cs="Arial"/>
                <w:b w:val="0"/>
                <w:bCs/>
                <w:color w:val="auto"/>
                <w:szCs w:val="24"/>
                <w:vertAlign w:val="superscript"/>
                <w:lang w:val="pt-BR"/>
              </w:rPr>
              <w:t>2</w:t>
            </w:r>
            <w:r w:rsidRPr="0087224A">
              <w:rPr>
                <w:rFonts w:ascii="Arial Narrow" w:hAnsi="Arial Narrow" w:cs="Arial"/>
                <w:b w:val="0"/>
                <w:bCs/>
                <w:color w:val="auto"/>
                <w:szCs w:val="24"/>
                <w:lang w:val="pt-BR"/>
              </w:rPr>
              <w:t>.</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.4.013</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Termo aprovação de planta de edificação residencial acima 100 m</w:t>
            </w:r>
            <w:r w:rsidRPr="0087224A">
              <w:rPr>
                <w:rFonts w:ascii="Arial Narrow" w:hAnsi="Arial Narrow" w:cs="Arial"/>
                <w:b w:val="0"/>
                <w:bCs/>
                <w:color w:val="auto"/>
                <w:szCs w:val="24"/>
                <w:vertAlign w:val="superscript"/>
                <w:lang w:val="pt-BR"/>
              </w:rPr>
              <w:t>2</w:t>
            </w:r>
            <w:r w:rsidRPr="0087224A">
              <w:rPr>
                <w:rFonts w:ascii="Arial Narrow" w:hAnsi="Arial Narrow" w:cs="Arial"/>
                <w:b w:val="0"/>
                <w:bCs/>
                <w:color w:val="auto"/>
                <w:szCs w:val="24"/>
                <w:lang w:val="pt-BR"/>
              </w:rPr>
              <w:t>.</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15.0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.4.014</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Laudo de vistoria em obras, estabelecimentos e vigilância </w:t>
            </w:r>
            <w:proofErr w:type="gramStart"/>
            <w:r w:rsidRPr="0087224A">
              <w:rPr>
                <w:rFonts w:ascii="Arial Narrow" w:hAnsi="Arial Narrow" w:cs="Arial"/>
                <w:b w:val="0"/>
                <w:bCs/>
                <w:color w:val="auto"/>
                <w:szCs w:val="24"/>
                <w:lang w:val="pt-BR"/>
              </w:rPr>
              <w:t>sanitária</w:t>
            </w:r>
            <w:proofErr w:type="gramEnd"/>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10.0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.4.015</w:t>
            </w:r>
          </w:p>
        </w:tc>
        <w:tc>
          <w:tcPr>
            <w:tcW w:w="6899" w:type="dxa"/>
            <w:gridSpan w:val="2"/>
          </w:tcPr>
          <w:p w:rsidR="00B93905" w:rsidRPr="005321D1" w:rsidRDefault="00B93905" w:rsidP="00B51D20">
            <w:pPr>
              <w:pStyle w:val="1-CaptuloLei"/>
              <w:tabs>
                <w:tab w:val="clear" w:pos="100"/>
                <w:tab w:val="clear" w:pos="8740"/>
              </w:tabs>
              <w:jc w:val="both"/>
              <w:rPr>
                <w:rFonts w:ascii="Arial Narrow" w:hAnsi="Arial Narrow" w:cs="Arial"/>
                <w:b w:val="0"/>
                <w:bCs/>
                <w:color w:val="auto"/>
                <w:sz w:val="22"/>
                <w:szCs w:val="22"/>
                <w:lang w:val="pt-BR"/>
              </w:rPr>
            </w:pPr>
            <w:r w:rsidRPr="005321D1">
              <w:rPr>
                <w:rFonts w:ascii="Arial Narrow" w:hAnsi="Arial Narrow" w:cs="Arial"/>
                <w:b w:val="0"/>
                <w:bCs/>
                <w:color w:val="auto"/>
                <w:sz w:val="22"/>
                <w:szCs w:val="22"/>
                <w:lang w:val="pt-BR"/>
              </w:rPr>
              <w:t>Cópia de leis, decretos, portarias, instrução normativa (cobrar só o custo da cópia</w:t>
            </w:r>
            <w:proofErr w:type="gramStart"/>
            <w:r w:rsidRPr="005321D1">
              <w:rPr>
                <w:rFonts w:ascii="Arial Narrow" w:hAnsi="Arial Narrow" w:cs="Arial"/>
                <w:b w:val="0"/>
                <w:bCs/>
                <w:color w:val="auto"/>
                <w:sz w:val="22"/>
                <w:szCs w:val="22"/>
                <w:lang w:val="pt-BR"/>
              </w:rPr>
              <w:t>)</w:t>
            </w:r>
            <w:proofErr w:type="gramEnd"/>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proofErr w:type="gramStart"/>
            <w:r w:rsidRPr="0087224A">
              <w:rPr>
                <w:rFonts w:ascii="Arial Narrow" w:hAnsi="Arial Narrow" w:cs="Arial"/>
                <w:b w:val="0"/>
                <w:bCs/>
                <w:color w:val="auto"/>
                <w:szCs w:val="24"/>
                <w:lang w:val="pt-BR"/>
              </w:rPr>
              <w:t>isento</w:t>
            </w:r>
            <w:proofErr w:type="gramEnd"/>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.4.016</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Inscrição no cadastro de fornecedores</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15.0</w:t>
            </w:r>
          </w:p>
        </w:tc>
      </w:tr>
      <w:tr w:rsidR="00B93905" w:rsidRPr="0087224A" w:rsidTr="003B7E4B">
        <w:tc>
          <w:tcPr>
            <w:tcW w:w="1497"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Pr>
                <w:rFonts w:ascii="Arial Narrow" w:hAnsi="Arial Narrow" w:cs="Arial"/>
                <w:bCs/>
                <w:color w:val="auto"/>
                <w:szCs w:val="24"/>
                <w:lang w:val="pt-BR"/>
              </w:rPr>
              <w:t>11</w:t>
            </w:r>
            <w:r w:rsidRPr="0087224A">
              <w:rPr>
                <w:rFonts w:ascii="Arial Narrow" w:hAnsi="Arial Narrow" w:cs="Arial"/>
                <w:bCs/>
                <w:color w:val="auto"/>
                <w:szCs w:val="24"/>
                <w:lang w:val="pt-BR"/>
              </w:rPr>
              <w:t>.5.000</w:t>
            </w:r>
          </w:p>
        </w:tc>
        <w:tc>
          <w:tcPr>
            <w:tcW w:w="8003" w:type="dxa"/>
            <w:gridSpan w:val="2"/>
            <w:shd w:val="clear" w:color="auto" w:fill="F4B083"/>
          </w:tcPr>
          <w:p w:rsidR="00B93905" w:rsidRPr="0087224A" w:rsidRDefault="00B93905" w:rsidP="00B51D20">
            <w:pPr>
              <w:pStyle w:val="1-CaptuloLei"/>
              <w:tabs>
                <w:tab w:val="clear" w:pos="100"/>
                <w:tab w:val="clear" w:pos="8740"/>
              </w:tabs>
              <w:jc w:val="both"/>
              <w:rPr>
                <w:rFonts w:ascii="Arial Narrow" w:hAnsi="Arial Narrow" w:cs="Arial"/>
                <w:bCs/>
                <w:color w:val="auto"/>
                <w:szCs w:val="24"/>
                <w:lang w:val="pt-BR"/>
              </w:rPr>
            </w:pPr>
            <w:r w:rsidRPr="0087224A">
              <w:rPr>
                <w:rFonts w:ascii="Arial Narrow" w:hAnsi="Arial Narrow" w:cs="Arial"/>
                <w:bCs/>
                <w:color w:val="auto"/>
                <w:szCs w:val="24"/>
                <w:lang w:val="pt-BR"/>
              </w:rPr>
              <w:t>Apreensão e depósito de animal, solto</w:t>
            </w:r>
            <w:r>
              <w:rPr>
                <w:rFonts w:ascii="Arial Narrow" w:hAnsi="Arial Narrow" w:cs="Arial"/>
                <w:bCs/>
                <w:color w:val="auto"/>
                <w:szCs w:val="24"/>
                <w:lang w:val="pt-BR"/>
              </w:rPr>
              <w:t xml:space="preserve"> na via pública, por </w:t>
            </w:r>
            <w:proofErr w:type="gramStart"/>
            <w:r>
              <w:rPr>
                <w:rFonts w:ascii="Arial Narrow" w:hAnsi="Arial Narrow" w:cs="Arial"/>
                <w:bCs/>
                <w:color w:val="auto"/>
                <w:szCs w:val="24"/>
                <w:lang w:val="pt-BR"/>
              </w:rPr>
              <w:t>unidade</w:t>
            </w:r>
            <w:proofErr w:type="gramEnd"/>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.5.001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B</w:t>
            </w:r>
            <w:r>
              <w:rPr>
                <w:rFonts w:ascii="Arial Narrow" w:hAnsi="Arial Narrow" w:cs="Arial"/>
                <w:b w:val="0"/>
                <w:bCs/>
                <w:color w:val="auto"/>
                <w:szCs w:val="24"/>
                <w:lang w:val="pt-BR"/>
              </w:rPr>
              <w:t>ovinos e outros de portes simi</w:t>
            </w:r>
            <w:r w:rsidRPr="0087224A">
              <w:rPr>
                <w:rFonts w:ascii="Arial Narrow" w:hAnsi="Arial Narrow" w:cs="Arial"/>
                <w:b w:val="0"/>
                <w:bCs/>
                <w:color w:val="auto"/>
                <w:szCs w:val="24"/>
                <w:lang w:val="pt-BR"/>
              </w:rPr>
              <w:t>lares</w:t>
            </w:r>
            <w:r>
              <w:rPr>
                <w:rFonts w:ascii="Arial Narrow" w:hAnsi="Arial Narrow" w:cs="Arial"/>
                <w:b w:val="0"/>
                <w:bCs/>
                <w:color w:val="auto"/>
                <w:szCs w:val="24"/>
                <w:lang w:val="pt-BR"/>
              </w:rPr>
              <w:t xml:space="preserve"> por evento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sidRPr="0087224A">
              <w:rPr>
                <w:rFonts w:ascii="Arial Narrow" w:hAnsi="Arial Narrow" w:cs="Arial"/>
                <w:b w:val="0"/>
                <w:bCs/>
                <w:color w:val="auto"/>
                <w:szCs w:val="24"/>
                <w:lang w:val="pt-BR"/>
              </w:rPr>
              <w:t>5</w:t>
            </w:r>
            <w:r>
              <w:rPr>
                <w:rFonts w:ascii="Arial Narrow" w:hAnsi="Arial Narrow" w:cs="Arial"/>
                <w:b w:val="0"/>
                <w:bCs/>
                <w:color w:val="auto"/>
                <w:szCs w:val="24"/>
                <w:lang w:val="pt-BR"/>
              </w:rPr>
              <w:t>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.5.002</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Equinos e </w:t>
            </w:r>
            <w:r>
              <w:rPr>
                <w:rFonts w:ascii="Arial Narrow" w:hAnsi="Arial Narrow" w:cs="Arial"/>
                <w:b w:val="0"/>
                <w:bCs/>
                <w:color w:val="auto"/>
                <w:szCs w:val="24"/>
                <w:lang w:val="pt-BR"/>
              </w:rPr>
              <w:t>muares</w:t>
            </w:r>
            <w:r w:rsidRPr="0087224A">
              <w:rPr>
                <w:rFonts w:ascii="Arial Narrow" w:hAnsi="Arial Narrow" w:cs="Arial"/>
                <w:b w:val="0"/>
                <w:bCs/>
                <w:color w:val="auto"/>
                <w:szCs w:val="24"/>
                <w:lang w:val="pt-BR"/>
              </w:rPr>
              <w:t xml:space="preserve"> </w:t>
            </w:r>
            <w:r>
              <w:rPr>
                <w:rFonts w:ascii="Arial Narrow" w:hAnsi="Arial Narrow" w:cs="Arial"/>
                <w:b w:val="0"/>
                <w:bCs/>
                <w:color w:val="auto"/>
                <w:szCs w:val="24"/>
                <w:lang w:val="pt-BR"/>
              </w:rPr>
              <w:t>e outros de portes simi</w:t>
            </w:r>
            <w:r w:rsidRPr="0087224A">
              <w:rPr>
                <w:rFonts w:ascii="Arial Narrow" w:hAnsi="Arial Narrow" w:cs="Arial"/>
                <w:b w:val="0"/>
                <w:bCs/>
                <w:color w:val="auto"/>
                <w:szCs w:val="24"/>
                <w:lang w:val="pt-BR"/>
              </w:rPr>
              <w:t>lares</w:t>
            </w:r>
            <w:r>
              <w:rPr>
                <w:rFonts w:ascii="Arial Narrow" w:hAnsi="Arial Narrow" w:cs="Arial"/>
                <w:b w:val="0"/>
                <w:bCs/>
                <w:color w:val="auto"/>
                <w:szCs w:val="24"/>
                <w:lang w:val="pt-BR"/>
              </w:rPr>
              <w:t xml:space="preserve"> por evento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50.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.5.003</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Ca</w:t>
            </w:r>
            <w:r>
              <w:rPr>
                <w:rFonts w:ascii="Arial Narrow" w:hAnsi="Arial Narrow" w:cs="Arial"/>
                <w:b w:val="0"/>
                <w:bCs/>
                <w:color w:val="auto"/>
                <w:szCs w:val="24"/>
                <w:lang w:val="pt-BR"/>
              </w:rPr>
              <w:t xml:space="preserve">prino ovino, suíno </w:t>
            </w:r>
            <w:r w:rsidRPr="0087224A">
              <w:rPr>
                <w:rFonts w:ascii="Arial Narrow" w:hAnsi="Arial Narrow" w:cs="Arial"/>
                <w:b w:val="0"/>
                <w:bCs/>
                <w:color w:val="auto"/>
                <w:szCs w:val="24"/>
                <w:lang w:val="pt-BR"/>
              </w:rPr>
              <w:t>e outros</w:t>
            </w:r>
            <w:proofErr w:type="gramStart"/>
            <w:r w:rsidRPr="0087224A">
              <w:rPr>
                <w:rFonts w:ascii="Arial Narrow" w:hAnsi="Arial Narrow" w:cs="Arial"/>
                <w:b w:val="0"/>
                <w:bCs/>
                <w:color w:val="auto"/>
                <w:szCs w:val="24"/>
                <w:lang w:val="pt-BR"/>
              </w:rPr>
              <w:t xml:space="preserve">  </w:t>
            </w:r>
            <w:proofErr w:type="gramEnd"/>
            <w:r w:rsidRPr="0087224A">
              <w:rPr>
                <w:rFonts w:ascii="Arial Narrow" w:hAnsi="Arial Narrow" w:cs="Arial"/>
                <w:b w:val="0"/>
                <w:bCs/>
                <w:color w:val="auto"/>
                <w:szCs w:val="24"/>
                <w:lang w:val="pt-BR"/>
              </w:rPr>
              <w:t>de portes similares</w:t>
            </w:r>
            <w:r>
              <w:rPr>
                <w:rFonts w:ascii="Arial Narrow" w:hAnsi="Arial Narrow" w:cs="Arial"/>
                <w:b w:val="0"/>
                <w:bCs/>
                <w:color w:val="auto"/>
                <w:szCs w:val="24"/>
                <w:lang w:val="pt-BR"/>
              </w:rPr>
              <w:t xml:space="preserve"> por evento</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3B7E4B">
        <w:tc>
          <w:tcPr>
            <w:tcW w:w="1497"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Pr>
                <w:rFonts w:ascii="Arial Narrow" w:hAnsi="Arial Narrow" w:cs="Arial"/>
                <w:bCs/>
                <w:color w:val="auto"/>
                <w:szCs w:val="24"/>
                <w:lang w:val="pt-BR"/>
              </w:rPr>
              <w:t>11.6</w:t>
            </w:r>
            <w:r w:rsidRPr="0087224A">
              <w:rPr>
                <w:rFonts w:ascii="Arial Narrow" w:hAnsi="Arial Narrow" w:cs="Arial"/>
                <w:bCs/>
                <w:color w:val="auto"/>
                <w:szCs w:val="24"/>
                <w:lang w:val="pt-BR"/>
              </w:rPr>
              <w:t>.000</w:t>
            </w:r>
          </w:p>
        </w:tc>
        <w:tc>
          <w:tcPr>
            <w:tcW w:w="8003"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sidRPr="0087224A">
              <w:rPr>
                <w:rFonts w:ascii="Arial Narrow" w:hAnsi="Arial Narrow" w:cs="Arial"/>
                <w:bCs/>
                <w:color w:val="auto"/>
                <w:szCs w:val="24"/>
                <w:lang w:val="pt-BR"/>
              </w:rPr>
              <w:t xml:space="preserve">Termos de Avaliações, Arrematações e </w:t>
            </w:r>
            <w:proofErr w:type="gramStart"/>
            <w:r w:rsidRPr="0087224A">
              <w:rPr>
                <w:rFonts w:ascii="Arial Narrow" w:hAnsi="Arial Narrow" w:cs="Arial"/>
                <w:bCs/>
                <w:color w:val="auto"/>
                <w:szCs w:val="24"/>
                <w:lang w:val="pt-BR"/>
              </w:rPr>
              <w:t>outros</w:t>
            </w:r>
            <w:proofErr w:type="gramEnd"/>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11.6</w:t>
            </w:r>
            <w:r w:rsidRPr="0087224A">
              <w:rPr>
                <w:rFonts w:ascii="Arial Narrow" w:hAnsi="Arial Narrow" w:cs="Arial"/>
                <w:b w:val="0"/>
                <w:bCs/>
                <w:color w:val="auto"/>
                <w:szCs w:val="24"/>
                <w:lang w:val="pt-BR"/>
              </w:rPr>
              <w:t>.001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Termo de avaliação de imóvel para efeito de ITBI e IPTU </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11.6</w:t>
            </w:r>
            <w:r w:rsidRPr="0087224A">
              <w:rPr>
                <w:rFonts w:ascii="Arial Narrow" w:hAnsi="Arial Narrow" w:cs="Arial"/>
                <w:b w:val="0"/>
                <w:bCs/>
                <w:color w:val="auto"/>
                <w:szCs w:val="24"/>
                <w:lang w:val="pt-BR"/>
              </w:rPr>
              <w:t>.002</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Termo de Arrematação em leilão realizado pelo município por cada 1.000 </w:t>
            </w:r>
            <w:proofErr w:type="spellStart"/>
            <w:r w:rsidRPr="0087224A">
              <w:rPr>
                <w:rFonts w:ascii="Arial Narrow" w:hAnsi="Arial Narrow" w:cs="Arial"/>
                <w:b w:val="0"/>
                <w:bCs/>
                <w:color w:val="auto"/>
                <w:szCs w:val="24"/>
                <w:lang w:val="pt-BR"/>
              </w:rPr>
              <w:t>UFM’s</w:t>
            </w:r>
            <w:proofErr w:type="spellEnd"/>
            <w:r w:rsidRPr="0087224A">
              <w:rPr>
                <w:rFonts w:ascii="Arial Narrow" w:hAnsi="Arial Narrow" w:cs="Arial"/>
                <w:b w:val="0"/>
                <w:bCs/>
                <w:color w:val="auto"/>
                <w:szCs w:val="24"/>
                <w:lang w:val="pt-BR"/>
              </w:rPr>
              <w:t xml:space="preserve"> arrematados</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30</w:t>
            </w:r>
            <w:r w:rsidRPr="0087224A">
              <w:rPr>
                <w:rFonts w:ascii="Arial Narrow" w:hAnsi="Arial Narrow" w:cs="Arial"/>
                <w:b w:val="0"/>
                <w:bCs/>
                <w:color w:val="auto"/>
                <w:szCs w:val="24"/>
                <w:lang w:val="pt-BR"/>
              </w:rPr>
              <w:t>.0</w:t>
            </w:r>
          </w:p>
        </w:tc>
      </w:tr>
      <w:tr w:rsidR="00B93905" w:rsidRPr="0087224A" w:rsidTr="005321D1">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11.6</w:t>
            </w:r>
            <w:r w:rsidRPr="0087224A">
              <w:rPr>
                <w:rFonts w:ascii="Arial Narrow" w:hAnsi="Arial Narrow" w:cs="Arial"/>
                <w:b w:val="0"/>
                <w:bCs/>
                <w:color w:val="auto"/>
                <w:szCs w:val="24"/>
                <w:lang w:val="pt-BR"/>
              </w:rPr>
              <w:t>.003</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Termo de arbitramento </w:t>
            </w:r>
          </w:p>
        </w:tc>
        <w:tc>
          <w:tcPr>
            <w:tcW w:w="1159"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50</w:t>
            </w:r>
            <w:r w:rsidRPr="0087224A">
              <w:rPr>
                <w:rFonts w:ascii="Arial Narrow" w:hAnsi="Arial Narrow" w:cs="Arial"/>
                <w:b w:val="0"/>
                <w:bCs/>
                <w:color w:val="auto"/>
                <w:szCs w:val="24"/>
                <w:lang w:val="pt-BR"/>
              </w:rPr>
              <w:t>.0</w:t>
            </w:r>
          </w:p>
        </w:tc>
      </w:tr>
      <w:tr w:rsidR="00B93905" w:rsidRPr="0087224A" w:rsidTr="003B7E4B">
        <w:tc>
          <w:tcPr>
            <w:tcW w:w="1497"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Pr>
                <w:rFonts w:ascii="Arial Narrow" w:hAnsi="Arial Narrow" w:cs="Arial"/>
                <w:bCs/>
                <w:color w:val="auto"/>
                <w:szCs w:val="24"/>
                <w:lang w:val="pt-BR"/>
              </w:rPr>
              <w:t>11</w:t>
            </w:r>
            <w:r w:rsidRPr="0087224A">
              <w:rPr>
                <w:rFonts w:ascii="Arial Narrow" w:hAnsi="Arial Narrow" w:cs="Arial"/>
                <w:bCs/>
                <w:color w:val="auto"/>
                <w:szCs w:val="24"/>
                <w:lang w:val="pt-BR"/>
              </w:rPr>
              <w:t>.8.000</w:t>
            </w:r>
          </w:p>
        </w:tc>
        <w:tc>
          <w:tcPr>
            <w:tcW w:w="8003" w:type="dxa"/>
            <w:gridSpan w:val="2"/>
            <w:shd w:val="clear" w:color="auto" w:fill="F4B083"/>
          </w:tcPr>
          <w:p w:rsidR="00B93905" w:rsidRPr="0087224A" w:rsidRDefault="00B93905" w:rsidP="00B51D20">
            <w:pPr>
              <w:pStyle w:val="1-CaptuloLei"/>
              <w:tabs>
                <w:tab w:val="clear" w:pos="100"/>
                <w:tab w:val="clear" w:pos="8740"/>
              </w:tabs>
              <w:rPr>
                <w:rFonts w:ascii="Arial Narrow" w:hAnsi="Arial Narrow" w:cs="Arial"/>
                <w:bCs/>
                <w:color w:val="auto"/>
                <w:szCs w:val="24"/>
                <w:lang w:val="pt-BR"/>
              </w:rPr>
            </w:pPr>
            <w:r w:rsidRPr="0087224A">
              <w:rPr>
                <w:rFonts w:ascii="Arial Narrow" w:hAnsi="Arial Narrow" w:cs="Arial"/>
                <w:bCs/>
                <w:color w:val="auto"/>
                <w:szCs w:val="24"/>
                <w:lang w:val="pt-BR"/>
              </w:rPr>
              <w:t>Documentos não discriminados</w:t>
            </w:r>
          </w:p>
        </w:tc>
      </w:tr>
      <w:tr w:rsidR="00B93905" w:rsidRPr="0087224A" w:rsidTr="005321D1">
        <w:tblPrEx>
          <w:tblLook w:val="0000" w:firstRow="0" w:lastRow="0" w:firstColumn="0" w:lastColumn="0" w:noHBand="0" w:noVBand="0"/>
        </w:tblPrEx>
        <w:tc>
          <w:tcPr>
            <w:tcW w:w="1442" w:type="dxa"/>
          </w:tcPr>
          <w:p w:rsidR="00B93905" w:rsidRPr="0087224A" w:rsidRDefault="00B93905" w:rsidP="00B51D20">
            <w:pPr>
              <w:pStyle w:val="1-CaptuloLei"/>
              <w:tabs>
                <w:tab w:val="clear" w:pos="100"/>
                <w:tab w:val="clear" w:pos="8740"/>
              </w:tabs>
              <w:rPr>
                <w:rFonts w:ascii="Arial Narrow" w:hAnsi="Arial Narrow" w:cs="Arial"/>
                <w:b w:val="0"/>
                <w:bCs/>
                <w:color w:val="auto"/>
                <w:szCs w:val="24"/>
                <w:lang w:val="pt-BR"/>
              </w:rPr>
            </w:pPr>
            <w:r>
              <w:rPr>
                <w:rFonts w:ascii="Arial Narrow" w:hAnsi="Arial Narrow" w:cs="Arial"/>
                <w:b w:val="0"/>
                <w:bCs/>
                <w:color w:val="auto"/>
                <w:szCs w:val="24"/>
                <w:lang w:val="pt-BR"/>
              </w:rPr>
              <w:t>11</w:t>
            </w:r>
            <w:r w:rsidRPr="0087224A">
              <w:rPr>
                <w:rFonts w:ascii="Arial Narrow" w:hAnsi="Arial Narrow" w:cs="Arial"/>
                <w:b w:val="0"/>
                <w:bCs/>
                <w:color w:val="auto"/>
                <w:szCs w:val="24"/>
                <w:lang w:val="pt-BR"/>
              </w:rPr>
              <w:t>.8.001</w:t>
            </w:r>
          </w:p>
        </w:tc>
        <w:tc>
          <w:tcPr>
            <w:tcW w:w="6899" w:type="dxa"/>
            <w:gridSpan w:val="2"/>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Emissão de qualquer documento de fé </w:t>
            </w:r>
            <w:proofErr w:type="gramStart"/>
            <w:r w:rsidRPr="0087224A">
              <w:rPr>
                <w:rFonts w:ascii="Arial Narrow" w:hAnsi="Arial Narrow" w:cs="Arial"/>
                <w:b w:val="0"/>
                <w:bCs/>
                <w:color w:val="auto"/>
                <w:szCs w:val="24"/>
                <w:lang w:val="pt-BR"/>
              </w:rPr>
              <w:t>pública não mencionado</w:t>
            </w:r>
            <w:proofErr w:type="gramEnd"/>
            <w:r w:rsidRPr="0087224A">
              <w:rPr>
                <w:rFonts w:ascii="Arial Narrow" w:hAnsi="Arial Narrow" w:cs="Arial"/>
                <w:b w:val="0"/>
                <w:bCs/>
                <w:color w:val="auto"/>
                <w:szCs w:val="24"/>
                <w:lang w:val="pt-BR"/>
              </w:rPr>
              <w:t xml:space="preserve"> nesta tabela.</w:t>
            </w:r>
          </w:p>
        </w:tc>
        <w:tc>
          <w:tcPr>
            <w:tcW w:w="1159" w:type="dxa"/>
          </w:tcPr>
          <w:p w:rsidR="00B93905" w:rsidRPr="0087224A" w:rsidRDefault="00B93905" w:rsidP="00B51D20">
            <w:pPr>
              <w:pStyle w:val="1-CaptuloLei"/>
              <w:tabs>
                <w:tab w:val="clear" w:pos="100"/>
                <w:tab w:val="clear" w:pos="8740"/>
              </w:tabs>
              <w:jc w:val="both"/>
              <w:rPr>
                <w:rFonts w:ascii="Arial Narrow" w:hAnsi="Arial Narrow" w:cs="Arial"/>
                <w:b w:val="0"/>
                <w:bCs/>
                <w:color w:val="auto"/>
                <w:szCs w:val="24"/>
                <w:lang w:val="pt-BR"/>
              </w:rPr>
            </w:pPr>
            <w:r w:rsidRPr="0087224A">
              <w:rPr>
                <w:rFonts w:ascii="Arial Narrow" w:hAnsi="Arial Narrow" w:cs="Arial"/>
                <w:b w:val="0"/>
                <w:bCs/>
                <w:color w:val="auto"/>
                <w:szCs w:val="24"/>
                <w:lang w:val="pt-BR"/>
              </w:rPr>
              <w:t xml:space="preserve">   </w:t>
            </w:r>
            <w:r>
              <w:rPr>
                <w:rFonts w:ascii="Arial Narrow" w:hAnsi="Arial Narrow" w:cs="Arial"/>
                <w:b w:val="0"/>
                <w:bCs/>
                <w:color w:val="auto"/>
                <w:szCs w:val="24"/>
                <w:lang w:val="pt-BR"/>
              </w:rPr>
              <w:t>3</w:t>
            </w:r>
            <w:r w:rsidRPr="0087224A">
              <w:rPr>
                <w:rFonts w:ascii="Arial Narrow" w:hAnsi="Arial Narrow" w:cs="Arial"/>
                <w:b w:val="0"/>
                <w:bCs/>
                <w:color w:val="auto"/>
                <w:szCs w:val="24"/>
                <w:lang w:val="pt-BR"/>
              </w:rPr>
              <w:t>0.0</w:t>
            </w:r>
          </w:p>
        </w:tc>
      </w:tr>
    </w:tbl>
    <w:p w:rsidR="00B93905" w:rsidRPr="00CA6E25" w:rsidRDefault="00B93905" w:rsidP="00B51D20">
      <w:pPr>
        <w:pStyle w:val="1-CaptuloLei"/>
        <w:tabs>
          <w:tab w:val="clear" w:pos="100"/>
          <w:tab w:val="clear" w:pos="8740"/>
        </w:tabs>
        <w:jc w:val="both"/>
        <w:rPr>
          <w:rFonts w:cs="Arial"/>
        </w:rPr>
      </w:pPr>
    </w:p>
    <w:p w:rsidR="00B93905" w:rsidRPr="00CA6E25" w:rsidRDefault="00B93905" w:rsidP="00B51D20">
      <w:pPr>
        <w:pStyle w:val="1-CaptuloLei"/>
        <w:tabs>
          <w:tab w:val="clear" w:pos="100"/>
          <w:tab w:val="clear" w:pos="8740"/>
        </w:tabs>
        <w:jc w:val="both"/>
        <w:rPr>
          <w:rFonts w:cs="Arial"/>
        </w:rPr>
      </w:pPr>
    </w:p>
    <w:p w:rsidR="00B93905" w:rsidRPr="00CA6E25" w:rsidRDefault="00B93905" w:rsidP="00B51D20">
      <w:pPr>
        <w:pStyle w:val="1-CaptuloLei"/>
        <w:tabs>
          <w:tab w:val="clear" w:pos="100"/>
          <w:tab w:val="clear" w:pos="8740"/>
        </w:tabs>
        <w:jc w:val="both"/>
        <w:rPr>
          <w:rFonts w:cs="Arial"/>
        </w:rPr>
      </w:pPr>
    </w:p>
    <w:p w:rsidR="00B93905" w:rsidRPr="00CA6E25" w:rsidRDefault="00B93905" w:rsidP="00B51D20">
      <w:pPr>
        <w:pStyle w:val="1-CaptuloLei"/>
        <w:tabs>
          <w:tab w:val="clear" w:pos="100"/>
          <w:tab w:val="clear" w:pos="8740"/>
        </w:tabs>
        <w:jc w:val="both"/>
        <w:rPr>
          <w:rFonts w:cs="Arial"/>
        </w:rPr>
      </w:pPr>
    </w:p>
    <w:p w:rsidR="00B93905" w:rsidRDefault="00B93905" w:rsidP="00B51D20">
      <w:pPr>
        <w:pStyle w:val="1-CaptuloLei"/>
        <w:tabs>
          <w:tab w:val="clear" w:pos="100"/>
          <w:tab w:val="clear" w:pos="8740"/>
        </w:tabs>
        <w:jc w:val="both"/>
        <w:rPr>
          <w:rFonts w:cs="Arial"/>
        </w:rPr>
      </w:pPr>
    </w:p>
    <w:p w:rsidR="00B93905" w:rsidRDefault="00B93905" w:rsidP="00B51D20">
      <w:pPr>
        <w:pStyle w:val="1-CaptuloLei"/>
        <w:tabs>
          <w:tab w:val="clear" w:pos="100"/>
          <w:tab w:val="clear" w:pos="8740"/>
        </w:tabs>
        <w:jc w:val="both"/>
        <w:rPr>
          <w:rFonts w:cs="Arial"/>
        </w:rPr>
      </w:pPr>
    </w:p>
    <w:p w:rsidR="00B93905" w:rsidRDefault="00B93905" w:rsidP="00B51D20">
      <w:pPr>
        <w:pStyle w:val="1-CaptuloLei"/>
        <w:tabs>
          <w:tab w:val="clear" w:pos="100"/>
          <w:tab w:val="clear" w:pos="8740"/>
        </w:tabs>
        <w:jc w:val="both"/>
        <w:rPr>
          <w:rFonts w:cs="Arial"/>
        </w:rPr>
      </w:pPr>
    </w:p>
    <w:p w:rsidR="00B93905" w:rsidRDefault="00B93905"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5321D1" w:rsidRDefault="005321D1" w:rsidP="00B51D20">
      <w:pPr>
        <w:pStyle w:val="1-CaptuloLei"/>
        <w:tabs>
          <w:tab w:val="clear" w:pos="100"/>
          <w:tab w:val="clear" w:pos="8740"/>
        </w:tabs>
        <w:jc w:val="both"/>
        <w:rPr>
          <w:rFonts w:cs="Arial"/>
        </w:rPr>
      </w:pPr>
    </w:p>
    <w:p w:rsidR="001B05A5" w:rsidRDefault="001B05A5" w:rsidP="00B51D20">
      <w:pPr>
        <w:pStyle w:val="1-CaptuloLei"/>
        <w:tabs>
          <w:tab w:val="clear" w:pos="100"/>
          <w:tab w:val="clear" w:pos="8740"/>
        </w:tabs>
        <w:jc w:val="both"/>
        <w:rPr>
          <w:rFonts w:cs="Arial"/>
        </w:rPr>
      </w:pPr>
    </w:p>
    <w:p w:rsidR="00B617C6" w:rsidRDefault="00B617C6" w:rsidP="00B51D20">
      <w:pPr>
        <w:pStyle w:val="1-CaptuloLei"/>
        <w:tabs>
          <w:tab w:val="clear" w:pos="100"/>
          <w:tab w:val="clear" w:pos="8740"/>
        </w:tabs>
        <w:jc w:val="both"/>
        <w:rPr>
          <w:rFonts w:cs="Arial"/>
        </w:rPr>
      </w:pPr>
    </w:p>
    <w:p w:rsidR="00B93905" w:rsidRPr="00CD4552" w:rsidRDefault="00B93905" w:rsidP="003B7E4B">
      <w:pPr>
        <w:pBdr>
          <w:top w:val="single" w:sz="4" w:space="1" w:color="auto"/>
          <w:left w:val="single" w:sz="4" w:space="4" w:color="auto"/>
          <w:bottom w:val="single" w:sz="4" w:space="1" w:color="auto"/>
          <w:right w:val="single" w:sz="4" w:space="4" w:color="auto"/>
        </w:pBdr>
        <w:shd w:val="clear" w:color="auto" w:fill="F4B083"/>
        <w:spacing w:after="0" w:line="240" w:lineRule="auto"/>
        <w:jc w:val="center"/>
        <w:rPr>
          <w:rFonts w:ascii="Arial" w:hAnsi="Arial" w:cs="Arial"/>
          <w:b/>
          <w:sz w:val="24"/>
          <w:szCs w:val="24"/>
        </w:rPr>
      </w:pPr>
      <w:r w:rsidRPr="00CD4552">
        <w:rPr>
          <w:rFonts w:ascii="Arial" w:hAnsi="Arial" w:cs="Arial"/>
          <w:b/>
          <w:sz w:val="24"/>
          <w:szCs w:val="24"/>
        </w:rPr>
        <w:lastRenderedPageBreak/>
        <w:t>ANEXO XII</w:t>
      </w:r>
    </w:p>
    <w:p w:rsidR="00B93905" w:rsidRDefault="00B93905" w:rsidP="003B7E4B">
      <w:pPr>
        <w:pBdr>
          <w:top w:val="single" w:sz="4" w:space="1" w:color="auto"/>
          <w:left w:val="single" w:sz="4" w:space="4" w:color="auto"/>
          <w:bottom w:val="single" w:sz="4" w:space="1" w:color="auto"/>
          <w:right w:val="single" w:sz="4" w:space="4" w:color="auto"/>
        </w:pBdr>
        <w:shd w:val="clear" w:color="auto" w:fill="F4B083"/>
        <w:spacing w:after="0" w:line="240" w:lineRule="auto"/>
        <w:jc w:val="center"/>
        <w:rPr>
          <w:rFonts w:ascii="Arial" w:hAnsi="Arial" w:cs="Arial"/>
          <w:b/>
          <w:sz w:val="24"/>
          <w:szCs w:val="24"/>
        </w:rPr>
      </w:pPr>
      <w:r w:rsidRPr="00CD4552">
        <w:rPr>
          <w:rFonts w:ascii="Arial" w:hAnsi="Arial" w:cs="Arial"/>
          <w:b/>
          <w:sz w:val="24"/>
          <w:szCs w:val="24"/>
        </w:rPr>
        <w:t xml:space="preserve">TABELA PARA COBRANÇA DOS SERVIÇOS RELATIVOS </w:t>
      </w:r>
      <w:proofErr w:type="gramStart"/>
      <w:r w:rsidRPr="00CD4552">
        <w:rPr>
          <w:rFonts w:ascii="Arial" w:hAnsi="Arial" w:cs="Arial"/>
          <w:b/>
          <w:sz w:val="24"/>
          <w:szCs w:val="24"/>
        </w:rPr>
        <w:t>A</w:t>
      </w:r>
      <w:proofErr w:type="gramEnd"/>
      <w:r w:rsidRPr="00CD4552">
        <w:rPr>
          <w:rFonts w:ascii="Arial" w:hAnsi="Arial" w:cs="Arial"/>
          <w:b/>
          <w:sz w:val="24"/>
          <w:szCs w:val="24"/>
        </w:rPr>
        <w:t xml:space="preserve"> MODILIDADE E AO TRÂNSITO MUNICÍPIAL DE VEÍCULOS</w:t>
      </w:r>
    </w:p>
    <w:p w:rsidR="00B617C6" w:rsidRPr="00B617C6" w:rsidRDefault="00B617C6" w:rsidP="00B617C6">
      <w:pPr>
        <w:autoSpaceDE w:val="0"/>
        <w:autoSpaceDN w:val="0"/>
        <w:adjustRightInd w:val="0"/>
        <w:spacing w:after="0"/>
        <w:jc w:val="center"/>
        <w:rPr>
          <w:rFonts w:ascii="Arial Narrow" w:hAnsi="Arial Narrow"/>
          <w:b/>
          <w:bCs/>
          <w:sz w:val="18"/>
          <w:szCs w:val="18"/>
        </w:rPr>
      </w:pPr>
      <w:r w:rsidRPr="00B617C6">
        <w:rPr>
          <w:rFonts w:ascii="Arial Narrow" w:hAnsi="Arial Narrow"/>
          <w:b/>
          <w:bCs/>
          <w:sz w:val="18"/>
          <w:szCs w:val="18"/>
        </w:rPr>
        <w:t>Art. 176 desta Lei – (Regulamento na Lei nº 2.871/2017 - AMMTT)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5203"/>
        <w:gridCol w:w="2688"/>
      </w:tblGrid>
      <w:tr w:rsidR="00B617C6" w:rsidRPr="006426E8" w:rsidTr="003B7E4B">
        <w:trPr>
          <w:trHeight w:val="170"/>
          <w:jc w:val="center"/>
        </w:trPr>
        <w:tc>
          <w:tcPr>
            <w:tcW w:w="799" w:type="dxa"/>
            <w:shd w:val="clear" w:color="auto" w:fill="F4B083"/>
            <w:vAlign w:val="center"/>
          </w:tcPr>
          <w:p w:rsidR="00B617C6" w:rsidRPr="00B617C6" w:rsidRDefault="00B617C6" w:rsidP="00CF6E82">
            <w:pPr>
              <w:pStyle w:val="SemEspaamento"/>
              <w:jc w:val="center"/>
              <w:rPr>
                <w:rFonts w:ascii="Arial Narrow" w:eastAsia="Arial Unicode MS" w:hAnsi="Arial Narrow"/>
                <w:b/>
                <w:sz w:val="18"/>
                <w:szCs w:val="18"/>
              </w:rPr>
            </w:pPr>
            <w:r w:rsidRPr="00B617C6">
              <w:rPr>
                <w:rFonts w:ascii="Arial Narrow" w:eastAsia="Arial Unicode MS" w:hAnsi="Arial Narrow"/>
                <w:b/>
                <w:sz w:val="18"/>
                <w:szCs w:val="18"/>
              </w:rPr>
              <w:t>ITEM</w:t>
            </w:r>
          </w:p>
        </w:tc>
        <w:tc>
          <w:tcPr>
            <w:tcW w:w="799" w:type="dxa"/>
            <w:shd w:val="clear" w:color="auto" w:fill="F4B083"/>
            <w:vAlign w:val="center"/>
          </w:tcPr>
          <w:p w:rsidR="00B617C6" w:rsidRPr="00B617C6" w:rsidRDefault="00B617C6" w:rsidP="00CF6E82">
            <w:pPr>
              <w:pStyle w:val="SemEspaamento"/>
              <w:jc w:val="center"/>
              <w:rPr>
                <w:rFonts w:ascii="Arial Narrow" w:eastAsia="Arial Unicode MS" w:hAnsi="Arial Narrow"/>
                <w:b/>
                <w:sz w:val="18"/>
                <w:szCs w:val="18"/>
              </w:rPr>
            </w:pPr>
            <w:r w:rsidRPr="00B617C6">
              <w:rPr>
                <w:rFonts w:ascii="Arial Narrow" w:eastAsia="Arial Unicode MS" w:hAnsi="Arial Narrow"/>
                <w:b/>
                <w:sz w:val="18"/>
                <w:szCs w:val="18"/>
              </w:rPr>
              <w:t>DISCRIMINAÇÃO</w:t>
            </w:r>
          </w:p>
        </w:tc>
        <w:tc>
          <w:tcPr>
            <w:tcW w:w="799" w:type="dxa"/>
            <w:shd w:val="clear" w:color="auto" w:fill="F4B083"/>
            <w:vAlign w:val="center"/>
          </w:tcPr>
          <w:p w:rsidR="00B617C6" w:rsidRPr="00B617C6" w:rsidRDefault="00B617C6" w:rsidP="00CF6E82">
            <w:pPr>
              <w:pStyle w:val="SemEspaamento"/>
              <w:jc w:val="center"/>
              <w:rPr>
                <w:rFonts w:ascii="Arial Narrow" w:eastAsia="Arial Unicode MS" w:hAnsi="Arial Narrow"/>
                <w:b/>
                <w:sz w:val="18"/>
                <w:szCs w:val="18"/>
              </w:rPr>
            </w:pPr>
            <w:r w:rsidRPr="00B617C6">
              <w:rPr>
                <w:rFonts w:ascii="Arial Narrow" w:eastAsia="Arial Unicode MS" w:hAnsi="Arial Narrow"/>
                <w:b/>
                <w:sz w:val="18"/>
                <w:szCs w:val="18"/>
              </w:rPr>
              <w:t xml:space="preserve">VALORES EM </w:t>
            </w:r>
            <w:r w:rsidRPr="00B617C6">
              <w:rPr>
                <w:rFonts w:ascii="Arial Narrow" w:hAnsi="Arial Narrow"/>
                <w:b/>
                <w:sz w:val="18"/>
                <w:szCs w:val="18"/>
              </w:rPr>
              <w:t>UFM</w:t>
            </w:r>
          </w:p>
        </w:tc>
      </w:tr>
      <w:tr w:rsidR="00B617C6" w:rsidRPr="00E13AD0" w:rsidTr="003B7E4B">
        <w:trPr>
          <w:trHeight w:val="170"/>
          <w:jc w:val="center"/>
        </w:trPr>
        <w:tc>
          <w:tcPr>
            <w:tcW w:w="799" w:type="dxa"/>
            <w:shd w:val="clear" w:color="auto" w:fill="F4B083"/>
            <w:vAlign w:val="center"/>
          </w:tcPr>
          <w:p w:rsidR="00B617C6" w:rsidRPr="00B617C6" w:rsidRDefault="00B617C6" w:rsidP="00CF6E82">
            <w:pPr>
              <w:pStyle w:val="SemEspaamento"/>
              <w:jc w:val="center"/>
              <w:rPr>
                <w:rFonts w:ascii="Arial Narrow" w:eastAsia="Arial Unicode MS" w:hAnsi="Arial Narrow"/>
                <w:b/>
                <w:sz w:val="18"/>
                <w:szCs w:val="18"/>
              </w:rPr>
            </w:pPr>
            <w:r w:rsidRPr="00B617C6">
              <w:rPr>
                <w:rFonts w:ascii="Arial Narrow" w:eastAsia="Arial Unicode MS" w:hAnsi="Arial Narrow"/>
                <w:b/>
                <w:sz w:val="18"/>
                <w:szCs w:val="18"/>
              </w:rPr>
              <w:t>12.1.000</w:t>
            </w:r>
          </w:p>
        </w:tc>
        <w:tc>
          <w:tcPr>
            <w:tcW w:w="799" w:type="dxa"/>
            <w:gridSpan w:val="2"/>
            <w:shd w:val="clear" w:color="auto" w:fill="F4B083"/>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eastAsia="Arial Unicode MS" w:hAnsi="Arial Narrow"/>
                <w:b/>
                <w:sz w:val="18"/>
                <w:szCs w:val="18"/>
              </w:rPr>
              <w:t>TAXA DE REMOÇÃO DE VEÍCULOS - REBOQUE</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12.1.001</w:t>
            </w:r>
          </w:p>
        </w:tc>
        <w:tc>
          <w:tcPr>
            <w:tcW w:w="799" w:type="dxa"/>
          </w:tcPr>
          <w:p w:rsidR="00B617C6" w:rsidRPr="00B617C6" w:rsidRDefault="00B617C6" w:rsidP="00CF6E82">
            <w:pPr>
              <w:pStyle w:val="SemEspaamento"/>
              <w:rPr>
                <w:rFonts w:ascii="Arial Narrow" w:eastAsia="Arial Unicode MS" w:hAnsi="Arial Narrow"/>
                <w:sz w:val="18"/>
                <w:szCs w:val="18"/>
              </w:rPr>
            </w:pPr>
            <w:r w:rsidRPr="00B617C6">
              <w:rPr>
                <w:rFonts w:ascii="Arial Narrow" w:eastAsia="Arial Unicode MS" w:hAnsi="Arial Narrow"/>
                <w:sz w:val="18"/>
                <w:szCs w:val="18"/>
              </w:rPr>
              <w:t>Motocicleta e Ciclomotor</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100.0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12.1.002</w:t>
            </w:r>
          </w:p>
        </w:tc>
        <w:tc>
          <w:tcPr>
            <w:tcW w:w="799" w:type="dxa"/>
          </w:tcPr>
          <w:p w:rsidR="00B617C6" w:rsidRPr="00B617C6" w:rsidRDefault="00B617C6" w:rsidP="00CF6E82">
            <w:pPr>
              <w:pStyle w:val="SemEspaamento"/>
              <w:rPr>
                <w:rFonts w:ascii="Arial Narrow" w:eastAsia="Arial Unicode MS" w:hAnsi="Arial Narrow"/>
                <w:sz w:val="18"/>
                <w:szCs w:val="18"/>
              </w:rPr>
            </w:pPr>
            <w:r w:rsidRPr="00B617C6">
              <w:rPr>
                <w:rFonts w:ascii="Arial Narrow" w:eastAsia="Arial Unicode MS" w:hAnsi="Arial Narrow"/>
                <w:sz w:val="18"/>
                <w:szCs w:val="18"/>
              </w:rPr>
              <w:t>Veículo de Pequeno Porte</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150.0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12.1.003</w:t>
            </w:r>
          </w:p>
        </w:tc>
        <w:tc>
          <w:tcPr>
            <w:tcW w:w="799" w:type="dxa"/>
          </w:tcPr>
          <w:p w:rsidR="00B617C6" w:rsidRPr="00B617C6" w:rsidRDefault="00B617C6" w:rsidP="00CF6E82">
            <w:pPr>
              <w:pStyle w:val="SemEspaamento"/>
              <w:rPr>
                <w:rFonts w:ascii="Arial Narrow" w:eastAsia="Arial Unicode MS" w:hAnsi="Arial Narrow"/>
                <w:sz w:val="18"/>
                <w:szCs w:val="18"/>
              </w:rPr>
            </w:pPr>
            <w:r w:rsidRPr="00B617C6">
              <w:rPr>
                <w:rFonts w:ascii="Arial Narrow" w:eastAsia="Arial Unicode MS" w:hAnsi="Arial Narrow"/>
                <w:sz w:val="18"/>
                <w:szCs w:val="18"/>
              </w:rPr>
              <w:t>Veículo de Médio Porte</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200.0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12.1.004</w:t>
            </w:r>
          </w:p>
        </w:tc>
        <w:tc>
          <w:tcPr>
            <w:tcW w:w="799" w:type="dxa"/>
          </w:tcPr>
          <w:p w:rsidR="00B617C6" w:rsidRPr="00B617C6" w:rsidRDefault="00B617C6" w:rsidP="00CF6E82">
            <w:pPr>
              <w:pStyle w:val="SemEspaamento"/>
              <w:rPr>
                <w:rFonts w:ascii="Arial Narrow" w:eastAsia="Arial Unicode MS" w:hAnsi="Arial Narrow"/>
                <w:sz w:val="18"/>
                <w:szCs w:val="18"/>
              </w:rPr>
            </w:pPr>
            <w:r w:rsidRPr="00B617C6">
              <w:rPr>
                <w:rFonts w:ascii="Arial Narrow" w:eastAsia="Arial Unicode MS" w:hAnsi="Arial Narrow"/>
                <w:sz w:val="18"/>
                <w:szCs w:val="18"/>
              </w:rPr>
              <w:t>Veículo de Grande Porte</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350,0</w:t>
            </w:r>
          </w:p>
        </w:tc>
      </w:tr>
      <w:tr w:rsidR="00B617C6" w:rsidRPr="00E13AD0" w:rsidTr="003B7E4B">
        <w:trPr>
          <w:trHeight w:val="170"/>
          <w:jc w:val="center"/>
        </w:trPr>
        <w:tc>
          <w:tcPr>
            <w:tcW w:w="799" w:type="dxa"/>
            <w:shd w:val="clear" w:color="auto" w:fill="F4B083"/>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12.2.000</w:t>
            </w:r>
          </w:p>
        </w:tc>
        <w:tc>
          <w:tcPr>
            <w:tcW w:w="799" w:type="dxa"/>
            <w:gridSpan w:val="2"/>
            <w:shd w:val="clear" w:color="auto" w:fill="F4B083"/>
            <w:vAlign w:val="center"/>
          </w:tcPr>
          <w:p w:rsidR="00B617C6" w:rsidRPr="00B617C6" w:rsidRDefault="00B617C6" w:rsidP="00CF6E82">
            <w:pPr>
              <w:pStyle w:val="SemEspaamento"/>
              <w:jc w:val="center"/>
              <w:rPr>
                <w:rFonts w:ascii="Arial Narrow" w:eastAsia="Arial Unicode MS" w:hAnsi="Arial Narrow"/>
                <w:b/>
                <w:sz w:val="18"/>
                <w:szCs w:val="18"/>
              </w:rPr>
            </w:pPr>
            <w:r w:rsidRPr="00B617C6">
              <w:rPr>
                <w:rFonts w:ascii="Arial Narrow" w:hAnsi="Arial Narrow"/>
                <w:b/>
                <w:bCs/>
                <w:sz w:val="18"/>
                <w:szCs w:val="18"/>
              </w:rPr>
              <w:t>LICENCIAMEN</w:t>
            </w:r>
            <w:r w:rsidR="00C41F50">
              <w:rPr>
                <w:rFonts w:ascii="Arial Narrow" w:hAnsi="Arial Narrow"/>
                <w:b/>
                <w:bCs/>
                <w:sz w:val="18"/>
                <w:szCs w:val="18"/>
              </w:rPr>
              <w:t>TO DE VEÍCULOS AUTOMOTORES INTRA</w:t>
            </w:r>
            <w:r w:rsidRPr="00B617C6">
              <w:rPr>
                <w:rFonts w:ascii="Arial Narrow" w:hAnsi="Arial Narrow"/>
                <w:b/>
                <w:bCs/>
                <w:sz w:val="18"/>
                <w:szCs w:val="18"/>
              </w:rPr>
              <w:t>MUNICIPAL</w:t>
            </w:r>
            <w:r w:rsidR="00C41F50">
              <w:rPr>
                <w:rFonts w:ascii="Arial Narrow" w:hAnsi="Arial Narrow"/>
                <w:b/>
                <w:bCs/>
                <w:sz w:val="18"/>
                <w:szCs w:val="18"/>
              </w:rPr>
              <w:t xml:space="preserve"> – idem anexo IV</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12.2.001</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Caminhões</w:t>
            </w:r>
          </w:p>
        </w:tc>
        <w:tc>
          <w:tcPr>
            <w:tcW w:w="799" w:type="dxa"/>
            <w:vAlign w:val="center"/>
          </w:tcPr>
          <w:p w:rsidR="00B617C6" w:rsidRPr="00B617C6" w:rsidRDefault="00C41F50" w:rsidP="00C41F50">
            <w:pPr>
              <w:pStyle w:val="SemEspaamento"/>
              <w:jc w:val="center"/>
              <w:rPr>
                <w:rFonts w:ascii="Arial Narrow" w:hAnsi="Arial Narrow"/>
                <w:sz w:val="18"/>
                <w:szCs w:val="18"/>
              </w:rPr>
            </w:pPr>
            <w:r>
              <w:rPr>
                <w:rFonts w:ascii="Arial Narrow" w:hAnsi="Arial Narrow"/>
                <w:sz w:val="18"/>
                <w:szCs w:val="18"/>
              </w:rPr>
              <w:t>200,00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12.2.002</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Ônibus ou Micro-ônibus</w:t>
            </w:r>
          </w:p>
        </w:tc>
        <w:tc>
          <w:tcPr>
            <w:tcW w:w="799" w:type="dxa"/>
            <w:vAlign w:val="center"/>
          </w:tcPr>
          <w:p w:rsidR="00B617C6" w:rsidRPr="00B617C6" w:rsidRDefault="00C41F50" w:rsidP="00CF6E82">
            <w:pPr>
              <w:pStyle w:val="SemEspaamento"/>
              <w:jc w:val="center"/>
              <w:rPr>
                <w:rFonts w:ascii="Arial Narrow" w:hAnsi="Arial Narrow"/>
                <w:sz w:val="18"/>
                <w:szCs w:val="18"/>
              </w:rPr>
            </w:pPr>
            <w:r>
              <w:rPr>
                <w:rFonts w:ascii="Arial Narrow" w:hAnsi="Arial Narrow"/>
                <w:sz w:val="18"/>
                <w:szCs w:val="18"/>
              </w:rPr>
              <w:t>200</w:t>
            </w:r>
            <w:r w:rsidR="00B617C6" w:rsidRPr="00B617C6">
              <w:rPr>
                <w:rFonts w:ascii="Arial Narrow" w:hAnsi="Arial Narrow"/>
                <w:sz w:val="18"/>
                <w:szCs w:val="18"/>
              </w:rPr>
              <w:t>,0</w:t>
            </w:r>
            <w:r>
              <w:rPr>
                <w:rFonts w:ascii="Arial Narrow" w:hAnsi="Arial Narrow"/>
                <w:sz w:val="18"/>
                <w:szCs w:val="18"/>
              </w:rPr>
              <w:t>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12.2.003</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Transporte Alternativo</w:t>
            </w:r>
          </w:p>
        </w:tc>
        <w:tc>
          <w:tcPr>
            <w:tcW w:w="799" w:type="dxa"/>
            <w:vAlign w:val="center"/>
          </w:tcPr>
          <w:p w:rsidR="00B617C6" w:rsidRPr="00B617C6" w:rsidRDefault="00C41F50" w:rsidP="00CF6E82">
            <w:pPr>
              <w:pStyle w:val="SemEspaamento"/>
              <w:jc w:val="center"/>
              <w:rPr>
                <w:rFonts w:ascii="Arial Narrow" w:hAnsi="Arial Narrow"/>
                <w:sz w:val="18"/>
                <w:szCs w:val="18"/>
              </w:rPr>
            </w:pPr>
            <w:r>
              <w:rPr>
                <w:rFonts w:ascii="Arial Narrow" w:hAnsi="Arial Narrow"/>
                <w:sz w:val="18"/>
                <w:szCs w:val="18"/>
              </w:rPr>
              <w:t>200,00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12.2.004</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Táxi</w:t>
            </w:r>
          </w:p>
        </w:tc>
        <w:tc>
          <w:tcPr>
            <w:tcW w:w="799" w:type="dxa"/>
            <w:vAlign w:val="center"/>
          </w:tcPr>
          <w:p w:rsidR="00B617C6" w:rsidRPr="00B617C6" w:rsidRDefault="00C41F50" w:rsidP="00CF6E82">
            <w:pPr>
              <w:pStyle w:val="SemEspaamento"/>
              <w:jc w:val="center"/>
              <w:rPr>
                <w:rFonts w:ascii="Arial Narrow" w:hAnsi="Arial Narrow"/>
                <w:sz w:val="18"/>
                <w:szCs w:val="18"/>
              </w:rPr>
            </w:pPr>
            <w:r>
              <w:rPr>
                <w:rFonts w:ascii="Arial Narrow" w:hAnsi="Arial Narrow"/>
                <w:sz w:val="18"/>
                <w:szCs w:val="18"/>
              </w:rPr>
              <w:t>200,00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12.2.005</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Moto táxi</w:t>
            </w:r>
          </w:p>
        </w:tc>
        <w:tc>
          <w:tcPr>
            <w:tcW w:w="799" w:type="dxa"/>
            <w:vAlign w:val="center"/>
          </w:tcPr>
          <w:p w:rsidR="00B617C6" w:rsidRPr="00B617C6" w:rsidRDefault="00C41F50" w:rsidP="00CF6E82">
            <w:pPr>
              <w:pStyle w:val="SemEspaamento"/>
              <w:jc w:val="center"/>
              <w:rPr>
                <w:rFonts w:ascii="Arial Narrow" w:hAnsi="Arial Narrow"/>
                <w:sz w:val="18"/>
                <w:szCs w:val="18"/>
              </w:rPr>
            </w:pPr>
            <w:r>
              <w:rPr>
                <w:rFonts w:ascii="Arial Narrow" w:hAnsi="Arial Narrow"/>
                <w:sz w:val="18"/>
                <w:szCs w:val="18"/>
              </w:rPr>
              <w:t>6</w:t>
            </w:r>
            <w:r w:rsidR="00B617C6" w:rsidRPr="00B617C6">
              <w:rPr>
                <w:rFonts w:ascii="Arial Narrow" w:hAnsi="Arial Narrow"/>
                <w:sz w:val="18"/>
                <w:szCs w:val="18"/>
              </w:rPr>
              <w:t>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12.2.006</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Mudança de categoria ou transferência de propriedade de veículos</w:t>
            </w:r>
          </w:p>
        </w:tc>
        <w:tc>
          <w:tcPr>
            <w:tcW w:w="799" w:type="dxa"/>
            <w:vAlign w:val="center"/>
          </w:tcPr>
          <w:p w:rsidR="00B617C6" w:rsidRPr="00B617C6" w:rsidRDefault="00C41F50" w:rsidP="00CF6E82">
            <w:pPr>
              <w:pStyle w:val="SemEspaamento"/>
              <w:jc w:val="center"/>
              <w:rPr>
                <w:rFonts w:ascii="Arial Narrow" w:hAnsi="Arial Narrow"/>
                <w:sz w:val="18"/>
                <w:szCs w:val="18"/>
              </w:rPr>
            </w:pPr>
            <w:r>
              <w:rPr>
                <w:rFonts w:ascii="Arial Narrow" w:hAnsi="Arial Narrow"/>
                <w:sz w:val="18"/>
                <w:szCs w:val="18"/>
              </w:rPr>
              <w:t>6</w:t>
            </w:r>
            <w:r w:rsidR="00B617C6" w:rsidRPr="00B617C6">
              <w:rPr>
                <w:rFonts w:ascii="Arial Narrow" w:hAnsi="Arial Narrow"/>
                <w:sz w:val="18"/>
                <w:szCs w:val="18"/>
              </w:rPr>
              <w:t>0,0</w:t>
            </w:r>
          </w:p>
        </w:tc>
      </w:tr>
      <w:tr w:rsidR="00B617C6" w:rsidRPr="00E13AD0" w:rsidTr="003B7E4B">
        <w:trPr>
          <w:trHeight w:val="170"/>
          <w:jc w:val="center"/>
        </w:trPr>
        <w:tc>
          <w:tcPr>
            <w:tcW w:w="799" w:type="dxa"/>
            <w:shd w:val="clear" w:color="auto" w:fill="F4B083"/>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12.3.000</w:t>
            </w:r>
          </w:p>
        </w:tc>
        <w:tc>
          <w:tcPr>
            <w:tcW w:w="799" w:type="dxa"/>
            <w:gridSpan w:val="2"/>
            <w:shd w:val="clear" w:color="auto" w:fill="F4B083"/>
            <w:vAlign w:val="center"/>
          </w:tcPr>
          <w:p w:rsidR="00B617C6" w:rsidRPr="00B617C6" w:rsidRDefault="00B617C6" w:rsidP="00CF6E82">
            <w:pPr>
              <w:pStyle w:val="SemEspaamento"/>
              <w:jc w:val="center"/>
              <w:rPr>
                <w:rFonts w:ascii="Arial Narrow" w:eastAsia="Arial Unicode MS" w:hAnsi="Arial Narrow"/>
                <w:b/>
                <w:sz w:val="18"/>
                <w:szCs w:val="18"/>
              </w:rPr>
            </w:pPr>
            <w:r w:rsidRPr="00B617C6">
              <w:rPr>
                <w:rFonts w:ascii="Arial Narrow" w:eastAsia="Arial Unicode MS" w:hAnsi="Arial Narrow"/>
                <w:b/>
                <w:sz w:val="18"/>
                <w:szCs w:val="18"/>
              </w:rPr>
              <w:t>TAXA DE FISCALIZAÇÃO E LICENÇA VEÍCULOS STPP</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12.3.001</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Fiscalização de Táxi</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60,0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12.3.002</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Licença de Táxi</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90,0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12.3.003</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Fiscalização de Moto-Táxi e Moto-Frete</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55,0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12.3.004</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Licença de Moto-Táxi e Moto-Frete</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70,0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12.3.005</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 xml:space="preserve">Taxa de Fiscalização de T. Escolar / Fretamento / Complementar </w:t>
            </w:r>
            <w:proofErr w:type="gramStart"/>
            <w:r w:rsidRPr="00B617C6">
              <w:rPr>
                <w:rFonts w:ascii="Arial Narrow" w:hAnsi="Arial Narrow"/>
                <w:sz w:val="18"/>
                <w:szCs w:val="18"/>
              </w:rPr>
              <w:t>Van</w:t>
            </w:r>
            <w:proofErr w:type="gramEnd"/>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80,0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12.3.006</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 xml:space="preserve">Taxa de Licença de T. Escolar / Fretamento / Complementar </w:t>
            </w:r>
            <w:proofErr w:type="gramStart"/>
            <w:r w:rsidRPr="00B617C6">
              <w:rPr>
                <w:rFonts w:ascii="Arial Narrow" w:hAnsi="Arial Narrow"/>
                <w:sz w:val="18"/>
                <w:szCs w:val="18"/>
              </w:rPr>
              <w:t>Van</w:t>
            </w:r>
            <w:proofErr w:type="gramEnd"/>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130,0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12.3.007</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Fiscalização de Micro-ônibus até 21 lugares</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80,0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12.3.008</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Licença de Micro-ônibus até 21 lugares</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130,0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12.3.009</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Fiscalização de Ônibus</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100,0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12.3.010</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Licença de Ônibus</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150,0</w:t>
            </w:r>
          </w:p>
        </w:tc>
      </w:tr>
      <w:tr w:rsidR="00B617C6" w:rsidRPr="00E13AD0" w:rsidTr="003B7E4B">
        <w:trPr>
          <w:trHeight w:val="170"/>
          <w:jc w:val="center"/>
        </w:trPr>
        <w:tc>
          <w:tcPr>
            <w:tcW w:w="799" w:type="dxa"/>
            <w:shd w:val="clear" w:color="auto" w:fill="F4B083"/>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12.4.000</w:t>
            </w:r>
          </w:p>
        </w:tc>
        <w:tc>
          <w:tcPr>
            <w:tcW w:w="799" w:type="dxa"/>
            <w:gridSpan w:val="2"/>
            <w:shd w:val="clear" w:color="auto" w:fill="F4B083"/>
            <w:vAlign w:val="center"/>
          </w:tcPr>
          <w:p w:rsidR="00B617C6" w:rsidRPr="00B617C6" w:rsidRDefault="00B617C6" w:rsidP="00CF6E82">
            <w:pPr>
              <w:pStyle w:val="SemEspaamento"/>
              <w:jc w:val="center"/>
              <w:rPr>
                <w:rFonts w:ascii="Arial Narrow" w:eastAsia="Arial Unicode MS" w:hAnsi="Arial Narrow"/>
                <w:b/>
                <w:sz w:val="18"/>
                <w:szCs w:val="18"/>
              </w:rPr>
            </w:pPr>
            <w:r w:rsidRPr="00B617C6">
              <w:rPr>
                <w:rFonts w:ascii="Arial Narrow" w:eastAsia="Arial Unicode MS" w:hAnsi="Arial Narrow"/>
                <w:b/>
                <w:sz w:val="18"/>
                <w:szCs w:val="18"/>
              </w:rPr>
              <w:t>TAXA DE VISTORIA E SELO VEÍCULOS STPP</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12.4.001</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Vistoria de Táxi</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40,0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12.4.002</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Selo de Táxi</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12.4.003</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Vistoria de Moto-Táxi e Moto-Frete</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30,0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12.4.004</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Selo de Moto-Táxi e Moto-Frete</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12.4.005</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 xml:space="preserve">Taxa de Vistoria de T. Escolar / Fretamento / Complementar </w:t>
            </w:r>
            <w:proofErr w:type="gramStart"/>
            <w:r w:rsidRPr="00B617C6">
              <w:rPr>
                <w:rFonts w:ascii="Arial Narrow" w:hAnsi="Arial Narrow"/>
                <w:sz w:val="18"/>
                <w:szCs w:val="18"/>
              </w:rPr>
              <w:t>Van</w:t>
            </w:r>
            <w:proofErr w:type="gramEnd"/>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60,0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12.4.006</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 xml:space="preserve">Taxa de Selo de T. Escolar / Fretamento / Complementar </w:t>
            </w:r>
            <w:proofErr w:type="gramStart"/>
            <w:r w:rsidRPr="00B617C6">
              <w:rPr>
                <w:rFonts w:ascii="Arial Narrow" w:hAnsi="Arial Narrow"/>
                <w:sz w:val="18"/>
                <w:szCs w:val="18"/>
              </w:rPr>
              <w:t>Van</w:t>
            </w:r>
            <w:proofErr w:type="gramEnd"/>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12.4.007</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Vistoria de Micro-ônibus até 21 lugares</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60,0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12.4.000</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Selo de Micro-ônibus até 21 lugares</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12.4.000</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Vistoria de Ônibus</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90,0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12.4.000</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Selo de Ônibus</w:t>
            </w:r>
          </w:p>
        </w:tc>
        <w:tc>
          <w:tcPr>
            <w:tcW w:w="799" w:type="dxa"/>
            <w:vAlign w:val="center"/>
          </w:tcPr>
          <w:p w:rsidR="00B617C6" w:rsidRPr="00B617C6" w:rsidRDefault="00B617C6" w:rsidP="00CF6E82">
            <w:pPr>
              <w:pStyle w:val="SemEspaamento"/>
              <w:jc w:val="center"/>
              <w:rPr>
                <w:rFonts w:ascii="Arial Narrow" w:eastAsia="Arial Unicode MS" w:hAnsi="Arial Narrow"/>
                <w:sz w:val="18"/>
                <w:szCs w:val="18"/>
              </w:rPr>
            </w:pPr>
            <w:r w:rsidRPr="00B617C6">
              <w:rPr>
                <w:rFonts w:ascii="Arial Narrow" w:hAnsi="Arial Narrow"/>
                <w:sz w:val="18"/>
                <w:szCs w:val="18"/>
              </w:rPr>
              <w:t>10,0</w:t>
            </w:r>
          </w:p>
        </w:tc>
      </w:tr>
      <w:tr w:rsidR="00B617C6" w:rsidRPr="00E13AD0" w:rsidTr="003B7E4B">
        <w:trPr>
          <w:trHeight w:val="170"/>
          <w:jc w:val="center"/>
        </w:trPr>
        <w:tc>
          <w:tcPr>
            <w:tcW w:w="799" w:type="dxa"/>
            <w:shd w:val="clear" w:color="auto" w:fill="F4B083"/>
            <w:vAlign w:val="center"/>
          </w:tcPr>
          <w:p w:rsidR="00B617C6" w:rsidRPr="00B617C6" w:rsidRDefault="00B617C6" w:rsidP="00CF6E82">
            <w:pPr>
              <w:pStyle w:val="SemEspaamento"/>
              <w:jc w:val="center"/>
              <w:rPr>
                <w:rFonts w:ascii="Arial Narrow" w:eastAsia="Arial Unicode MS" w:hAnsi="Arial Narrow"/>
                <w:b/>
                <w:sz w:val="18"/>
                <w:szCs w:val="18"/>
              </w:rPr>
            </w:pPr>
            <w:r w:rsidRPr="00B617C6">
              <w:rPr>
                <w:rFonts w:ascii="Arial Narrow" w:eastAsia="Arial Unicode MS" w:hAnsi="Arial Narrow"/>
                <w:b/>
                <w:sz w:val="18"/>
                <w:szCs w:val="18"/>
              </w:rPr>
              <w:t>12.5.000</w:t>
            </w:r>
          </w:p>
        </w:tc>
        <w:tc>
          <w:tcPr>
            <w:tcW w:w="799" w:type="dxa"/>
            <w:gridSpan w:val="2"/>
            <w:shd w:val="clear" w:color="auto" w:fill="F4B083"/>
            <w:vAlign w:val="center"/>
          </w:tcPr>
          <w:p w:rsidR="00B617C6" w:rsidRPr="00B617C6" w:rsidRDefault="00B617C6" w:rsidP="00CF6E82">
            <w:pPr>
              <w:pStyle w:val="SemEspaamento"/>
              <w:jc w:val="center"/>
              <w:rPr>
                <w:rFonts w:ascii="Arial Narrow" w:hAnsi="Arial Narrow"/>
                <w:b/>
                <w:bCs/>
                <w:sz w:val="18"/>
                <w:szCs w:val="18"/>
              </w:rPr>
            </w:pPr>
            <w:r w:rsidRPr="00B617C6">
              <w:rPr>
                <w:rFonts w:ascii="Arial Narrow" w:hAnsi="Arial Narrow"/>
                <w:b/>
                <w:bCs/>
                <w:sz w:val="18"/>
                <w:szCs w:val="18"/>
              </w:rPr>
              <w:t>TAXAS DE PERMISSÃO E TRANSFERÊNCIA</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12.5.001</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 xml:space="preserve">Taxa de Transferência de Permissão Pessoa </w:t>
            </w:r>
            <w:proofErr w:type="gramStart"/>
            <w:r w:rsidRPr="00B617C6">
              <w:rPr>
                <w:rFonts w:ascii="Arial Narrow" w:hAnsi="Arial Narrow"/>
                <w:sz w:val="18"/>
                <w:szCs w:val="18"/>
              </w:rPr>
              <w:t>Física/Jurídica</w:t>
            </w:r>
            <w:proofErr w:type="gramEnd"/>
            <w:r w:rsidRPr="00B617C6">
              <w:rPr>
                <w:rFonts w:ascii="Arial Narrow" w:hAnsi="Arial Narrow"/>
                <w:sz w:val="18"/>
                <w:szCs w:val="18"/>
              </w:rPr>
              <w:t xml:space="preserve"> para Táxi/</w:t>
            </w:r>
            <w:proofErr w:type="spellStart"/>
            <w:r w:rsidRPr="00B617C6">
              <w:rPr>
                <w:rFonts w:ascii="Arial Narrow" w:hAnsi="Arial Narrow"/>
                <w:sz w:val="18"/>
                <w:szCs w:val="18"/>
              </w:rPr>
              <w:t>Mototáxi</w:t>
            </w:r>
            <w:proofErr w:type="spellEnd"/>
            <w:r w:rsidRPr="00B617C6">
              <w:rPr>
                <w:rFonts w:ascii="Arial Narrow" w:hAnsi="Arial Narrow"/>
                <w:sz w:val="18"/>
                <w:szCs w:val="18"/>
              </w:rPr>
              <w:t>/</w:t>
            </w:r>
            <w:proofErr w:type="spellStart"/>
            <w:r w:rsidRPr="00B617C6">
              <w:rPr>
                <w:rFonts w:ascii="Arial Narrow" w:hAnsi="Arial Narrow"/>
                <w:sz w:val="18"/>
                <w:szCs w:val="18"/>
              </w:rPr>
              <w:t>Motofrete</w:t>
            </w:r>
            <w:proofErr w:type="spellEnd"/>
            <w:r w:rsidRPr="00B617C6">
              <w:rPr>
                <w:rFonts w:ascii="Arial Narrow" w:hAnsi="Arial Narrow"/>
                <w:sz w:val="18"/>
                <w:szCs w:val="18"/>
              </w:rPr>
              <w:t>.</w:t>
            </w:r>
          </w:p>
        </w:tc>
        <w:tc>
          <w:tcPr>
            <w:tcW w:w="799" w:type="dxa"/>
            <w:vAlign w:val="center"/>
          </w:tcPr>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60,0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12.5.002</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Transferência de Permissão para Transporte Escolar / Fretamento / Complementar/ Micro-ônibus / Ônibus.</w:t>
            </w:r>
          </w:p>
        </w:tc>
        <w:tc>
          <w:tcPr>
            <w:tcW w:w="799" w:type="dxa"/>
            <w:vAlign w:val="center"/>
          </w:tcPr>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90,0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12.5.003</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 xml:space="preserve">Taxa de Permissão Pessoa </w:t>
            </w:r>
            <w:proofErr w:type="gramStart"/>
            <w:r w:rsidRPr="00B617C6">
              <w:rPr>
                <w:rFonts w:ascii="Arial Narrow" w:hAnsi="Arial Narrow"/>
                <w:sz w:val="18"/>
                <w:szCs w:val="18"/>
              </w:rPr>
              <w:t>Física/Jurídica</w:t>
            </w:r>
            <w:proofErr w:type="gramEnd"/>
            <w:r w:rsidRPr="00B617C6">
              <w:rPr>
                <w:rFonts w:ascii="Arial Narrow" w:hAnsi="Arial Narrow"/>
                <w:sz w:val="18"/>
                <w:szCs w:val="18"/>
              </w:rPr>
              <w:t xml:space="preserve"> para Táxi/</w:t>
            </w:r>
            <w:proofErr w:type="spellStart"/>
            <w:r w:rsidRPr="00B617C6">
              <w:rPr>
                <w:rFonts w:ascii="Arial Narrow" w:hAnsi="Arial Narrow"/>
                <w:sz w:val="18"/>
                <w:szCs w:val="18"/>
              </w:rPr>
              <w:t>Mototáxi</w:t>
            </w:r>
            <w:proofErr w:type="spellEnd"/>
            <w:r w:rsidRPr="00B617C6">
              <w:rPr>
                <w:rFonts w:ascii="Arial Narrow" w:hAnsi="Arial Narrow"/>
                <w:sz w:val="18"/>
                <w:szCs w:val="18"/>
              </w:rPr>
              <w:t>/</w:t>
            </w:r>
            <w:proofErr w:type="spellStart"/>
            <w:r w:rsidRPr="00B617C6">
              <w:rPr>
                <w:rFonts w:ascii="Arial Narrow" w:hAnsi="Arial Narrow"/>
                <w:sz w:val="18"/>
                <w:szCs w:val="18"/>
              </w:rPr>
              <w:t>Motofrete</w:t>
            </w:r>
            <w:proofErr w:type="spellEnd"/>
            <w:r w:rsidRPr="00B617C6">
              <w:rPr>
                <w:rFonts w:ascii="Arial Narrow" w:hAnsi="Arial Narrow"/>
                <w:sz w:val="18"/>
                <w:szCs w:val="18"/>
              </w:rPr>
              <w:t>.</w:t>
            </w:r>
          </w:p>
        </w:tc>
        <w:tc>
          <w:tcPr>
            <w:tcW w:w="799" w:type="dxa"/>
            <w:vAlign w:val="center"/>
          </w:tcPr>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60,0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12.5.004</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 xml:space="preserve">Taxa de Permissão Pessoa </w:t>
            </w:r>
            <w:proofErr w:type="gramStart"/>
            <w:r w:rsidRPr="00B617C6">
              <w:rPr>
                <w:rFonts w:ascii="Arial Narrow" w:hAnsi="Arial Narrow"/>
                <w:sz w:val="18"/>
                <w:szCs w:val="18"/>
              </w:rPr>
              <w:t>Física/Jurídica</w:t>
            </w:r>
            <w:proofErr w:type="gramEnd"/>
            <w:r w:rsidRPr="00B617C6">
              <w:rPr>
                <w:rFonts w:ascii="Arial Narrow" w:hAnsi="Arial Narrow"/>
                <w:sz w:val="18"/>
                <w:szCs w:val="18"/>
              </w:rPr>
              <w:t xml:space="preserve"> para Transporte Escolar / Fretamento / Complementar/ Micro-ônibus / Ônibus</w:t>
            </w:r>
          </w:p>
        </w:tc>
        <w:tc>
          <w:tcPr>
            <w:tcW w:w="799" w:type="dxa"/>
            <w:vAlign w:val="center"/>
          </w:tcPr>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90,0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12.5.005</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Permissão Pessoa Jurídica para Táxi.</w:t>
            </w:r>
          </w:p>
        </w:tc>
        <w:tc>
          <w:tcPr>
            <w:tcW w:w="799" w:type="dxa"/>
            <w:vAlign w:val="center"/>
          </w:tcPr>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60,0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12.5.006</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 xml:space="preserve">Transferência de Permissão para sucessão hereditária para Transporte Escolar / Fretamento / Complementar/ Micro-ônibus / Ônibus / Táxi / </w:t>
            </w:r>
            <w:proofErr w:type="spellStart"/>
            <w:r w:rsidRPr="00B617C6">
              <w:rPr>
                <w:rFonts w:ascii="Arial Narrow" w:hAnsi="Arial Narrow"/>
                <w:sz w:val="18"/>
                <w:szCs w:val="18"/>
              </w:rPr>
              <w:t>Mototáxi</w:t>
            </w:r>
            <w:proofErr w:type="spellEnd"/>
            <w:r w:rsidRPr="00B617C6">
              <w:rPr>
                <w:rFonts w:ascii="Arial Narrow" w:hAnsi="Arial Narrow"/>
                <w:sz w:val="18"/>
                <w:szCs w:val="18"/>
              </w:rPr>
              <w:t xml:space="preserve"> / Moto-Frete.</w:t>
            </w:r>
          </w:p>
        </w:tc>
        <w:tc>
          <w:tcPr>
            <w:tcW w:w="799" w:type="dxa"/>
            <w:vAlign w:val="center"/>
          </w:tcPr>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60,0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12.5.007</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Taxa de Substituição de Veiculo por outro de fabricação mais recente para Transporte Escolar / Fretamento / Complementar/ Micro-ônibus / Ônibus.</w:t>
            </w:r>
          </w:p>
        </w:tc>
        <w:tc>
          <w:tcPr>
            <w:tcW w:w="799" w:type="dxa"/>
            <w:vAlign w:val="center"/>
          </w:tcPr>
          <w:p w:rsidR="00B617C6" w:rsidRPr="00B617C6" w:rsidRDefault="00B617C6" w:rsidP="00CF6E82">
            <w:pPr>
              <w:pStyle w:val="SemEspaamento"/>
              <w:jc w:val="center"/>
              <w:rPr>
                <w:rFonts w:ascii="Arial Narrow" w:hAnsi="Arial Narrow"/>
                <w:sz w:val="18"/>
                <w:szCs w:val="18"/>
              </w:rPr>
            </w:pPr>
          </w:p>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45,0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lastRenderedPageBreak/>
              <w:t>12.5.008</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Substituição de Veículos por outro de fabricação mais recente para Táxi/</w:t>
            </w:r>
            <w:proofErr w:type="spellStart"/>
            <w:r w:rsidRPr="00B617C6">
              <w:rPr>
                <w:rFonts w:ascii="Arial Narrow" w:hAnsi="Arial Narrow"/>
                <w:sz w:val="18"/>
                <w:szCs w:val="18"/>
              </w:rPr>
              <w:t>Mototáxi</w:t>
            </w:r>
            <w:proofErr w:type="spellEnd"/>
            <w:r w:rsidRPr="00B617C6">
              <w:rPr>
                <w:rFonts w:ascii="Arial Narrow" w:hAnsi="Arial Narrow"/>
                <w:sz w:val="18"/>
                <w:szCs w:val="18"/>
              </w:rPr>
              <w:t>/</w:t>
            </w:r>
            <w:proofErr w:type="spellStart"/>
            <w:r w:rsidRPr="00B617C6">
              <w:rPr>
                <w:rFonts w:ascii="Arial Narrow" w:hAnsi="Arial Narrow"/>
                <w:sz w:val="18"/>
                <w:szCs w:val="18"/>
              </w:rPr>
              <w:t>Motofrete</w:t>
            </w:r>
            <w:proofErr w:type="spellEnd"/>
            <w:r w:rsidRPr="00B617C6">
              <w:rPr>
                <w:rFonts w:ascii="Arial Narrow" w:hAnsi="Arial Narrow"/>
                <w:sz w:val="18"/>
                <w:szCs w:val="18"/>
              </w:rPr>
              <w:t>.</w:t>
            </w:r>
          </w:p>
        </w:tc>
        <w:tc>
          <w:tcPr>
            <w:tcW w:w="799" w:type="dxa"/>
            <w:vAlign w:val="center"/>
          </w:tcPr>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30,0</w:t>
            </w:r>
          </w:p>
        </w:tc>
      </w:tr>
      <w:tr w:rsidR="00B617C6" w:rsidRPr="00E13AD0"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12.5.009</w:t>
            </w:r>
          </w:p>
        </w:tc>
        <w:tc>
          <w:tcPr>
            <w:tcW w:w="799" w:type="dxa"/>
          </w:tcPr>
          <w:p w:rsidR="00B617C6" w:rsidRPr="00B617C6" w:rsidRDefault="00B617C6" w:rsidP="00CF6E82">
            <w:pPr>
              <w:pStyle w:val="SemEspaamento"/>
              <w:rPr>
                <w:rFonts w:ascii="Arial Narrow" w:hAnsi="Arial Narrow"/>
                <w:sz w:val="18"/>
                <w:szCs w:val="18"/>
              </w:rPr>
            </w:pPr>
            <w:r w:rsidRPr="00B617C6">
              <w:rPr>
                <w:rFonts w:ascii="Arial Narrow" w:hAnsi="Arial Narrow"/>
                <w:sz w:val="18"/>
                <w:szCs w:val="18"/>
              </w:rPr>
              <w:t>Inscrição ou Substituição de Condutor Auxiliar para Transporte Escolar / Fretamento / Complementar/ Micro-ônibus / Ônibus / Táxi.</w:t>
            </w:r>
          </w:p>
        </w:tc>
        <w:tc>
          <w:tcPr>
            <w:tcW w:w="799" w:type="dxa"/>
            <w:vAlign w:val="center"/>
          </w:tcPr>
          <w:p w:rsidR="00B617C6" w:rsidRPr="00B617C6" w:rsidRDefault="00B617C6" w:rsidP="00CF6E82">
            <w:pPr>
              <w:pStyle w:val="SemEspaamento"/>
              <w:jc w:val="center"/>
              <w:rPr>
                <w:rFonts w:ascii="Arial Narrow" w:hAnsi="Arial Narrow"/>
                <w:sz w:val="18"/>
                <w:szCs w:val="18"/>
              </w:rPr>
            </w:pPr>
          </w:p>
          <w:p w:rsidR="00B617C6" w:rsidRPr="00B617C6" w:rsidRDefault="00B617C6" w:rsidP="00CF6E82">
            <w:pPr>
              <w:pStyle w:val="SemEspaamento"/>
              <w:jc w:val="center"/>
              <w:rPr>
                <w:rFonts w:ascii="Arial Narrow" w:hAnsi="Arial Narrow"/>
                <w:sz w:val="18"/>
                <w:szCs w:val="18"/>
              </w:rPr>
            </w:pPr>
            <w:r w:rsidRPr="00B617C6">
              <w:rPr>
                <w:rFonts w:ascii="Arial Narrow" w:hAnsi="Arial Narrow"/>
                <w:sz w:val="18"/>
                <w:szCs w:val="18"/>
              </w:rPr>
              <w:t>35,0</w:t>
            </w:r>
          </w:p>
        </w:tc>
      </w:tr>
      <w:tr w:rsidR="00B617C6" w:rsidRPr="006426E8" w:rsidTr="003B7E4B">
        <w:trPr>
          <w:trHeight w:val="170"/>
          <w:jc w:val="center"/>
        </w:trPr>
        <w:tc>
          <w:tcPr>
            <w:tcW w:w="799" w:type="dxa"/>
            <w:shd w:val="clear" w:color="auto" w:fill="F4B083"/>
            <w:vAlign w:val="center"/>
          </w:tcPr>
          <w:p w:rsidR="00B617C6" w:rsidRPr="00B617C6" w:rsidRDefault="00B617C6" w:rsidP="00CF6E82">
            <w:pPr>
              <w:pStyle w:val="SemEspaamento"/>
              <w:jc w:val="center"/>
              <w:rPr>
                <w:rFonts w:ascii="Arial Narrow" w:hAnsi="Arial Narrow"/>
                <w:sz w:val="18"/>
                <w:szCs w:val="18"/>
              </w:rPr>
            </w:pPr>
            <w:r w:rsidRPr="00B617C6">
              <w:rPr>
                <w:rFonts w:ascii="Arial Narrow" w:eastAsia="Arial Unicode MS" w:hAnsi="Arial Narrow"/>
                <w:b/>
                <w:sz w:val="18"/>
                <w:szCs w:val="18"/>
              </w:rPr>
              <w:t>12.6.000</w:t>
            </w:r>
          </w:p>
        </w:tc>
        <w:tc>
          <w:tcPr>
            <w:tcW w:w="799" w:type="dxa"/>
            <w:gridSpan w:val="2"/>
            <w:shd w:val="clear" w:color="auto" w:fill="F4B083"/>
            <w:vAlign w:val="center"/>
          </w:tcPr>
          <w:p w:rsidR="00B617C6" w:rsidRPr="00B617C6" w:rsidRDefault="00B617C6" w:rsidP="00CF6E82">
            <w:pPr>
              <w:snapToGrid w:val="0"/>
              <w:spacing w:after="0" w:line="180" w:lineRule="exact"/>
              <w:jc w:val="center"/>
              <w:rPr>
                <w:rFonts w:ascii="Arial Narrow" w:hAnsi="Arial Narrow"/>
                <w:sz w:val="18"/>
                <w:szCs w:val="18"/>
              </w:rPr>
            </w:pPr>
            <w:r w:rsidRPr="00B617C6">
              <w:rPr>
                <w:rFonts w:ascii="Arial Narrow" w:hAnsi="Arial Narrow"/>
                <w:b/>
                <w:bCs/>
                <w:sz w:val="18"/>
                <w:szCs w:val="18"/>
              </w:rPr>
              <w:t>SERVIÇOS DE AGENTES DE TRÂNSITO E USO DE EQUIPAMENTOS DO ÓRGÃO GESTOR DE TRÂNSITO EM EVENTOS PARTICULARES</w:t>
            </w:r>
          </w:p>
        </w:tc>
      </w:tr>
      <w:tr w:rsidR="00B617C6" w:rsidRPr="006426E8"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12.6.001</w:t>
            </w:r>
          </w:p>
        </w:tc>
        <w:tc>
          <w:tcPr>
            <w:tcW w:w="799" w:type="dxa"/>
          </w:tcPr>
          <w:p w:rsidR="00B617C6" w:rsidRPr="00B617C6" w:rsidRDefault="00B617C6" w:rsidP="00CF6E82">
            <w:pPr>
              <w:snapToGrid w:val="0"/>
              <w:spacing w:after="0" w:line="360" w:lineRule="auto"/>
              <w:rPr>
                <w:rFonts w:ascii="Arial Narrow" w:hAnsi="Arial Narrow"/>
                <w:b/>
                <w:bCs/>
                <w:sz w:val="18"/>
                <w:szCs w:val="18"/>
              </w:rPr>
            </w:pPr>
            <w:r w:rsidRPr="00B617C6">
              <w:rPr>
                <w:rFonts w:ascii="Arial Narrow" w:hAnsi="Arial Narrow"/>
                <w:sz w:val="18"/>
                <w:szCs w:val="18"/>
              </w:rPr>
              <w:t xml:space="preserve">Automóveis/Viatura, por período de até 08 horas, por </w:t>
            </w:r>
            <w:proofErr w:type="gramStart"/>
            <w:r w:rsidRPr="00B617C6">
              <w:rPr>
                <w:rFonts w:ascii="Arial Narrow" w:hAnsi="Arial Narrow"/>
                <w:sz w:val="18"/>
                <w:szCs w:val="18"/>
              </w:rPr>
              <w:t>veículo</w:t>
            </w:r>
            <w:proofErr w:type="gramEnd"/>
          </w:p>
        </w:tc>
        <w:tc>
          <w:tcPr>
            <w:tcW w:w="799" w:type="dxa"/>
            <w:vAlign w:val="center"/>
          </w:tcPr>
          <w:p w:rsidR="00B617C6" w:rsidRPr="00B617C6" w:rsidRDefault="00B617C6" w:rsidP="00CF6E82">
            <w:pPr>
              <w:spacing w:after="0" w:line="360" w:lineRule="auto"/>
              <w:jc w:val="center"/>
              <w:rPr>
                <w:rFonts w:ascii="Arial Narrow" w:hAnsi="Arial Narrow"/>
                <w:sz w:val="18"/>
                <w:szCs w:val="18"/>
              </w:rPr>
            </w:pPr>
            <w:r w:rsidRPr="00B617C6">
              <w:rPr>
                <w:rFonts w:ascii="Arial Narrow" w:hAnsi="Arial Narrow"/>
                <w:sz w:val="18"/>
                <w:szCs w:val="18"/>
              </w:rPr>
              <w:t>50,0</w:t>
            </w:r>
          </w:p>
        </w:tc>
      </w:tr>
      <w:tr w:rsidR="00B617C6" w:rsidRPr="006426E8"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12.6.002</w:t>
            </w:r>
          </w:p>
        </w:tc>
        <w:tc>
          <w:tcPr>
            <w:tcW w:w="799" w:type="dxa"/>
          </w:tcPr>
          <w:p w:rsidR="00B617C6" w:rsidRPr="00B617C6" w:rsidRDefault="00B617C6" w:rsidP="00CF6E82">
            <w:pPr>
              <w:snapToGrid w:val="0"/>
              <w:spacing w:after="0" w:line="360" w:lineRule="auto"/>
              <w:rPr>
                <w:rFonts w:ascii="Arial Narrow" w:hAnsi="Arial Narrow"/>
                <w:b/>
                <w:bCs/>
                <w:sz w:val="18"/>
                <w:szCs w:val="18"/>
              </w:rPr>
            </w:pPr>
            <w:r w:rsidRPr="00B617C6">
              <w:rPr>
                <w:rFonts w:ascii="Arial Narrow" w:hAnsi="Arial Narrow"/>
                <w:sz w:val="18"/>
                <w:szCs w:val="18"/>
              </w:rPr>
              <w:t xml:space="preserve">Motos, por período de até 08 horas, por </w:t>
            </w:r>
            <w:proofErr w:type="gramStart"/>
            <w:r w:rsidRPr="00B617C6">
              <w:rPr>
                <w:rFonts w:ascii="Arial Narrow" w:hAnsi="Arial Narrow"/>
                <w:sz w:val="18"/>
                <w:szCs w:val="18"/>
              </w:rPr>
              <w:t>veículo</w:t>
            </w:r>
            <w:proofErr w:type="gramEnd"/>
          </w:p>
        </w:tc>
        <w:tc>
          <w:tcPr>
            <w:tcW w:w="799" w:type="dxa"/>
            <w:vAlign w:val="center"/>
          </w:tcPr>
          <w:p w:rsidR="00B617C6" w:rsidRPr="00B617C6" w:rsidRDefault="00B617C6" w:rsidP="00CF6E82">
            <w:pPr>
              <w:snapToGrid w:val="0"/>
              <w:spacing w:after="0" w:line="360" w:lineRule="auto"/>
              <w:jc w:val="center"/>
              <w:rPr>
                <w:rFonts w:ascii="Arial Narrow" w:hAnsi="Arial Narrow"/>
                <w:sz w:val="18"/>
                <w:szCs w:val="18"/>
              </w:rPr>
            </w:pPr>
            <w:r w:rsidRPr="00B617C6">
              <w:rPr>
                <w:rFonts w:ascii="Arial Narrow" w:hAnsi="Arial Narrow"/>
                <w:sz w:val="18"/>
                <w:szCs w:val="18"/>
              </w:rPr>
              <w:t>19,0</w:t>
            </w:r>
          </w:p>
        </w:tc>
      </w:tr>
      <w:tr w:rsidR="00B617C6" w:rsidRPr="006426E8" w:rsidTr="00CF6E82">
        <w:trPr>
          <w:trHeight w:val="170"/>
          <w:jc w:val="center"/>
        </w:trPr>
        <w:tc>
          <w:tcPr>
            <w:tcW w:w="799" w:type="dxa"/>
            <w:vAlign w:val="center"/>
          </w:tcPr>
          <w:p w:rsidR="00B617C6" w:rsidRPr="00B617C6" w:rsidRDefault="00B617C6" w:rsidP="00CF6E82">
            <w:pPr>
              <w:spacing w:after="0"/>
              <w:jc w:val="center"/>
              <w:rPr>
                <w:rFonts w:ascii="Arial Narrow" w:hAnsi="Arial Narrow"/>
                <w:sz w:val="18"/>
                <w:szCs w:val="18"/>
              </w:rPr>
            </w:pPr>
            <w:r w:rsidRPr="00B617C6">
              <w:rPr>
                <w:rFonts w:ascii="Arial Narrow" w:eastAsia="Arial Unicode MS" w:hAnsi="Arial Narrow"/>
                <w:b/>
                <w:sz w:val="18"/>
                <w:szCs w:val="18"/>
              </w:rPr>
              <w:t>12.6.003</w:t>
            </w:r>
          </w:p>
        </w:tc>
        <w:tc>
          <w:tcPr>
            <w:tcW w:w="799" w:type="dxa"/>
          </w:tcPr>
          <w:p w:rsidR="00B617C6" w:rsidRPr="00B617C6" w:rsidRDefault="00B617C6" w:rsidP="00CF6E82">
            <w:pPr>
              <w:snapToGrid w:val="0"/>
              <w:spacing w:after="0" w:line="360" w:lineRule="auto"/>
              <w:rPr>
                <w:rFonts w:ascii="Arial Narrow" w:hAnsi="Arial Narrow"/>
                <w:b/>
                <w:bCs/>
                <w:sz w:val="18"/>
                <w:szCs w:val="18"/>
              </w:rPr>
            </w:pPr>
            <w:r w:rsidRPr="00B617C6">
              <w:rPr>
                <w:rFonts w:ascii="Arial Narrow" w:hAnsi="Arial Narrow"/>
                <w:sz w:val="18"/>
                <w:szCs w:val="18"/>
              </w:rPr>
              <w:t xml:space="preserve">Cavaletes, por período de até 08 horas, por </w:t>
            </w:r>
            <w:proofErr w:type="gramStart"/>
            <w:r w:rsidRPr="00B617C6">
              <w:rPr>
                <w:rFonts w:ascii="Arial Narrow" w:hAnsi="Arial Narrow"/>
                <w:sz w:val="18"/>
                <w:szCs w:val="18"/>
              </w:rPr>
              <w:t>unidade</w:t>
            </w:r>
            <w:proofErr w:type="gramEnd"/>
          </w:p>
        </w:tc>
        <w:tc>
          <w:tcPr>
            <w:tcW w:w="799" w:type="dxa"/>
            <w:vAlign w:val="center"/>
          </w:tcPr>
          <w:p w:rsidR="00B617C6" w:rsidRPr="00B617C6" w:rsidRDefault="00B617C6" w:rsidP="00CF6E82">
            <w:pPr>
              <w:spacing w:after="0" w:line="360" w:lineRule="auto"/>
              <w:jc w:val="center"/>
              <w:rPr>
                <w:rFonts w:ascii="Arial Narrow" w:hAnsi="Arial Narrow"/>
                <w:sz w:val="18"/>
                <w:szCs w:val="18"/>
              </w:rPr>
            </w:pPr>
            <w:r w:rsidRPr="00B617C6">
              <w:rPr>
                <w:rFonts w:ascii="Arial Narrow" w:hAnsi="Arial Narrow"/>
                <w:sz w:val="18"/>
                <w:szCs w:val="18"/>
              </w:rPr>
              <w:t>3,0</w:t>
            </w:r>
          </w:p>
        </w:tc>
      </w:tr>
    </w:tbl>
    <w:p w:rsidR="00B93905" w:rsidRDefault="00B93905" w:rsidP="00B51D20">
      <w:pPr>
        <w:autoSpaceDE w:val="0"/>
        <w:autoSpaceDN w:val="0"/>
        <w:adjustRightInd w:val="0"/>
        <w:spacing w:line="240" w:lineRule="auto"/>
        <w:jc w:val="center"/>
        <w:rPr>
          <w:b/>
          <w:bCs/>
          <w:sz w:val="24"/>
          <w:szCs w:val="24"/>
        </w:rPr>
      </w:pPr>
    </w:p>
    <w:p w:rsidR="00C41F50" w:rsidRDefault="00C41F50" w:rsidP="00B51D20">
      <w:pPr>
        <w:pStyle w:val="1-CaptuloLei"/>
        <w:tabs>
          <w:tab w:val="clear" w:pos="100"/>
          <w:tab w:val="clear" w:pos="8740"/>
        </w:tabs>
        <w:jc w:val="both"/>
        <w:rPr>
          <w:rFonts w:cs="Arial"/>
        </w:rPr>
      </w:pPr>
    </w:p>
    <w:p w:rsidR="00CF6E82" w:rsidRDefault="00CF6E82" w:rsidP="00B51D20">
      <w:pPr>
        <w:pStyle w:val="1-CaptuloLei"/>
        <w:tabs>
          <w:tab w:val="clear" w:pos="100"/>
          <w:tab w:val="clear" w:pos="8740"/>
        </w:tabs>
        <w:jc w:val="both"/>
        <w:rPr>
          <w:rFonts w:cs="Arial"/>
        </w:rPr>
      </w:pPr>
    </w:p>
    <w:p w:rsidR="00CF6E82" w:rsidRDefault="00CF6E82" w:rsidP="00B51D20">
      <w:pPr>
        <w:pStyle w:val="1-CaptuloLei"/>
        <w:tabs>
          <w:tab w:val="clear" w:pos="100"/>
          <w:tab w:val="clear" w:pos="8740"/>
        </w:tabs>
        <w:jc w:val="both"/>
        <w:rPr>
          <w:rFonts w:cs="Arial"/>
        </w:rPr>
      </w:pP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lang w:val="pt-BR"/>
        </w:rPr>
      </w:pPr>
      <w:r w:rsidRPr="00CA6E25">
        <w:rPr>
          <w:rFonts w:cs="Arial"/>
          <w:color w:val="auto"/>
          <w:lang w:val="pt-BR"/>
        </w:rPr>
        <w:t>ANEXO XII</w:t>
      </w:r>
      <w:r>
        <w:rPr>
          <w:rFonts w:cs="Arial"/>
          <w:color w:val="auto"/>
          <w:lang w:val="pt-BR"/>
        </w:rPr>
        <w:t>I</w:t>
      </w:r>
    </w:p>
    <w:p w:rsidR="00B93905" w:rsidRPr="00CA6E25" w:rsidRDefault="00B93905" w:rsidP="00B51D20">
      <w:pPr>
        <w:pStyle w:val="1-CaptuloLei"/>
        <w:pBdr>
          <w:top w:val="dashDotStroked" w:sz="24" w:space="1" w:color="auto"/>
          <w:left w:val="dashDotStroked" w:sz="24" w:space="4" w:color="auto"/>
          <w:bottom w:val="dashDotStroked" w:sz="24" w:space="1" w:color="auto"/>
          <w:right w:val="dashDotStroked" w:sz="24" w:space="4" w:color="auto"/>
        </w:pBdr>
        <w:shd w:val="clear" w:color="auto" w:fill="FFCC99"/>
        <w:tabs>
          <w:tab w:val="clear" w:pos="100"/>
          <w:tab w:val="clear" w:pos="8740"/>
        </w:tabs>
        <w:rPr>
          <w:rFonts w:cs="Arial"/>
          <w:color w:val="auto"/>
          <w:lang w:val="pt-BR"/>
        </w:rPr>
      </w:pPr>
      <w:r w:rsidRPr="00CA6E25">
        <w:rPr>
          <w:rFonts w:cs="Arial"/>
          <w:color w:val="auto"/>
          <w:lang w:val="pt-BR"/>
        </w:rPr>
        <w:t>TABELA CONCERNENTE A PENALIDADES POR INFRAÇÕES À LEGISLAÇAO TRIBUTÁRIA MUNICIPAL</w:t>
      </w:r>
    </w:p>
    <w:p w:rsidR="00B93905" w:rsidRPr="00CA6E25" w:rsidRDefault="00B93905" w:rsidP="00B51D20">
      <w:pPr>
        <w:spacing w:line="240" w:lineRule="auto"/>
        <w:jc w:val="right"/>
        <w:rPr>
          <w:rFonts w:ascii="Arial" w:hAnsi="Arial" w:cs="Arial"/>
          <w:color w:val="000000"/>
        </w:rPr>
      </w:pPr>
      <w:r>
        <w:rPr>
          <w:rFonts w:ascii="Arial" w:hAnsi="Arial" w:cs="Arial"/>
          <w:color w:val="000000"/>
        </w:rPr>
        <w:t>Art.248</w:t>
      </w:r>
      <w:r w:rsidRPr="00CA6E25">
        <w:rPr>
          <w:rFonts w:ascii="Arial" w:hAnsi="Arial" w:cs="Arial"/>
          <w:color w:val="000000"/>
        </w:rPr>
        <w:t xml:space="preserve"> desta lei</w:t>
      </w:r>
    </w:p>
    <w:tbl>
      <w:tblPr>
        <w:tblW w:w="10260" w:type="dxa"/>
        <w:tblInd w:w="-7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80"/>
        <w:gridCol w:w="5696"/>
        <w:gridCol w:w="64"/>
        <w:gridCol w:w="129"/>
        <w:gridCol w:w="51"/>
        <w:gridCol w:w="2340"/>
      </w:tblGrid>
      <w:tr w:rsidR="00B93905" w:rsidRPr="00FE267E" w:rsidTr="00203EB1">
        <w:trPr>
          <w:trHeight w:val="170"/>
        </w:trPr>
        <w:tc>
          <w:tcPr>
            <w:tcW w:w="1980" w:type="dxa"/>
            <w:shd w:val="clear" w:color="auto" w:fill="FFCC99"/>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CÓDIGO</w:t>
            </w:r>
          </w:p>
        </w:tc>
        <w:tc>
          <w:tcPr>
            <w:tcW w:w="5696" w:type="dxa"/>
            <w:shd w:val="clear" w:color="auto" w:fill="FFCC99"/>
          </w:tcPr>
          <w:p w:rsidR="00B93905" w:rsidRPr="00FE267E" w:rsidRDefault="00B93905" w:rsidP="00B51D20">
            <w:pPr>
              <w:tabs>
                <w:tab w:val="left" w:pos="3119"/>
              </w:tabs>
              <w:spacing w:after="240" w:line="240" w:lineRule="auto"/>
              <w:ind w:left="72"/>
              <w:jc w:val="center"/>
              <w:rPr>
                <w:rFonts w:ascii="Arial Narrow" w:hAnsi="Arial Narrow" w:cs="Arial"/>
                <w:b/>
              </w:rPr>
            </w:pPr>
            <w:r w:rsidRPr="00FE267E">
              <w:rPr>
                <w:rFonts w:ascii="Arial Narrow" w:hAnsi="Arial Narrow" w:cs="Arial"/>
                <w:b/>
              </w:rPr>
              <w:t>DISCRIMINAÇAO</w:t>
            </w:r>
          </w:p>
        </w:tc>
        <w:tc>
          <w:tcPr>
            <w:tcW w:w="2584" w:type="dxa"/>
            <w:gridSpan w:val="4"/>
            <w:shd w:val="clear" w:color="auto" w:fill="FFCC99"/>
          </w:tcPr>
          <w:p w:rsidR="00B93905" w:rsidRPr="0013268D" w:rsidRDefault="00B93905" w:rsidP="00B51D20">
            <w:pPr>
              <w:tabs>
                <w:tab w:val="left" w:pos="3119"/>
              </w:tabs>
              <w:spacing w:after="240" w:line="240" w:lineRule="auto"/>
              <w:ind w:left="72"/>
              <w:jc w:val="center"/>
              <w:rPr>
                <w:rFonts w:ascii="Arial Narrow" w:hAnsi="Arial Narrow" w:cs="Arial"/>
                <w:b/>
              </w:rPr>
            </w:pPr>
            <w:r w:rsidRPr="0013268D">
              <w:rPr>
                <w:rFonts w:ascii="Arial Narrow" w:hAnsi="Arial Narrow" w:cs="Arial"/>
                <w:b/>
              </w:rPr>
              <w:t>PENA</w:t>
            </w:r>
          </w:p>
        </w:tc>
      </w:tr>
      <w:tr w:rsidR="00B93905" w:rsidRPr="00FE267E" w:rsidTr="00203EB1">
        <w:trPr>
          <w:trHeight w:val="170"/>
        </w:trPr>
        <w:tc>
          <w:tcPr>
            <w:tcW w:w="1980" w:type="dxa"/>
            <w:shd w:val="clear" w:color="auto" w:fill="E6E6E6"/>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13.1.000</w:t>
            </w:r>
          </w:p>
        </w:tc>
        <w:tc>
          <w:tcPr>
            <w:tcW w:w="8280" w:type="dxa"/>
            <w:gridSpan w:val="5"/>
            <w:shd w:val="clear" w:color="auto" w:fill="E6E6E6"/>
            <w:vAlign w:val="center"/>
          </w:tcPr>
          <w:p w:rsidR="00B93905" w:rsidRPr="0013268D" w:rsidRDefault="00B93905" w:rsidP="0013268D">
            <w:pPr>
              <w:tabs>
                <w:tab w:val="left" w:pos="3119"/>
              </w:tabs>
              <w:spacing w:after="240" w:line="240" w:lineRule="auto"/>
              <w:ind w:left="-167"/>
              <w:jc w:val="center"/>
              <w:rPr>
                <w:rFonts w:ascii="Arial Narrow" w:hAnsi="Arial Narrow" w:cs="Arial"/>
                <w:b/>
              </w:rPr>
            </w:pPr>
            <w:r w:rsidRPr="0013268D">
              <w:rPr>
                <w:rFonts w:ascii="Arial Narrow" w:hAnsi="Arial Narrow" w:cs="Arial"/>
                <w:b/>
              </w:rPr>
              <w:t>INFRAÇOES E PENALIDADES APLICÁVEIS A TODOS OS TRIBUTOS E PREÇOS</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13.1.001</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hAnsi="Arial Narrow" w:cs="Arial"/>
                <w:bCs/>
                <w:sz w:val="20"/>
              </w:rPr>
            </w:pPr>
            <w:r w:rsidRPr="0013268D">
              <w:rPr>
                <w:rFonts w:ascii="Arial Narrow" w:hAnsi="Arial Narrow" w:cs="Arial"/>
                <w:sz w:val="20"/>
              </w:rPr>
              <w:t>Não recolhimento de tributo devido no prazo da lei</w:t>
            </w:r>
          </w:p>
        </w:tc>
        <w:tc>
          <w:tcPr>
            <w:tcW w:w="2340" w:type="dxa"/>
            <w:vAlign w:val="center"/>
          </w:tcPr>
          <w:p w:rsidR="00B93905" w:rsidRPr="0013268D" w:rsidRDefault="00B93905" w:rsidP="0013268D">
            <w:pPr>
              <w:tabs>
                <w:tab w:val="left" w:pos="3119"/>
              </w:tabs>
              <w:spacing w:after="240" w:line="240" w:lineRule="auto"/>
              <w:ind w:left="90"/>
              <w:jc w:val="center"/>
              <w:rPr>
                <w:rFonts w:ascii="Arial Narrow" w:hAnsi="Arial Narrow" w:cs="Arial"/>
              </w:rPr>
            </w:pPr>
            <w:r w:rsidRPr="0013268D">
              <w:rPr>
                <w:rFonts w:ascii="Arial Narrow" w:hAnsi="Arial Narrow" w:cs="Arial"/>
              </w:rPr>
              <w:t>20% multa</w:t>
            </w:r>
          </w:p>
          <w:p w:rsidR="00B93905" w:rsidRPr="0013268D" w:rsidRDefault="00B93905" w:rsidP="0013268D">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 juros </w:t>
            </w:r>
            <w:proofErr w:type="spellStart"/>
            <w:r w:rsidRPr="0013268D">
              <w:rPr>
                <w:rFonts w:ascii="Arial Narrow" w:hAnsi="Arial Narrow" w:cs="Arial"/>
              </w:rPr>
              <w:t>a.m</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13.1.002</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right="72"/>
              <w:rPr>
                <w:rFonts w:ascii="Arial Narrow" w:hAnsi="Arial Narrow" w:cs="Arial"/>
              </w:rPr>
            </w:pPr>
            <w:r w:rsidRPr="0013268D">
              <w:rPr>
                <w:rFonts w:ascii="Arial Narrow" w:hAnsi="Arial Narrow"/>
              </w:rPr>
              <w:t xml:space="preserve">Informações fiscais não enviadas no prazo da lei em documento autorizado ou fornecido pela Fazenda Municipal. </w:t>
            </w:r>
          </w:p>
        </w:tc>
        <w:tc>
          <w:tcPr>
            <w:tcW w:w="2340" w:type="dxa"/>
            <w:vAlign w:val="center"/>
          </w:tcPr>
          <w:p w:rsidR="00B93905" w:rsidRPr="0013268D" w:rsidRDefault="00B93905" w:rsidP="0013268D">
            <w:pPr>
              <w:tabs>
                <w:tab w:val="left" w:pos="3119"/>
              </w:tabs>
              <w:spacing w:after="240" w:line="240" w:lineRule="auto"/>
              <w:ind w:left="90"/>
              <w:jc w:val="center"/>
              <w:rPr>
                <w:rFonts w:ascii="Arial Narrow" w:hAnsi="Arial Narrow" w:cs="Arial"/>
              </w:rPr>
            </w:pPr>
            <w:r w:rsidRPr="0013268D">
              <w:rPr>
                <w:rFonts w:ascii="Arial Narrow" w:hAnsi="Arial Narrow" w:cs="Arial"/>
              </w:rPr>
              <w:t>50%</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13.1.003</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hAnsi="Arial Narrow" w:cs="Arial"/>
                <w:bCs/>
                <w:sz w:val="20"/>
              </w:rPr>
            </w:pPr>
            <w:r w:rsidRPr="0013268D">
              <w:rPr>
                <w:rFonts w:ascii="Arial Narrow" w:hAnsi="Arial Narrow" w:cs="Arial"/>
                <w:sz w:val="20"/>
              </w:rPr>
              <w:t>Não apresentação de documentos obrigatórios ao fisco municipal solicitado em procedimento fazendário, por cada procedimento.</w:t>
            </w:r>
          </w:p>
        </w:tc>
        <w:tc>
          <w:tcPr>
            <w:tcW w:w="2340" w:type="dxa"/>
            <w:vAlign w:val="center"/>
          </w:tcPr>
          <w:p w:rsidR="00B93905" w:rsidRPr="0013268D" w:rsidRDefault="00B93905" w:rsidP="0013268D">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500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13.1.004</w:t>
            </w:r>
          </w:p>
        </w:tc>
        <w:tc>
          <w:tcPr>
            <w:tcW w:w="5940" w:type="dxa"/>
            <w:gridSpan w:val="4"/>
            <w:vAlign w:val="center"/>
          </w:tcPr>
          <w:p w:rsidR="00B93905" w:rsidRPr="0013268D" w:rsidRDefault="00B93905" w:rsidP="0013268D">
            <w:pPr>
              <w:pStyle w:val="Corpodetexto21"/>
              <w:tabs>
                <w:tab w:val="left" w:pos="3119"/>
              </w:tabs>
              <w:spacing w:after="240"/>
              <w:ind w:left="-24"/>
              <w:jc w:val="left"/>
              <w:rPr>
                <w:rFonts w:ascii="Arial Narrow" w:hAnsi="Arial Narrow" w:cs="Arial"/>
                <w:bCs/>
                <w:sz w:val="20"/>
              </w:rPr>
            </w:pPr>
            <w:r w:rsidRPr="0013268D">
              <w:rPr>
                <w:rFonts w:ascii="Arial Narrow" w:hAnsi="Arial Narrow" w:cs="Arial"/>
                <w:bCs/>
                <w:sz w:val="20"/>
              </w:rPr>
              <w:t>Recusar receber notificação de qualquer natureza não especificada em código próprio nesta lei</w:t>
            </w:r>
          </w:p>
        </w:tc>
        <w:tc>
          <w:tcPr>
            <w:tcW w:w="2340" w:type="dxa"/>
            <w:vAlign w:val="center"/>
          </w:tcPr>
          <w:p w:rsidR="00B93905" w:rsidRPr="0013268D" w:rsidRDefault="00B93905" w:rsidP="0013268D">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500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13.1.005</w:t>
            </w:r>
          </w:p>
        </w:tc>
        <w:tc>
          <w:tcPr>
            <w:tcW w:w="5940" w:type="dxa"/>
            <w:gridSpan w:val="4"/>
            <w:vAlign w:val="center"/>
          </w:tcPr>
          <w:p w:rsidR="00B93905" w:rsidRPr="0013268D" w:rsidRDefault="00B93905" w:rsidP="0013268D">
            <w:pPr>
              <w:pStyle w:val="Corpodetexto21"/>
              <w:tabs>
                <w:tab w:val="left" w:pos="1418"/>
                <w:tab w:val="left" w:pos="3119"/>
              </w:tabs>
              <w:spacing w:after="240"/>
              <w:ind w:left="-24"/>
              <w:jc w:val="left"/>
              <w:rPr>
                <w:rFonts w:ascii="Arial Narrow" w:hAnsi="Arial Narrow" w:cs="Arial"/>
                <w:bCs/>
                <w:sz w:val="20"/>
              </w:rPr>
            </w:pPr>
            <w:r w:rsidRPr="0013268D">
              <w:rPr>
                <w:rFonts w:ascii="Arial Narrow" w:eastAsia="Arial Unicode MS" w:hAnsi="Arial Narrow" w:cs="Arial"/>
                <w:sz w:val="20"/>
              </w:rPr>
              <w:t>Omissão ou falsidade na declaração de dados</w:t>
            </w:r>
          </w:p>
        </w:tc>
        <w:tc>
          <w:tcPr>
            <w:tcW w:w="2340" w:type="dxa"/>
            <w:vAlign w:val="center"/>
          </w:tcPr>
          <w:p w:rsidR="00B93905" w:rsidRPr="0013268D" w:rsidRDefault="00B93905" w:rsidP="0013268D">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13.1.006</w:t>
            </w:r>
          </w:p>
        </w:tc>
        <w:tc>
          <w:tcPr>
            <w:tcW w:w="5940" w:type="dxa"/>
            <w:gridSpan w:val="4"/>
            <w:vAlign w:val="center"/>
          </w:tcPr>
          <w:p w:rsidR="00B93905" w:rsidRPr="0013268D" w:rsidRDefault="00B93905" w:rsidP="0013268D">
            <w:pPr>
              <w:pStyle w:val="Recuodecorpodetexto"/>
              <w:tabs>
                <w:tab w:val="left" w:pos="-1560"/>
                <w:tab w:val="left" w:pos="0"/>
                <w:tab w:val="left" w:pos="3119"/>
              </w:tabs>
              <w:spacing w:after="240"/>
              <w:ind w:left="0"/>
              <w:jc w:val="left"/>
              <w:rPr>
                <w:rFonts w:ascii="Arial Narrow" w:hAnsi="Arial Narrow" w:cs="Arial"/>
                <w:bCs/>
              </w:rPr>
            </w:pPr>
            <w:r w:rsidRPr="0013268D">
              <w:rPr>
                <w:rFonts w:ascii="Arial Narrow" w:hAnsi="Arial Narrow" w:cs="Arial"/>
                <w:bCs/>
              </w:rPr>
              <w:t xml:space="preserve">Descumprimento de decisão </w:t>
            </w:r>
            <w:r w:rsidRPr="0013268D">
              <w:rPr>
                <w:rFonts w:ascii="Arial Narrow" w:hAnsi="Arial Narrow" w:cs="Arial"/>
              </w:rPr>
              <w:t>administrativa transitada em julgado</w:t>
            </w:r>
          </w:p>
        </w:tc>
        <w:tc>
          <w:tcPr>
            <w:tcW w:w="2340" w:type="dxa"/>
            <w:vAlign w:val="center"/>
          </w:tcPr>
          <w:p w:rsidR="00B93905" w:rsidRPr="0013268D" w:rsidRDefault="00B93905" w:rsidP="0013268D">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13.1.007</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r w:rsidRPr="0013268D">
              <w:rPr>
                <w:rFonts w:ascii="Arial Narrow" w:hAnsi="Arial Narrow" w:cs="Arial"/>
                <w:bCs/>
              </w:rPr>
              <w:t xml:space="preserve">Por cada </w:t>
            </w:r>
            <w:r w:rsidRPr="0013268D">
              <w:rPr>
                <w:rFonts w:ascii="Arial Narrow" w:hAnsi="Arial Narrow" w:cs="Arial"/>
              </w:rPr>
              <w:t>reincidência em infração da mesma natureza em virtude de procedimento fiscal ou não.</w:t>
            </w:r>
          </w:p>
        </w:tc>
        <w:tc>
          <w:tcPr>
            <w:tcW w:w="2340" w:type="dxa"/>
            <w:vAlign w:val="center"/>
          </w:tcPr>
          <w:p w:rsidR="00B93905" w:rsidRPr="0013268D" w:rsidRDefault="00B93905" w:rsidP="0013268D">
            <w:pPr>
              <w:tabs>
                <w:tab w:val="left" w:pos="3119"/>
              </w:tabs>
              <w:spacing w:after="240" w:line="240" w:lineRule="auto"/>
              <w:ind w:left="-108"/>
              <w:jc w:val="center"/>
              <w:rPr>
                <w:rFonts w:ascii="Arial Narrow" w:hAnsi="Arial Narrow" w:cs="Arial"/>
              </w:rPr>
            </w:pPr>
            <w:r w:rsidRPr="0013268D">
              <w:rPr>
                <w:rFonts w:ascii="Arial Narrow" w:hAnsi="Arial Narrow" w:cs="Arial"/>
              </w:rPr>
              <w:t>O dobro da multa aplicada</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13.1.008</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bCs/>
              </w:rPr>
            </w:pPr>
            <w:proofErr w:type="gramStart"/>
            <w:r w:rsidRPr="0013268D">
              <w:rPr>
                <w:rFonts w:ascii="Arial Narrow" w:hAnsi="Arial Narrow" w:cs="Arial"/>
              </w:rPr>
              <w:t>impedir</w:t>
            </w:r>
            <w:proofErr w:type="gramEnd"/>
            <w:r w:rsidRPr="0013268D">
              <w:rPr>
                <w:rFonts w:ascii="Arial Narrow" w:hAnsi="Arial Narrow" w:cs="Arial"/>
              </w:rPr>
              <w:t xml:space="preserve"> ou retardar, total ou parcialmente a ocorrência do fato gerador da obrigação tributária principal ou a excluir ou modificar as suas características essenciais de modo a reduzir o montante do imposto devido, ou a evitar ou deferir o seu pagamento.</w:t>
            </w:r>
          </w:p>
        </w:tc>
        <w:tc>
          <w:tcPr>
            <w:tcW w:w="2340" w:type="dxa"/>
            <w:vAlign w:val="center"/>
          </w:tcPr>
          <w:p w:rsidR="00B93905" w:rsidRPr="0013268D" w:rsidRDefault="00B93905" w:rsidP="0013268D">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lastRenderedPageBreak/>
              <w:t>13.1.009</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r w:rsidRPr="0013268D">
              <w:rPr>
                <w:rFonts w:ascii="Arial Narrow" w:hAnsi="Arial Narrow" w:cs="Arial"/>
              </w:rPr>
              <w:t>Impedir ou retardar, total ou parcialmente, o conhecimento</w:t>
            </w:r>
            <w:proofErr w:type="gramStart"/>
            <w:r w:rsidRPr="0013268D">
              <w:rPr>
                <w:rFonts w:ascii="Arial Narrow" w:hAnsi="Arial Narrow" w:cs="Arial"/>
              </w:rPr>
              <w:t xml:space="preserve">  </w:t>
            </w:r>
            <w:proofErr w:type="gramEnd"/>
            <w:r w:rsidRPr="0013268D">
              <w:rPr>
                <w:rFonts w:ascii="Arial Narrow" w:hAnsi="Arial Narrow" w:cs="Arial"/>
              </w:rPr>
              <w:t>por parte da autoridade fazendária das condições pessoais do contribuinte, suscetíveis de afetar a obrigação tributária principal ou crédito tributário correspondente</w:t>
            </w:r>
          </w:p>
        </w:tc>
        <w:tc>
          <w:tcPr>
            <w:tcW w:w="2340" w:type="dxa"/>
            <w:vAlign w:val="center"/>
          </w:tcPr>
          <w:p w:rsidR="00B93905" w:rsidRPr="0013268D" w:rsidRDefault="00B93905" w:rsidP="0013268D">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2.000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13.1.010</w:t>
            </w:r>
          </w:p>
        </w:tc>
        <w:tc>
          <w:tcPr>
            <w:tcW w:w="5940" w:type="dxa"/>
            <w:gridSpan w:val="4"/>
            <w:vAlign w:val="center"/>
          </w:tcPr>
          <w:p w:rsidR="00B93905" w:rsidRPr="0013268D" w:rsidRDefault="00B93905" w:rsidP="0013268D">
            <w:pPr>
              <w:tabs>
                <w:tab w:val="left" w:pos="1428"/>
                <w:tab w:val="left" w:pos="3119"/>
              </w:tabs>
              <w:spacing w:after="240" w:line="240" w:lineRule="auto"/>
              <w:ind w:left="61"/>
              <w:rPr>
                <w:rFonts w:ascii="Arial Narrow" w:hAnsi="Arial Narrow" w:cs="Arial"/>
              </w:rPr>
            </w:pPr>
            <w:proofErr w:type="gramStart"/>
            <w:r w:rsidRPr="0013268D">
              <w:rPr>
                <w:rFonts w:ascii="Arial Narrow" w:hAnsi="Arial Narrow" w:cs="Arial"/>
              </w:rPr>
              <w:t>falta</w:t>
            </w:r>
            <w:proofErr w:type="gramEnd"/>
            <w:r w:rsidRPr="0013268D">
              <w:rPr>
                <w:rFonts w:ascii="Arial Narrow" w:hAnsi="Arial Narrow" w:cs="Arial"/>
              </w:rPr>
              <w:t xml:space="preserve"> de inscrição ou de comunicação de ocorrência de qualquer ato ou fato que venha a modificar os dados da inscrição, dentro do prazo de 30 (trinta) dias; </w:t>
            </w:r>
          </w:p>
        </w:tc>
        <w:tc>
          <w:tcPr>
            <w:tcW w:w="2340" w:type="dxa"/>
            <w:vAlign w:val="center"/>
          </w:tcPr>
          <w:p w:rsidR="00B93905" w:rsidRPr="0013268D" w:rsidRDefault="00B93905" w:rsidP="0013268D">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13.1.011</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proofErr w:type="gramStart"/>
            <w:r w:rsidRPr="0013268D">
              <w:rPr>
                <w:rFonts w:ascii="Arial Narrow" w:hAnsi="Arial Narrow" w:cs="Arial"/>
              </w:rPr>
              <w:t>impedir</w:t>
            </w:r>
            <w:proofErr w:type="gramEnd"/>
            <w:r w:rsidRPr="0013268D">
              <w:rPr>
                <w:rFonts w:ascii="Arial Narrow" w:hAnsi="Arial Narrow" w:cs="Arial"/>
              </w:rPr>
              <w:t xml:space="preserve"> ou retardar, total ou parcialmente, o conhecimento  por parte da autoridade fazendária a ocorrência do fato gerador da obrigação tributária principal, sua natureza ou circunstâncias materiais</w:t>
            </w:r>
          </w:p>
        </w:tc>
        <w:tc>
          <w:tcPr>
            <w:tcW w:w="2340" w:type="dxa"/>
            <w:vAlign w:val="center"/>
          </w:tcPr>
          <w:p w:rsidR="00B93905" w:rsidRPr="0013268D" w:rsidRDefault="00B93905" w:rsidP="0013268D">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13.1.012</w:t>
            </w:r>
          </w:p>
        </w:tc>
        <w:tc>
          <w:tcPr>
            <w:tcW w:w="5940" w:type="dxa"/>
            <w:gridSpan w:val="4"/>
            <w:vAlign w:val="center"/>
          </w:tcPr>
          <w:p w:rsidR="00B93905" w:rsidRPr="006C5A6C" w:rsidRDefault="00B93905" w:rsidP="0013268D">
            <w:pPr>
              <w:widowControl w:val="0"/>
              <w:suppressLineNumbers/>
              <w:tabs>
                <w:tab w:val="left" w:pos="3119"/>
              </w:tabs>
              <w:spacing w:after="240" w:line="240" w:lineRule="auto"/>
              <w:ind w:left="61"/>
              <w:rPr>
                <w:rFonts w:ascii="Arial Narrow" w:hAnsi="Arial Narrow" w:cs="Arial"/>
                <w:sz w:val="18"/>
                <w:szCs w:val="18"/>
              </w:rPr>
            </w:pPr>
            <w:proofErr w:type="gramStart"/>
            <w:r w:rsidRPr="006C5A6C">
              <w:rPr>
                <w:rFonts w:ascii="Arial Narrow" w:hAnsi="Arial Narrow" w:cs="Arial"/>
                <w:sz w:val="18"/>
                <w:szCs w:val="18"/>
              </w:rPr>
              <w:t>realizar</w:t>
            </w:r>
            <w:proofErr w:type="gramEnd"/>
            <w:r w:rsidRPr="006C5A6C">
              <w:rPr>
                <w:rFonts w:ascii="Arial Narrow" w:hAnsi="Arial Narrow" w:cs="Arial"/>
                <w:sz w:val="18"/>
                <w:szCs w:val="18"/>
              </w:rPr>
              <w:t xml:space="preserve"> operações sem ter requerido já sua inscrição na repartição competente.</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13.1.013</w:t>
            </w:r>
          </w:p>
        </w:tc>
        <w:tc>
          <w:tcPr>
            <w:tcW w:w="5940" w:type="dxa"/>
            <w:gridSpan w:val="4"/>
            <w:vAlign w:val="center"/>
          </w:tcPr>
          <w:p w:rsidR="00B93905" w:rsidRPr="0013268D" w:rsidRDefault="00B93905" w:rsidP="0013268D">
            <w:pPr>
              <w:tabs>
                <w:tab w:val="left" w:pos="3119"/>
              </w:tabs>
              <w:spacing w:after="240" w:line="240" w:lineRule="auto"/>
              <w:ind w:left="61"/>
              <w:rPr>
                <w:rFonts w:ascii="Arial Narrow" w:hAnsi="Arial Narrow" w:cs="Arial"/>
              </w:rPr>
            </w:pPr>
            <w:r w:rsidRPr="0013268D">
              <w:rPr>
                <w:rFonts w:ascii="Arial Narrow" w:hAnsi="Arial Narrow" w:cs="Arial"/>
              </w:rPr>
              <w:t>Ausência de recolhimento do imposto arbitrado após o trânsito em julgado.</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40% do valor do tributo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13.1.014</w:t>
            </w:r>
          </w:p>
        </w:tc>
        <w:tc>
          <w:tcPr>
            <w:tcW w:w="5940" w:type="dxa"/>
            <w:gridSpan w:val="4"/>
            <w:vAlign w:val="center"/>
          </w:tcPr>
          <w:p w:rsidR="00B93905" w:rsidRPr="0013268D" w:rsidRDefault="00B93905" w:rsidP="0013268D">
            <w:pPr>
              <w:tabs>
                <w:tab w:val="left" w:pos="3119"/>
              </w:tabs>
              <w:spacing w:after="240" w:line="240" w:lineRule="auto"/>
              <w:ind w:left="61"/>
              <w:rPr>
                <w:rFonts w:ascii="Arial Narrow" w:hAnsi="Arial Narrow" w:cs="Arial"/>
              </w:rPr>
            </w:pPr>
            <w:proofErr w:type="gramStart"/>
            <w:r w:rsidRPr="0013268D">
              <w:rPr>
                <w:rFonts w:ascii="Arial Narrow" w:hAnsi="Arial Narrow" w:cs="Arial"/>
              </w:rPr>
              <w:t>falta</w:t>
            </w:r>
            <w:proofErr w:type="gramEnd"/>
            <w:r w:rsidRPr="0013268D">
              <w:rPr>
                <w:rFonts w:ascii="Arial Narrow" w:hAnsi="Arial Narrow" w:cs="Arial"/>
              </w:rPr>
              <w:t xml:space="preserve"> de comunicação de cessação das atividades, dentro do prazo de 30 (trinta) dias.</w:t>
            </w:r>
            <w:r w:rsidRPr="0013268D">
              <w:rPr>
                <w:rFonts w:ascii="Arial Narrow" w:hAnsi="Arial Narrow" w:cs="Arial"/>
              </w:rPr>
              <w:tab/>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13.1.015</w:t>
            </w:r>
          </w:p>
        </w:tc>
        <w:tc>
          <w:tcPr>
            <w:tcW w:w="5940" w:type="dxa"/>
            <w:gridSpan w:val="4"/>
            <w:vAlign w:val="center"/>
          </w:tcPr>
          <w:p w:rsidR="00B93905" w:rsidRPr="0013268D" w:rsidRDefault="00B93905" w:rsidP="0013268D">
            <w:pPr>
              <w:tabs>
                <w:tab w:val="left" w:pos="3119"/>
              </w:tabs>
              <w:spacing w:after="240" w:line="240" w:lineRule="auto"/>
              <w:ind w:left="61"/>
              <w:rPr>
                <w:rFonts w:ascii="Arial Narrow" w:hAnsi="Arial Narrow" w:cs="Arial"/>
              </w:rPr>
            </w:pPr>
            <w:r w:rsidRPr="0013268D">
              <w:rPr>
                <w:rFonts w:ascii="Arial Narrow" w:hAnsi="Arial Narrow" w:cs="Arial"/>
              </w:rPr>
              <w:t xml:space="preserve">Negar-se, dentro do prazo de 08 (oito) dias a prestar informações ou apresentar livros ou documentos fiscais quando solicitados formalmente pela Fazenda </w:t>
            </w:r>
            <w:proofErr w:type="gramStart"/>
            <w:r w:rsidRPr="0013268D">
              <w:rPr>
                <w:rFonts w:ascii="Arial Narrow" w:hAnsi="Arial Narrow" w:cs="Arial"/>
              </w:rPr>
              <w:t>Municipal .</w:t>
            </w:r>
            <w:proofErr w:type="gramEnd"/>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13.1.016</w:t>
            </w:r>
          </w:p>
        </w:tc>
        <w:tc>
          <w:tcPr>
            <w:tcW w:w="5940" w:type="dxa"/>
            <w:gridSpan w:val="4"/>
            <w:vAlign w:val="center"/>
          </w:tcPr>
          <w:p w:rsidR="00B93905" w:rsidRPr="0013268D" w:rsidRDefault="00B93905" w:rsidP="0013268D">
            <w:pPr>
              <w:tabs>
                <w:tab w:val="left" w:pos="3119"/>
              </w:tabs>
              <w:spacing w:after="240" w:line="240" w:lineRule="auto"/>
              <w:ind w:left="61"/>
              <w:rPr>
                <w:rFonts w:ascii="Arial Narrow" w:hAnsi="Arial Narrow" w:cs="Arial"/>
              </w:rPr>
            </w:pPr>
            <w:proofErr w:type="gramStart"/>
            <w:r w:rsidRPr="0013268D">
              <w:rPr>
                <w:rFonts w:ascii="Arial Narrow" w:hAnsi="Arial Narrow" w:cs="Arial"/>
              </w:rPr>
              <w:t>aos</w:t>
            </w:r>
            <w:proofErr w:type="gramEnd"/>
            <w:r w:rsidRPr="0013268D">
              <w:rPr>
                <w:rFonts w:ascii="Arial Narrow" w:hAnsi="Arial Narrow" w:cs="Arial"/>
              </w:rPr>
              <w:t xml:space="preserve"> que embaraçarem, dificultarem ou impedirem a ação fiscalizadora de qualquer modo ou forma. </w:t>
            </w:r>
            <w:r w:rsidRPr="0013268D">
              <w:rPr>
                <w:rFonts w:ascii="Arial Narrow" w:hAnsi="Arial Narrow" w:cs="Arial"/>
              </w:rPr>
              <w:tab/>
            </w:r>
            <w:r w:rsidRPr="0013268D">
              <w:rPr>
                <w:rFonts w:ascii="Arial Narrow" w:hAnsi="Arial Narrow" w:cs="Arial"/>
              </w:rPr>
              <w:tab/>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13.1.017</w:t>
            </w:r>
          </w:p>
        </w:tc>
        <w:tc>
          <w:tcPr>
            <w:tcW w:w="5940" w:type="dxa"/>
            <w:gridSpan w:val="4"/>
            <w:vAlign w:val="center"/>
          </w:tcPr>
          <w:p w:rsidR="00B93905" w:rsidRPr="0013268D" w:rsidRDefault="00B93905" w:rsidP="0013268D">
            <w:pPr>
              <w:tabs>
                <w:tab w:val="left" w:pos="3119"/>
              </w:tabs>
              <w:spacing w:after="240" w:line="240" w:lineRule="auto"/>
              <w:ind w:left="61"/>
              <w:rPr>
                <w:rFonts w:ascii="Arial Narrow" w:hAnsi="Arial Narrow" w:cs="Arial"/>
              </w:rPr>
            </w:pPr>
            <w:r w:rsidRPr="0013268D">
              <w:rPr>
                <w:rFonts w:ascii="Arial Narrow" w:hAnsi="Arial Narrow" w:cs="Arial"/>
              </w:rPr>
              <w:t>Aos que emitirem documento fiscal, com indicação do valor diferente do</w:t>
            </w:r>
            <w:proofErr w:type="gramStart"/>
            <w:r w:rsidRPr="0013268D">
              <w:rPr>
                <w:rFonts w:ascii="Arial Narrow" w:hAnsi="Arial Narrow" w:cs="Arial"/>
              </w:rPr>
              <w:t xml:space="preserve">  </w:t>
            </w:r>
            <w:proofErr w:type="gramEnd"/>
            <w:r w:rsidRPr="0013268D">
              <w:rPr>
                <w:rFonts w:ascii="Arial Narrow" w:hAnsi="Arial Narrow" w:cs="Arial"/>
              </w:rPr>
              <w:t>valor real da operação.</w:t>
            </w:r>
            <w:r w:rsidRPr="0013268D">
              <w:rPr>
                <w:rFonts w:ascii="Arial Narrow" w:hAnsi="Arial Narrow" w:cs="Arial"/>
              </w:rPr>
              <w:tab/>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30% do valor do tributo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13.1.018</w:t>
            </w:r>
          </w:p>
        </w:tc>
        <w:tc>
          <w:tcPr>
            <w:tcW w:w="5940" w:type="dxa"/>
            <w:gridSpan w:val="4"/>
            <w:vAlign w:val="center"/>
          </w:tcPr>
          <w:p w:rsidR="00B93905" w:rsidRPr="0013268D" w:rsidRDefault="00B93905" w:rsidP="0013268D">
            <w:pPr>
              <w:tabs>
                <w:tab w:val="left" w:pos="3119"/>
              </w:tabs>
              <w:spacing w:after="240" w:line="240" w:lineRule="auto"/>
              <w:ind w:left="61"/>
              <w:rPr>
                <w:rFonts w:ascii="Arial Narrow" w:hAnsi="Arial Narrow" w:cs="Arial"/>
              </w:rPr>
            </w:pPr>
            <w:proofErr w:type="gramStart"/>
            <w:r w:rsidRPr="0013268D">
              <w:rPr>
                <w:rFonts w:ascii="Arial Narrow" w:hAnsi="Arial Narrow" w:cs="Arial"/>
              </w:rPr>
              <w:t>aos</w:t>
            </w:r>
            <w:proofErr w:type="gramEnd"/>
            <w:r w:rsidRPr="0013268D">
              <w:rPr>
                <w:rFonts w:ascii="Arial Narrow" w:hAnsi="Arial Narrow" w:cs="Arial"/>
              </w:rPr>
              <w:t xml:space="preserve"> que adulterarem, viciarem ou falsificarem documentos fiscais, para iludir a fiscalização ou fugir do tributo, ou proporcionarem a outrem, a fuga do pagamento deste;</w:t>
            </w:r>
            <w:r w:rsidRPr="0013268D">
              <w:rPr>
                <w:rFonts w:ascii="Arial Narrow" w:hAnsi="Arial Narrow" w:cs="Arial"/>
              </w:rPr>
              <w:tab/>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2.000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13.1.019</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eastAsia="Arial Unicode MS" w:hAnsi="Arial Narrow" w:cs="Arial"/>
                <w:sz w:val="20"/>
              </w:rPr>
            </w:pPr>
            <w:proofErr w:type="gramStart"/>
            <w:r w:rsidRPr="0013268D">
              <w:rPr>
                <w:rFonts w:ascii="Arial Narrow" w:eastAsia="Arial Unicode MS" w:hAnsi="Arial Narrow" w:cs="Arial"/>
                <w:sz w:val="20"/>
              </w:rPr>
              <w:t>documento</w:t>
            </w:r>
            <w:proofErr w:type="gramEnd"/>
            <w:r w:rsidRPr="0013268D">
              <w:rPr>
                <w:rFonts w:ascii="Arial Narrow" w:eastAsia="Arial Unicode MS" w:hAnsi="Arial Narrow" w:cs="Arial"/>
                <w:sz w:val="20"/>
              </w:rPr>
              <w:t xml:space="preserve"> fiscal impresso por  estabelecimento gráfico  sem a devida autorização, respondendo solidariamente pelo mesmo o beneficiário, quando a gráfica estiver estabelecida fora do Município.</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3.000</w:t>
            </w:r>
            <w:proofErr w:type="gramStart"/>
            <w:r w:rsidRPr="0013268D">
              <w:rPr>
                <w:rFonts w:ascii="Arial Narrow" w:hAnsi="Arial Narrow" w:cs="Arial"/>
              </w:rPr>
              <w:t xml:space="preserve">  </w:t>
            </w:r>
            <w:proofErr w:type="spellStart"/>
            <w:proofErr w:type="gramEnd"/>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13.1.020</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eastAsia="Arial Unicode MS" w:hAnsi="Arial Narrow" w:cs="Arial"/>
                <w:sz w:val="20"/>
              </w:rPr>
            </w:pPr>
            <w:r w:rsidRPr="0013268D">
              <w:rPr>
                <w:rFonts w:ascii="Arial Narrow" w:eastAsia="Arial Unicode MS" w:hAnsi="Arial Narrow" w:cs="Arial"/>
                <w:sz w:val="20"/>
              </w:rPr>
              <w:t>Documento fiscal sem autenticação ou fora do padrão regulamentado pela Fazenda Municipal</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13.1.021</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eastAsia="Arial Unicode MS" w:hAnsi="Arial Narrow" w:cs="Arial"/>
                <w:sz w:val="20"/>
              </w:rPr>
            </w:pPr>
            <w:proofErr w:type="gramStart"/>
            <w:r w:rsidRPr="0013268D">
              <w:rPr>
                <w:rFonts w:ascii="Arial Narrow" w:hAnsi="Arial Narrow" w:cs="Arial"/>
                <w:sz w:val="20"/>
              </w:rPr>
              <w:t>instrução</w:t>
            </w:r>
            <w:proofErr w:type="gramEnd"/>
            <w:r w:rsidRPr="0013268D">
              <w:rPr>
                <w:rFonts w:ascii="Arial Narrow" w:hAnsi="Arial Narrow" w:cs="Arial"/>
                <w:sz w:val="20"/>
              </w:rPr>
              <w:t xml:space="preserve"> de pedido de isenção de imposto com documentos que contenham falsidade, no todo ou em parte;</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13.1.022</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hAnsi="Arial Narrow" w:cs="Arial"/>
                <w:sz w:val="20"/>
              </w:rPr>
            </w:pPr>
            <w:proofErr w:type="gramStart"/>
            <w:r w:rsidRPr="0013268D">
              <w:rPr>
                <w:rFonts w:ascii="Arial Narrow" w:hAnsi="Arial Narrow" w:cs="Arial"/>
                <w:sz w:val="20"/>
              </w:rPr>
              <w:t>ação</w:t>
            </w:r>
            <w:proofErr w:type="gramEnd"/>
            <w:r w:rsidRPr="0013268D">
              <w:rPr>
                <w:rFonts w:ascii="Arial Narrow" w:hAnsi="Arial Narrow" w:cs="Arial"/>
                <w:sz w:val="20"/>
              </w:rPr>
              <w:t xml:space="preserve"> ou omissão dolosa do contribuinte, com ou sem concurso de terceiros em benefício daquele tendente a impedir ou retardar, total ou parcialmente, o conhecimento  por parte da autoridade fazendária.</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2.000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lastRenderedPageBreak/>
              <w:t>13.1.023</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hAnsi="Arial Narrow" w:cs="Arial"/>
                <w:sz w:val="20"/>
              </w:rPr>
            </w:pPr>
            <w:proofErr w:type="gramStart"/>
            <w:r w:rsidRPr="0013268D">
              <w:rPr>
                <w:rFonts w:ascii="Arial Narrow" w:hAnsi="Arial Narrow" w:cs="Arial"/>
                <w:sz w:val="20"/>
              </w:rPr>
              <w:t>prestar</w:t>
            </w:r>
            <w:proofErr w:type="gramEnd"/>
            <w:r w:rsidRPr="0013268D">
              <w:rPr>
                <w:rFonts w:ascii="Arial Narrow" w:hAnsi="Arial Narrow" w:cs="Arial"/>
                <w:sz w:val="20"/>
              </w:rPr>
              <w:t xml:space="preserve"> declaração falsa ou omitir, total ou parcialmente, informação que deva ser produzida a agentes das pessoas jurídicas de direito público interno, com a intenção de eximir-se, total ou parcialmente, de pagamento de tributos e quaisquer adicionais devidos por lei</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1.500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13.1.024</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hAnsi="Arial Narrow" w:cs="Arial"/>
                <w:sz w:val="20"/>
              </w:rPr>
            </w:pPr>
            <w:proofErr w:type="gramStart"/>
            <w:r w:rsidRPr="0013268D">
              <w:rPr>
                <w:rFonts w:ascii="Arial Narrow" w:hAnsi="Arial Narrow" w:cs="Arial"/>
                <w:sz w:val="20"/>
              </w:rPr>
              <w:t>alterar</w:t>
            </w:r>
            <w:proofErr w:type="gramEnd"/>
            <w:r w:rsidRPr="0013268D">
              <w:rPr>
                <w:rFonts w:ascii="Arial Narrow" w:hAnsi="Arial Narrow" w:cs="Arial"/>
                <w:sz w:val="20"/>
              </w:rPr>
              <w:t xml:space="preserve"> faturas e quaisquer documentos relativos a operações mercantis com o propósito de fraudar a Fazenda Municipal</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13.1.025</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hAnsi="Arial Narrow" w:cs="Arial"/>
                <w:sz w:val="20"/>
              </w:rPr>
            </w:pPr>
            <w:proofErr w:type="gramStart"/>
            <w:r w:rsidRPr="0013268D">
              <w:rPr>
                <w:rFonts w:ascii="Arial Narrow" w:hAnsi="Arial Narrow" w:cs="Arial"/>
                <w:sz w:val="20"/>
              </w:rPr>
              <w:t>fornecer</w:t>
            </w:r>
            <w:proofErr w:type="gramEnd"/>
            <w:r w:rsidRPr="0013268D">
              <w:rPr>
                <w:rFonts w:ascii="Arial Narrow" w:hAnsi="Arial Narrow" w:cs="Arial"/>
                <w:sz w:val="20"/>
              </w:rPr>
              <w:t xml:space="preserve"> ou emitir documentos graciosos ou alterar despesas, com o objetivo de obter dedução de tributos devidos à Fazenda Municipal.</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30%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13.1.026</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hAnsi="Arial Narrow" w:cs="Arial"/>
                <w:sz w:val="20"/>
              </w:rPr>
            </w:pPr>
            <w:proofErr w:type="gramStart"/>
            <w:r w:rsidRPr="0013268D">
              <w:rPr>
                <w:rFonts w:ascii="Arial Narrow" w:hAnsi="Arial Narrow" w:cs="Arial"/>
                <w:sz w:val="20"/>
              </w:rPr>
              <w:t>tributo</w:t>
            </w:r>
            <w:proofErr w:type="gramEnd"/>
            <w:r w:rsidRPr="0013268D">
              <w:rPr>
                <w:rFonts w:ascii="Arial Narrow" w:hAnsi="Arial Narrow" w:cs="Arial"/>
                <w:sz w:val="20"/>
              </w:rPr>
              <w:t>, atualizado monetariamente, recolhido com insuficiência.</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20%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13.1.027</w:t>
            </w:r>
          </w:p>
        </w:tc>
        <w:tc>
          <w:tcPr>
            <w:tcW w:w="5940" w:type="dxa"/>
            <w:gridSpan w:val="4"/>
            <w:vAlign w:val="center"/>
          </w:tcPr>
          <w:p w:rsidR="00B93905" w:rsidRPr="0013268D" w:rsidRDefault="00B93905" w:rsidP="0013268D">
            <w:pPr>
              <w:pStyle w:val="Corpodetexto21"/>
              <w:tabs>
                <w:tab w:val="left" w:pos="3119"/>
              </w:tabs>
              <w:spacing w:after="240"/>
              <w:ind w:left="0"/>
              <w:jc w:val="left"/>
              <w:rPr>
                <w:rFonts w:ascii="Arial Narrow" w:hAnsi="Arial Narrow" w:cs="Arial"/>
                <w:sz w:val="20"/>
              </w:rPr>
            </w:pPr>
            <w:proofErr w:type="gramStart"/>
            <w:r w:rsidRPr="0013268D">
              <w:rPr>
                <w:rFonts w:ascii="Arial Narrow" w:hAnsi="Arial Narrow" w:cs="Arial"/>
                <w:sz w:val="20"/>
              </w:rPr>
              <w:t>tributo</w:t>
            </w:r>
            <w:proofErr w:type="gramEnd"/>
            <w:r w:rsidRPr="0013268D">
              <w:rPr>
                <w:rFonts w:ascii="Arial Narrow" w:hAnsi="Arial Narrow" w:cs="Arial"/>
                <w:sz w:val="20"/>
              </w:rPr>
              <w:t xml:space="preserve"> atualizado monetariamente, quando recolhido espontaneamente fora do prazo.</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10%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13.1.028</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ight="-108"/>
              <w:rPr>
                <w:rFonts w:ascii="Arial Narrow" w:hAnsi="Arial Narrow" w:cs="Arial"/>
              </w:rPr>
            </w:pPr>
            <w:proofErr w:type="gramStart"/>
            <w:r w:rsidRPr="0013268D">
              <w:rPr>
                <w:rFonts w:ascii="Arial Narrow" w:hAnsi="Arial Narrow" w:cs="Arial"/>
              </w:rPr>
              <w:t>tributo</w:t>
            </w:r>
            <w:proofErr w:type="gramEnd"/>
            <w:r w:rsidRPr="0013268D">
              <w:rPr>
                <w:rFonts w:ascii="Arial Narrow" w:hAnsi="Arial Narrow" w:cs="Arial"/>
              </w:rPr>
              <w:t xml:space="preserve"> atualizado monetariamente, quando recolhido fora do prazo, por contribuinte sob ação fiscal, inclusive o imposto  retido na fonte.</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20%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13.1.029</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ight="-108"/>
              <w:rPr>
                <w:rFonts w:ascii="Arial Narrow" w:hAnsi="Arial Narrow" w:cs="Arial"/>
              </w:rPr>
            </w:pPr>
            <w:proofErr w:type="gramStart"/>
            <w:r w:rsidRPr="0013268D">
              <w:rPr>
                <w:rFonts w:ascii="Arial Narrow" w:hAnsi="Arial Narrow" w:cs="Arial"/>
              </w:rPr>
              <w:t>tributo</w:t>
            </w:r>
            <w:proofErr w:type="gramEnd"/>
            <w:r w:rsidRPr="0013268D">
              <w:rPr>
                <w:rFonts w:ascii="Arial Narrow" w:hAnsi="Arial Narrow" w:cs="Arial"/>
              </w:rPr>
              <w:t>, atualizado monetariamente, não recolhido no prazo previsto, levantado pelo fisco em procedimento fiscal</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20%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13.1.030</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ight="-108"/>
              <w:rPr>
                <w:rFonts w:ascii="Arial Narrow" w:hAnsi="Arial Narrow" w:cs="Arial"/>
              </w:rPr>
            </w:pPr>
            <w:proofErr w:type="gramStart"/>
            <w:r w:rsidRPr="0013268D">
              <w:rPr>
                <w:rFonts w:ascii="Arial Narrow" w:hAnsi="Arial Narrow" w:cs="Arial"/>
              </w:rPr>
              <w:t>preenchimento</w:t>
            </w:r>
            <w:proofErr w:type="gramEnd"/>
            <w:r w:rsidRPr="0013268D">
              <w:rPr>
                <w:rFonts w:ascii="Arial Narrow" w:hAnsi="Arial Narrow" w:cs="Arial"/>
              </w:rPr>
              <w:t xml:space="preserve"> ilegível ou com rasuras de livros e de documentos fiscais, hipótese em que a multa será aplicada por mês de ocorrência.</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700.0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13.1.031</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proofErr w:type="gramStart"/>
            <w:r w:rsidRPr="0013268D">
              <w:rPr>
                <w:rFonts w:ascii="Arial Narrow" w:hAnsi="Arial Narrow" w:cs="Arial"/>
              </w:rPr>
              <w:t>falta</w:t>
            </w:r>
            <w:proofErr w:type="gramEnd"/>
            <w:r w:rsidRPr="0013268D">
              <w:rPr>
                <w:rFonts w:ascii="Arial Narrow" w:hAnsi="Arial Narrow" w:cs="Arial"/>
              </w:rPr>
              <w:t xml:space="preserve"> de entrega, no prazo, à repartição fiscal, de documento exigido pela autoridade administrativa ou para devolução previsto em regulamento.</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700.0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13.1.032</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proofErr w:type="gramStart"/>
            <w:r w:rsidRPr="0013268D">
              <w:rPr>
                <w:rFonts w:ascii="Arial Narrow" w:hAnsi="Arial Narrow" w:cs="Arial"/>
              </w:rPr>
              <w:t>extravio</w:t>
            </w:r>
            <w:proofErr w:type="gramEnd"/>
            <w:r w:rsidRPr="0013268D">
              <w:rPr>
                <w:rFonts w:ascii="Arial Narrow" w:hAnsi="Arial Narrow" w:cs="Arial"/>
              </w:rPr>
              <w:t>, por negligência ou dolo, de livro ou documento fiscal, por documento ou bloco de documento</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700.0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13.1.033</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proofErr w:type="gramStart"/>
            <w:r w:rsidRPr="0013268D">
              <w:rPr>
                <w:rFonts w:ascii="Arial Narrow" w:hAnsi="Arial Narrow" w:cs="Arial"/>
              </w:rPr>
              <w:t>falta</w:t>
            </w:r>
            <w:proofErr w:type="gramEnd"/>
            <w:r w:rsidRPr="0013268D">
              <w:rPr>
                <w:rFonts w:ascii="Arial Narrow" w:hAnsi="Arial Narrow" w:cs="Arial"/>
              </w:rPr>
              <w:t xml:space="preserve"> de inscrição no Cadastro Fiscal de Contribuintes</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 xml:space="preserve">700.0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13.1.034</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r w:rsidRPr="0013268D">
              <w:rPr>
                <w:rFonts w:ascii="Arial Narrow" w:hAnsi="Arial Narrow" w:cs="Arial"/>
              </w:rPr>
              <w:t xml:space="preserve">Recolhimento de tributo sem comprovação da base de cálculo, quando exigida pelo </w:t>
            </w:r>
            <w:proofErr w:type="gramStart"/>
            <w:r w:rsidRPr="0013268D">
              <w:rPr>
                <w:rFonts w:ascii="Arial Narrow" w:hAnsi="Arial Narrow" w:cs="Arial"/>
              </w:rPr>
              <w:t>fisco</w:t>
            </w:r>
            <w:proofErr w:type="gramEnd"/>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30%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13.1.035</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proofErr w:type="gramStart"/>
            <w:r w:rsidRPr="0013268D">
              <w:rPr>
                <w:rFonts w:ascii="Arial Narrow" w:hAnsi="Arial Narrow" w:cs="Arial"/>
              </w:rPr>
              <w:t>deduções</w:t>
            </w:r>
            <w:proofErr w:type="gramEnd"/>
            <w:r w:rsidRPr="0013268D">
              <w:rPr>
                <w:rFonts w:ascii="Arial Narrow" w:hAnsi="Arial Narrow" w:cs="Arial"/>
              </w:rPr>
              <w:t xml:space="preserve"> irregulares de base de cálculo ou do tributo devido nos casos de utilização de documentos viciados ou falsos</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30%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Pr>
                <w:rFonts w:ascii="Arial Narrow" w:hAnsi="Arial Narrow" w:cs="Arial"/>
              </w:rPr>
              <w:t>13.1.035</w:t>
            </w:r>
          </w:p>
        </w:tc>
        <w:tc>
          <w:tcPr>
            <w:tcW w:w="5940" w:type="dxa"/>
            <w:gridSpan w:val="4"/>
            <w:vAlign w:val="center"/>
          </w:tcPr>
          <w:p w:rsidR="00B93905" w:rsidRPr="0013268D" w:rsidRDefault="00B93905" w:rsidP="0013268D">
            <w:pPr>
              <w:widowControl w:val="0"/>
              <w:suppressLineNumbers/>
              <w:tabs>
                <w:tab w:val="left" w:pos="3119"/>
              </w:tabs>
              <w:spacing w:after="240" w:line="240" w:lineRule="auto"/>
              <w:ind w:left="61"/>
              <w:rPr>
                <w:rFonts w:ascii="Arial Narrow" w:hAnsi="Arial Narrow" w:cs="Arial"/>
              </w:rPr>
            </w:pPr>
            <w:r w:rsidRPr="0013268D">
              <w:rPr>
                <w:rFonts w:ascii="Arial Narrow" w:hAnsi="Arial Narrow" w:cs="Arial"/>
              </w:rPr>
              <w:t>Recolhimento de tributos e outras rendas sem utilizar Documento de Arrecadação Municipal oficial e/ou sem autorização expressa da Fazenda Pública, em desacordo com as normas da contabilidade pública, causando a não identificação do recolhimento.</w:t>
            </w:r>
          </w:p>
        </w:tc>
        <w:tc>
          <w:tcPr>
            <w:tcW w:w="2340" w:type="dxa"/>
          </w:tcPr>
          <w:p w:rsidR="00B93905" w:rsidRPr="0013268D" w:rsidRDefault="00B93905" w:rsidP="00B51D20">
            <w:pPr>
              <w:tabs>
                <w:tab w:val="left" w:pos="3119"/>
              </w:tabs>
              <w:spacing w:after="240" w:line="240" w:lineRule="auto"/>
              <w:ind w:left="-108"/>
              <w:jc w:val="center"/>
              <w:rPr>
                <w:rFonts w:ascii="Arial Narrow" w:hAnsi="Arial Narrow" w:cs="Arial"/>
              </w:rPr>
            </w:pPr>
            <w:r w:rsidRPr="0013268D">
              <w:rPr>
                <w:rFonts w:ascii="Arial Narrow" w:hAnsi="Arial Narrow" w:cs="Arial"/>
              </w:rPr>
              <w:t>30% do valor recolhido</w:t>
            </w:r>
          </w:p>
        </w:tc>
      </w:tr>
      <w:tr w:rsidR="00B93905" w:rsidRPr="00FE267E" w:rsidTr="00203EB1">
        <w:trPr>
          <w:trHeight w:val="170"/>
        </w:trPr>
        <w:tc>
          <w:tcPr>
            <w:tcW w:w="1980" w:type="dxa"/>
            <w:shd w:val="clear" w:color="auto" w:fill="FFCC99"/>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13.2.000</w:t>
            </w:r>
          </w:p>
        </w:tc>
        <w:tc>
          <w:tcPr>
            <w:tcW w:w="8280" w:type="dxa"/>
            <w:gridSpan w:val="5"/>
            <w:shd w:val="clear" w:color="auto" w:fill="FFCC99"/>
          </w:tcPr>
          <w:p w:rsidR="00B93905" w:rsidRPr="006C5A6C" w:rsidRDefault="00B93905" w:rsidP="00B51D20">
            <w:pPr>
              <w:tabs>
                <w:tab w:val="left" w:pos="3119"/>
              </w:tabs>
              <w:spacing w:after="240" w:line="240" w:lineRule="auto"/>
              <w:jc w:val="center"/>
              <w:rPr>
                <w:rFonts w:ascii="Arial Narrow" w:hAnsi="Arial Narrow" w:cs="Arial"/>
                <w:b/>
                <w:sz w:val="20"/>
                <w:szCs w:val="20"/>
              </w:rPr>
            </w:pPr>
            <w:r w:rsidRPr="006C5A6C">
              <w:rPr>
                <w:rFonts w:ascii="Arial Narrow" w:hAnsi="Arial Narrow" w:cs="Arial"/>
                <w:b/>
                <w:sz w:val="20"/>
                <w:szCs w:val="20"/>
              </w:rPr>
              <w:t>INFRAÇOES E PENALIDADES RELATIVAS AO IMPOSTO PREDIAL E TERRITORIAL URBANO-IPTU</w:t>
            </w:r>
          </w:p>
        </w:tc>
      </w:tr>
      <w:tr w:rsidR="00B93905" w:rsidRPr="00FE267E" w:rsidTr="00203EB1">
        <w:trPr>
          <w:trHeight w:val="170"/>
        </w:trPr>
        <w:tc>
          <w:tcPr>
            <w:tcW w:w="1980" w:type="dxa"/>
            <w:shd w:val="clear" w:color="auto" w:fill="E0E0E0"/>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CÓDIGO</w:t>
            </w:r>
          </w:p>
        </w:tc>
        <w:tc>
          <w:tcPr>
            <w:tcW w:w="5696" w:type="dxa"/>
            <w:shd w:val="clear" w:color="auto" w:fill="E0E0E0"/>
          </w:tcPr>
          <w:p w:rsidR="00B93905" w:rsidRPr="00FE267E" w:rsidRDefault="00B93905" w:rsidP="00B51D20">
            <w:pPr>
              <w:tabs>
                <w:tab w:val="left" w:pos="3119"/>
              </w:tabs>
              <w:spacing w:after="240" w:line="240" w:lineRule="auto"/>
              <w:ind w:left="1701"/>
              <w:rPr>
                <w:rFonts w:ascii="Arial Narrow" w:hAnsi="Arial Narrow" w:cs="Arial"/>
                <w:b/>
              </w:rPr>
            </w:pPr>
            <w:r w:rsidRPr="00FE267E">
              <w:rPr>
                <w:rFonts w:ascii="Arial Narrow" w:hAnsi="Arial Narrow" w:cs="Arial"/>
                <w:b/>
              </w:rPr>
              <w:t>DISCRIMINAÇAO</w:t>
            </w:r>
          </w:p>
        </w:tc>
        <w:tc>
          <w:tcPr>
            <w:tcW w:w="2584" w:type="dxa"/>
            <w:gridSpan w:val="4"/>
            <w:shd w:val="clear" w:color="auto" w:fill="E0E0E0"/>
          </w:tcPr>
          <w:p w:rsidR="00B93905" w:rsidRPr="0013268D" w:rsidRDefault="00B93905" w:rsidP="00B51D20">
            <w:pPr>
              <w:tabs>
                <w:tab w:val="left" w:pos="3119"/>
              </w:tabs>
              <w:spacing w:after="240" w:line="240" w:lineRule="auto"/>
              <w:ind w:left="136"/>
              <w:rPr>
                <w:rFonts w:ascii="Arial Narrow" w:hAnsi="Arial Narrow" w:cs="Arial"/>
              </w:rPr>
            </w:pPr>
            <w:r w:rsidRPr="0013268D">
              <w:rPr>
                <w:rFonts w:ascii="Arial Narrow" w:hAnsi="Arial Narrow" w:cs="Arial"/>
              </w:rPr>
              <w:t>PENA EM UFM</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lastRenderedPageBreak/>
              <w:t>13.2.001</w:t>
            </w:r>
          </w:p>
        </w:tc>
        <w:tc>
          <w:tcPr>
            <w:tcW w:w="5696" w:type="dxa"/>
          </w:tcPr>
          <w:p w:rsidR="00B93905" w:rsidRPr="00FE267E" w:rsidRDefault="00B93905" w:rsidP="00B51D20">
            <w:pPr>
              <w:pStyle w:val="Corpodetexto21"/>
              <w:tabs>
                <w:tab w:val="left" w:pos="1418"/>
                <w:tab w:val="left" w:pos="3119"/>
              </w:tabs>
              <w:spacing w:after="240"/>
              <w:ind w:left="-24"/>
              <w:rPr>
                <w:rFonts w:ascii="Arial Narrow" w:hAnsi="Arial Narrow" w:cs="Arial"/>
                <w:bCs/>
                <w:sz w:val="20"/>
              </w:rPr>
            </w:pPr>
            <w:r w:rsidRPr="00FE267E">
              <w:rPr>
                <w:rFonts w:ascii="Arial Narrow" w:hAnsi="Arial Narrow" w:cs="Arial"/>
                <w:bCs/>
                <w:sz w:val="20"/>
              </w:rPr>
              <w:t xml:space="preserve">Não declaração de imóvel em zona urbana para inscrição no cadastro fiscal imobiliário ou a não declaração de alterações cadastrais sem licença municipal no prazo de 30 dias de sua ocorrência. </w:t>
            </w:r>
          </w:p>
        </w:tc>
        <w:tc>
          <w:tcPr>
            <w:tcW w:w="2584" w:type="dxa"/>
            <w:gridSpan w:val="4"/>
            <w:vAlign w:val="center"/>
          </w:tcPr>
          <w:p w:rsidR="00B93905" w:rsidRPr="0013268D" w:rsidRDefault="00B93905" w:rsidP="00B51D20">
            <w:pPr>
              <w:tabs>
                <w:tab w:val="left" w:pos="3119"/>
              </w:tabs>
              <w:spacing w:after="240" w:line="240" w:lineRule="auto"/>
              <w:jc w:val="center"/>
              <w:rPr>
                <w:rFonts w:ascii="Arial Narrow" w:hAnsi="Arial Narrow" w:cs="Arial"/>
              </w:rPr>
            </w:pPr>
            <w:r w:rsidRPr="0013268D">
              <w:rPr>
                <w:rFonts w:ascii="Arial Narrow" w:hAnsi="Arial Narrow" w:cs="Arial"/>
              </w:rPr>
              <w:t>3% do valor venal</w:t>
            </w:r>
          </w:p>
          <w:p w:rsidR="00B93905" w:rsidRPr="0013268D" w:rsidRDefault="00B93905" w:rsidP="00B51D20">
            <w:pPr>
              <w:tabs>
                <w:tab w:val="left" w:pos="3119"/>
              </w:tabs>
              <w:spacing w:after="240" w:line="240" w:lineRule="auto"/>
              <w:jc w:val="center"/>
              <w:rPr>
                <w:rFonts w:ascii="Arial Narrow" w:hAnsi="Arial Narrow" w:cs="Arial"/>
              </w:rPr>
            </w:pPr>
            <w:proofErr w:type="gramStart"/>
            <w:r w:rsidRPr="0013268D">
              <w:rPr>
                <w:rFonts w:ascii="Arial Narrow" w:hAnsi="Arial Narrow" w:cs="Arial"/>
              </w:rPr>
              <w:t>do</w:t>
            </w:r>
            <w:proofErr w:type="gramEnd"/>
            <w:r w:rsidRPr="0013268D">
              <w:rPr>
                <w:rFonts w:ascii="Arial Narrow" w:hAnsi="Arial Narrow" w:cs="Arial"/>
              </w:rPr>
              <w:t xml:space="preserve"> imóvel para cada 50 </w:t>
            </w:r>
            <w:proofErr w:type="spellStart"/>
            <w:r w:rsidRPr="0013268D">
              <w:rPr>
                <w:rFonts w:ascii="Arial Narrow" w:hAnsi="Arial Narrow" w:cs="Arial"/>
              </w:rPr>
              <w:t>mt</w:t>
            </w:r>
            <w:proofErr w:type="spellEnd"/>
            <w:r w:rsidRPr="0013268D">
              <w:rPr>
                <w:rFonts w:ascii="Arial Narrow" w:hAnsi="Arial Narrow" w:cs="Arial"/>
              </w:rPr>
              <w:t xml:space="preserve"> de área.</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rPr>
            </w:pPr>
            <w:r w:rsidRPr="00FE267E">
              <w:rPr>
                <w:rFonts w:ascii="Arial Narrow" w:hAnsi="Arial Narrow" w:cs="Arial"/>
              </w:rPr>
              <w:t>13.2.002</w:t>
            </w:r>
          </w:p>
        </w:tc>
        <w:tc>
          <w:tcPr>
            <w:tcW w:w="5696" w:type="dxa"/>
          </w:tcPr>
          <w:p w:rsidR="00B93905" w:rsidRPr="00FE267E" w:rsidRDefault="00B93905" w:rsidP="00B51D20">
            <w:pPr>
              <w:pStyle w:val="Corpodetexto21"/>
              <w:tabs>
                <w:tab w:val="left" w:pos="3119"/>
              </w:tabs>
              <w:spacing w:after="240"/>
              <w:ind w:left="0"/>
              <w:rPr>
                <w:rFonts w:ascii="Arial Narrow" w:hAnsi="Arial Narrow" w:cs="Arial"/>
                <w:bCs/>
                <w:sz w:val="20"/>
              </w:rPr>
            </w:pPr>
            <w:r w:rsidRPr="00FE267E">
              <w:rPr>
                <w:rFonts w:ascii="Arial Narrow" w:hAnsi="Arial Narrow" w:cs="Arial"/>
                <w:bCs/>
                <w:sz w:val="20"/>
              </w:rPr>
              <w:t xml:space="preserve">Erro ou </w:t>
            </w:r>
            <w:proofErr w:type="gramStart"/>
            <w:r w:rsidRPr="00FE267E">
              <w:rPr>
                <w:rFonts w:ascii="Arial Narrow" w:hAnsi="Arial Narrow" w:cs="Arial"/>
                <w:bCs/>
                <w:sz w:val="20"/>
              </w:rPr>
              <w:t>a omissão dolosos, bem como a falsidade nas informações fornecidas para inscrição ou alteração dos dados cadastrais do imóvel</w:t>
            </w:r>
            <w:proofErr w:type="gramEnd"/>
            <w:r w:rsidRPr="00FE267E">
              <w:rPr>
                <w:rFonts w:ascii="Arial Narrow" w:hAnsi="Arial Narrow" w:cs="Arial"/>
                <w:bCs/>
                <w:sz w:val="20"/>
              </w:rPr>
              <w:t>.</w:t>
            </w:r>
          </w:p>
        </w:tc>
        <w:tc>
          <w:tcPr>
            <w:tcW w:w="2584" w:type="dxa"/>
            <w:gridSpan w:val="4"/>
          </w:tcPr>
          <w:p w:rsidR="00B93905" w:rsidRPr="0013268D" w:rsidRDefault="00B93905" w:rsidP="00B51D20">
            <w:pPr>
              <w:tabs>
                <w:tab w:val="left" w:pos="3119"/>
              </w:tabs>
              <w:spacing w:after="240" w:line="240" w:lineRule="auto"/>
              <w:jc w:val="center"/>
              <w:rPr>
                <w:rFonts w:ascii="Arial Narrow" w:hAnsi="Arial Narrow" w:cs="Arial"/>
              </w:rPr>
            </w:pPr>
            <w:r w:rsidRPr="0013268D">
              <w:rPr>
                <w:rFonts w:ascii="Arial Narrow" w:hAnsi="Arial Narrow" w:cs="Arial"/>
              </w:rPr>
              <w:t>2% do valor venal</w:t>
            </w:r>
          </w:p>
          <w:p w:rsidR="00B93905" w:rsidRPr="0013268D" w:rsidRDefault="00B93905" w:rsidP="00B51D20">
            <w:pPr>
              <w:tabs>
                <w:tab w:val="left" w:pos="3119"/>
              </w:tabs>
              <w:spacing w:after="240" w:line="240" w:lineRule="auto"/>
              <w:jc w:val="center"/>
              <w:rPr>
                <w:rFonts w:ascii="Arial Narrow" w:hAnsi="Arial Narrow" w:cs="Arial"/>
              </w:rPr>
            </w:pPr>
            <w:proofErr w:type="gramStart"/>
            <w:r w:rsidRPr="0013268D">
              <w:rPr>
                <w:rFonts w:ascii="Arial Narrow" w:hAnsi="Arial Narrow" w:cs="Arial"/>
              </w:rPr>
              <w:t>do</w:t>
            </w:r>
            <w:proofErr w:type="gramEnd"/>
            <w:r w:rsidRPr="0013268D">
              <w:rPr>
                <w:rFonts w:ascii="Arial Narrow" w:hAnsi="Arial Narrow" w:cs="Arial"/>
              </w:rPr>
              <w:t xml:space="preserve"> imóvel </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13.2.003</w:t>
            </w:r>
          </w:p>
        </w:tc>
        <w:tc>
          <w:tcPr>
            <w:tcW w:w="5696" w:type="dxa"/>
          </w:tcPr>
          <w:p w:rsidR="00B93905" w:rsidRPr="00FE267E" w:rsidRDefault="00B93905" w:rsidP="00B51D20">
            <w:pPr>
              <w:pStyle w:val="Corpodetexto21"/>
              <w:tabs>
                <w:tab w:val="left" w:pos="3119"/>
              </w:tabs>
              <w:spacing w:after="240"/>
              <w:ind w:left="-24"/>
              <w:rPr>
                <w:rFonts w:ascii="Arial Narrow" w:hAnsi="Arial Narrow" w:cs="Arial"/>
                <w:bCs/>
                <w:sz w:val="20"/>
              </w:rPr>
            </w:pPr>
            <w:r w:rsidRPr="00FE267E">
              <w:rPr>
                <w:rFonts w:ascii="Arial Narrow" w:hAnsi="Arial Narrow" w:cs="Arial"/>
                <w:bCs/>
                <w:sz w:val="20"/>
              </w:rPr>
              <w:t>Contribuinte que impedir ou embaraçar o levantamento cadastral por agente credenciado.</w:t>
            </w:r>
          </w:p>
        </w:tc>
        <w:tc>
          <w:tcPr>
            <w:tcW w:w="2584" w:type="dxa"/>
            <w:gridSpan w:val="4"/>
          </w:tcPr>
          <w:p w:rsidR="00B93905" w:rsidRPr="0013268D" w:rsidRDefault="00B93905" w:rsidP="00B51D20">
            <w:pPr>
              <w:tabs>
                <w:tab w:val="left" w:pos="3119"/>
              </w:tabs>
              <w:spacing w:after="240" w:line="240" w:lineRule="auto"/>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13.2.004</w:t>
            </w:r>
          </w:p>
        </w:tc>
        <w:tc>
          <w:tcPr>
            <w:tcW w:w="5696" w:type="dxa"/>
          </w:tcPr>
          <w:p w:rsidR="00B93905" w:rsidRPr="00FE267E" w:rsidRDefault="00B93905" w:rsidP="00B51D20">
            <w:pPr>
              <w:pStyle w:val="Corpodetexto21"/>
              <w:tabs>
                <w:tab w:val="left" w:pos="3119"/>
              </w:tabs>
              <w:spacing w:after="240"/>
              <w:ind w:left="-24"/>
              <w:rPr>
                <w:rFonts w:ascii="Arial Narrow" w:hAnsi="Arial Narrow" w:cs="Arial"/>
                <w:bCs/>
                <w:sz w:val="20"/>
              </w:rPr>
            </w:pPr>
            <w:r w:rsidRPr="00FE267E">
              <w:rPr>
                <w:rFonts w:ascii="Arial Narrow" w:hAnsi="Arial Narrow" w:cs="Arial"/>
                <w:bCs/>
                <w:sz w:val="20"/>
              </w:rPr>
              <w:t xml:space="preserve">Contribuinte que possui imóvel na zona urbana prevista em lei municipal e continua declarando e recolhendo o ITR de propriedade sem fins agropastoris </w:t>
            </w:r>
            <w:proofErr w:type="gramStart"/>
            <w:r w:rsidRPr="00FE267E">
              <w:rPr>
                <w:rFonts w:ascii="Arial Narrow" w:hAnsi="Arial Narrow" w:cs="Arial"/>
                <w:bCs/>
                <w:sz w:val="20"/>
              </w:rPr>
              <w:t>afim de</w:t>
            </w:r>
            <w:proofErr w:type="gramEnd"/>
            <w:r w:rsidRPr="00FE267E">
              <w:rPr>
                <w:rFonts w:ascii="Arial Narrow" w:hAnsi="Arial Narrow" w:cs="Arial"/>
                <w:bCs/>
                <w:sz w:val="20"/>
              </w:rPr>
              <w:t xml:space="preserve"> obter vantagem tributária </w:t>
            </w:r>
          </w:p>
        </w:tc>
        <w:tc>
          <w:tcPr>
            <w:tcW w:w="2584" w:type="dxa"/>
            <w:gridSpan w:val="4"/>
          </w:tcPr>
          <w:p w:rsidR="00B93905" w:rsidRPr="0013268D" w:rsidRDefault="00B93905" w:rsidP="00B51D20">
            <w:pPr>
              <w:tabs>
                <w:tab w:val="left" w:pos="3119"/>
              </w:tabs>
              <w:spacing w:after="240" w:line="240" w:lineRule="auto"/>
              <w:jc w:val="center"/>
              <w:rPr>
                <w:rFonts w:ascii="Arial Narrow" w:hAnsi="Arial Narrow" w:cs="Arial"/>
              </w:rPr>
            </w:pPr>
            <w:r w:rsidRPr="0013268D">
              <w:rPr>
                <w:rFonts w:ascii="Arial Narrow" w:hAnsi="Arial Narrow" w:cs="Arial"/>
              </w:rPr>
              <w:t>2% do valor venal do imóvel por exercício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13.2.005</w:t>
            </w:r>
          </w:p>
        </w:tc>
        <w:tc>
          <w:tcPr>
            <w:tcW w:w="5696" w:type="dxa"/>
          </w:tcPr>
          <w:p w:rsidR="00B93905" w:rsidRPr="00FE267E" w:rsidRDefault="00B93905" w:rsidP="00B51D20">
            <w:pPr>
              <w:pStyle w:val="Corpodetexto21"/>
              <w:tabs>
                <w:tab w:val="left" w:pos="3119"/>
              </w:tabs>
              <w:spacing w:after="240"/>
              <w:ind w:left="-24"/>
              <w:rPr>
                <w:rFonts w:ascii="Arial Narrow" w:hAnsi="Arial Narrow" w:cs="Arial"/>
                <w:bCs/>
                <w:sz w:val="20"/>
              </w:rPr>
            </w:pPr>
            <w:r w:rsidRPr="00FE267E">
              <w:rPr>
                <w:rFonts w:ascii="Arial Narrow" w:hAnsi="Arial Narrow" w:cs="Arial"/>
                <w:bCs/>
                <w:sz w:val="20"/>
              </w:rPr>
              <w:t>Aquisição de benefício fiscal através de declaração em desacordo com a Lei</w:t>
            </w:r>
          </w:p>
        </w:tc>
        <w:tc>
          <w:tcPr>
            <w:tcW w:w="2584" w:type="dxa"/>
            <w:gridSpan w:val="4"/>
          </w:tcPr>
          <w:p w:rsidR="00B93905" w:rsidRPr="0013268D" w:rsidRDefault="00B93905" w:rsidP="00B51D20">
            <w:pPr>
              <w:tabs>
                <w:tab w:val="left" w:pos="3119"/>
              </w:tabs>
              <w:spacing w:after="240" w:line="240" w:lineRule="auto"/>
              <w:jc w:val="center"/>
              <w:rPr>
                <w:rFonts w:ascii="Arial Narrow" w:hAnsi="Arial Narrow" w:cs="Arial"/>
              </w:rPr>
            </w:pPr>
            <w:r w:rsidRPr="0013268D">
              <w:rPr>
                <w:rFonts w:ascii="Arial Narrow" w:hAnsi="Arial Narrow" w:cs="Arial"/>
              </w:rPr>
              <w:t>50% do valor do imposto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13.2.006</w:t>
            </w:r>
          </w:p>
        </w:tc>
        <w:tc>
          <w:tcPr>
            <w:tcW w:w="5696" w:type="dxa"/>
          </w:tcPr>
          <w:p w:rsidR="00B93905" w:rsidRPr="00FE267E" w:rsidRDefault="00B93905" w:rsidP="00B51D20">
            <w:pPr>
              <w:pStyle w:val="Corpodetexto21"/>
              <w:tabs>
                <w:tab w:val="left" w:pos="3119"/>
              </w:tabs>
              <w:spacing w:after="240"/>
              <w:ind w:left="-24"/>
              <w:rPr>
                <w:rFonts w:ascii="Arial Narrow" w:hAnsi="Arial Narrow" w:cs="Arial"/>
                <w:bCs/>
                <w:sz w:val="20"/>
              </w:rPr>
            </w:pPr>
            <w:r w:rsidRPr="00FE267E">
              <w:rPr>
                <w:rFonts w:ascii="Arial Narrow" w:hAnsi="Arial Narrow" w:cs="Arial"/>
                <w:bCs/>
                <w:sz w:val="20"/>
              </w:rPr>
              <w:t>Não declarar o imóvel ao fisco para efeito de incidência do IPTU por mais de um exercício</w:t>
            </w:r>
            <w:proofErr w:type="gramStart"/>
            <w:r w:rsidRPr="00FE267E">
              <w:rPr>
                <w:rFonts w:ascii="Arial Narrow" w:hAnsi="Arial Narrow" w:cs="Arial"/>
                <w:bCs/>
                <w:sz w:val="20"/>
              </w:rPr>
              <w:t xml:space="preserve">  </w:t>
            </w:r>
          </w:p>
        </w:tc>
        <w:tc>
          <w:tcPr>
            <w:tcW w:w="2584" w:type="dxa"/>
            <w:gridSpan w:val="4"/>
          </w:tcPr>
          <w:p w:rsidR="00B93905" w:rsidRPr="0013268D" w:rsidRDefault="00B93905" w:rsidP="00B51D20">
            <w:pPr>
              <w:tabs>
                <w:tab w:val="left" w:pos="3119"/>
              </w:tabs>
              <w:spacing w:after="240" w:line="240" w:lineRule="auto"/>
              <w:jc w:val="center"/>
              <w:rPr>
                <w:rFonts w:ascii="Arial Narrow" w:hAnsi="Arial Narrow" w:cs="Arial"/>
              </w:rPr>
            </w:pPr>
            <w:proofErr w:type="gramEnd"/>
            <w:r w:rsidRPr="0013268D">
              <w:rPr>
                <w:rFonts w:ascii="Arial Narrow" w:hAnsi="Arial Narrow" w:cs="Arial"/>
              </w:rPr>
              <w:t xml:space="preserve">50% do valor do imposto </w:t>
            </w:r>
          </w:p>
        </w:tc>
      </w:tr>
      <w:tr w:rsidR="00B93905" w:rsidRPr="00FE267E" w:rsidTr="00203EB1">
        <w:trPr>
          <w:trHeight w:val="170"/>
        </w:trPr>
        <w:tc>
          <w:tcPr>
            <w:tcW w:w="1980" w:type="dxa"/>
            <w:shd w:val="clear" w:color="auto" w:fill="FFCC99"/>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13.3.000</w:t>
            </w:r>
          </w:p>
        </w:tc>
        <w:tc>
          <w:tcPr>
            <w:tcW w:w="8280" w:type="dxa"/>
            <w:gridSpan w:val="5"/>
            <w:shd w:val="clear" w:color="auto" w:fill="FFCC99"/>
          </w:tcPr>
          <w:p w:rsidR="00B93905" w:rsidRPr="006C5A6C" w:rsidRDefault="00B93905" w:rsidP="00B51D20">
            <w:pPr>
              <w:tabs>
                <w:tab w:val="left" w:pos="3119"/>
              </w:tabs>
              <w:spacing w:after="240" w:line="240" w:lineRule="auto"/>
              <w:ind w:left="72"/>
              <w:jc w:val="center"/>
              <w:rPr>
                <w:rFonts w:ascii="Arial Narrow" w:hAnsi="Arial Narrow" w:cs="Arial"/>
                <w:b/>
              </w:rPr>
            </w:pPr>
            <w:r w:rsidRPr="006C5A6C">
              <w:rPr>
                <w:rFonts w:ascii="Arial Narrow" w:hAnsi="Arial Narrow" w:cs="Arial"/>
                <w:b/>
                <w:bCs/>
              </w:rPr>
              <w:t xml:space="preserve">IMPOSTO SOBRE A TRANSMISSAO DE BENS </w:t>
            </w:r>
            <w:proofErr w:type="gramStart"/>
            <w:r w:rsidRPr="006C5A6C">
              <w:rPr>
                <w:rFonts w:ascii="Arial Narrow" w:hAnsi="Arial Narrow" w:cs="Arial"/>
                <w:b/>
                <w:bCs/>
              </w:rPr>
              <w:t>IMÓVEIS -ITBI</w:t>
            </w:r>
            <w:proofErr w:type="gram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13. 3.001</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hAnsi="Arial Narrow" w:cs="Arial"/>
              </w:rPr>
              <w:t>Contribuinte que deixou de recolher dentro de 30 (trinta) dias contados da celebração da transmissão a qualquer título e tributável na forma desta lei.</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20% do valor do imposto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13. 3.002</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hAnsi="Arial Narrow" w:cs="Arial"/>
              </w:rPr>
              <w:t xml:space="preserve">Cartórios, tabeliães, escrivães e oficiais do registro de imóveis quando lavrarem a escritura após o prazo legal, sem o comprovante do pagamento de complementação. </w:t>
            </w:r>
            <w:r w:rsidRPr="00FE267E">
              <w:rPr>
                <w:rFonts w:ascii="Arial Narrow" w:hAnsi="Arial Narrow" w:cs="Arial"/>
              </w:rPr>
              <w:tab/>
            </w:r>
          </w:p>
        </w:tc>
        <w:tc>
          <w:tcPr>
            <w:tcW w:w="2584" w:type="dxa"/>
            <w:gridSpan w:val="4"/>
          </w:tcPr>
          <w:p w:rsidR="00B93905" w:rsidRPr="0013268D" w:rsidRDefault="00B93905" w:rsidP="00B51D20">
            <w:pPr>
              <w:tabs>
                <w:tab w:val="left" w:pos="3119"/>
              </w:tabs>
              <w:spacing w:after="240" w:line="240" w:lineRule="auto"/>
              <w:ind w:left="90"/>
              <w:jc w:val="both"/>
              <w:rPr>
                <w:rFonts w:ascii="Arial Narrow" w:hAnsi="Arial Narrow" w:cs="Arial"/>
              </w:rPr>
            </w:pPr>
            <w:r w:rsidRPr="0013268D">
              <w:rPr>
                <w:rFonts w:ascii="Arial Narrow" w:hAnsi="Arial Narrow" w:cs="Arial"/>
              </w:rPr>
              <w:t>100% do valor do imposto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13. 3.003</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hAnsi="Arial Narrow" w:cs="Arial"/>
              </w:rPr>
              <w:t>Cartórios, tabeliães, escrivães e oficiais do registro de imóveis quando</w:t>
            </w:r>
            <w:proofErr w:type="gramStart"/>
            <w:r w:rsidRPr="00FE267E">
              <w:rPr>
                <w:rFonts w:ascii="Arial Narrow" w:hAnsi="Arial Narrow" w:cs="Arial"/>
              </w:rPr>
              <w:t xml:space="preserve">  </w:t>
            </w:r>
            <w:proofErr w:type="gramEnd"/>
            <w:r w:rsidRPr="00FE267E">
              <w:rPr>
                <w:rFonts w:ascii="Arial Narrow" w:hAnsi="Arial Narrow" w:cs="Arial"/>
              </w:rPr>
              <w:t>lavrarem, registro ou averbação de atas, escrituras, contratos ou títulos de qualquer natureza sem a prova do pagamento do imposto homologado pela Fazenda Municipal.</w:t>
            </w:r>
          </w:p>
        </w:tc>
        <w:tc>
          <w:tcPr>
            <w:tcW w:w="2584" w:type="dxa"/>
            <w:gridSpan w:val="4"/>
          </w:tcPr>
          <w:p w:rsidR="00B93905" w:rsidRPr="0013268D" w:rsidRDefault="00B93905" w:rsidP="00B51D20">
            <w:pPr>
              <w:tabs>
                <w:tab w:val="left" w:pos="3119"/>
              </w:tabs>
              <w:spacing w:after="240" w:line="240" w:lineRule="auto"/>
              <w:ind w:left="90"/>
              <w:jc w:val="both"/>
              <w:rPr>
                <w:rFonts w:ascii="Arial Narrow" w:hAnsi="Arial Narrow" w:cs="Arial"/>
              </w:rPr>
            </w:pPr>
            <w:r w:rsidRPr="0013268D">
              <w:rPr>
                <w:rFonts w:ascii="Arial Narrow" w:hAnsi="Arial Narrow" w:cs="Arial"/>
              </w:rPr>
              <w:t>200% do valor do imposto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13. 3.004</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hAnsi="Arial Narrow" w:cs="Arial"/>
              </w:rPr>
              <w:t xml:space="preserve">Pela não apresentação mensal da DOI – Declaração de Operações Imobiliárias por parte dos cartórios de registro de imóveis até o dia 10 do mês </w:t>
            </w:r>
            <w:proofErr w:type="spellStart"/>
            <w:r w:rsidRPr="00FE267E">
              <w:rPr>
                <w:rFonts w:ascii="Arial Narrow" w:hAnsi="Arial Narrow" w:cs="Arial"/>
              </w:rPr>
              <w:t>subseqüente</w:t>
            </w:r>
            <w:proofErr w:type="spellEnd"/>
            <w:r w:rsidRPr="00FE267E">
              <w:rPr>
                <w:rFonts w:ascii="Arial Narrow" w:hAnsi="Arial Narrow" w:cs="Arial"/>
              </w:rPr>
              <w:t>, consecutivamente.</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13.3.005</w:t>
            </w:r>
          </w:p>
        </w:tc>
        <w:tc>
          <w:tcPr>
            <w:tcW w:w="5696" w:type="dxa"/>
          </w:tcPr>
          <w:p w:rsidR="00B93905" w:rsidRPr="00FE267E" w:rsidRDefault="00B93905" w:rsidP="00B51D20">
            <w:pPr>
              <w:pStyle w:val="Corpodetexto21"/>
              <w:tabs>
                <w:tab w:val="left" w:pos="360"/>
                <w:tab w:val="left" w:pos="3119"/>
              </w:tabs>
              <w:spacing w:after="240"/>
              <w:ind w:left="0"/>
              <w:rPr>
                <w:rFonts w:ascii="Arial Narrow" w:hAnsi="Arial Narrow" w:cs="Arial"/>
                <w:sz w:val="20"/>
              </w:rPr>
            </w:pPr>
            <w:proofErr w:type="gramStart"/>
            <w:r w:rsidRPr="00FE267E">
              <w:rPr>
                <w:rFonts w:ascii="Arial Narrow" w:hAnsi="Arial Narrow" w:cs="Arial"/>
                <w:sz w:val="20"/>
              </w:rPr>
              <w:t>não</w:t>
            </w:r>
            <w:proofErr w:type="gramEnd"/>
            <w:r w:rsidRPr="00FE267E">
              <w:rPr>
                <w:rFonts w:ascii="Arial Narrow" w:hAnsi="Arial Narrow" w:cs="Arial"/>
                <w:sz w:val="20"/>
              </w:rPr>
              <w:t xml:space="preserve"> prestação de informações comprobatórias de base de cálculo ou pelo não fornecimento da DOI – Declaração de Operações Imobiliárias até o dia 10 do mês </w:t>
            </w:r>
            <w:proofErr w:type="spellStart"/>
            <w:r w:rsidRPr="00FE267E">
              <w:rPr>
                <w:rFonts w:ascii="Arial Narrow" w:hAnsi="Arial Narrow" w:cs="Arial"/>
                <w:sz w:val="20"/>
              </w:rPr>
              <w:t>subseqüente</w:t>
            </w:r>
            <w:proofErr w:type="spellEnd"/>
            <w:r w:rsidRPr="00FE267E">
              <w:rPr>
                <w:rFonts w:ascii="Arial Narrow" w:hAnsi="Arial Narrow" w:cs="Arial"/>
                <w:sz w:val="20"/>
              </w:rPr>
              <w:t xml:space="preserve"> por parte dos cartórios de registros públicos e notas em geral..</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2.000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13.3.006</w:t>
            </w:r>
          </w:p>
        </w:tc>
        <w:tc>
          <w:tcPr>
            <w:tcW w:w="5696" w:type="dxa"/>
          </w:tcPr>
          <w:p w:rsidR="00B93905" w:rsidRPr="00FE267E" w:rsidRDefault="00B93905" w:rsidP="00B51D20">
            <w:pPr>
              <w:pStyle w:val="Corpodetexto21"/>
              <w:tabs>
                <w:tab w:val="left" w:pos="360"/>
                <w:tab w:val="left" w:pos="3119"/>
              </w:tabs>
              <w:spacing w:after="240"/>
              <w:ind w:left="0"/>
              <w:rPr>
                <w:rFonts w:ascii="Arial Narrow" w:hAnsi="Arial Narrow" w:cs="Arial"/>
                <w:sz w:val="20"/>
              </w:rPr>
            </w:pPr>
            <w:r w:rsidRPr="00FE267E">
              <w:rPr>
                <w:rFonts w:ascii="Arial Narrow" w:hAnsi="Arial Narrow" w:cs="Arial"/>
                <w:sz w:val="20"/>
              </w:rPr>
              <w:t>Não apresentação da escritura pública de imóvel quando solicitada pela Fazenda Municipal no prazo de 05 dias.</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lastRenderedPageBreak/>
              <w:t>13.3.007</w:t>
            </w:r>
          </w:p>
        </w:tc>
        <w:tc>
          <w:tcPr>
            <w:tcW w:w="5696" w:type="dxa"/>
          </w:tcPr>
          <w:p w:rsidR="00B93905" w:rsidRPr="00FE267E" w:rsidRDefault="00B93905" w:rsidP="00B51D20">
            <w:pPr>
              <w:pStyle w:val="Corpodetexto21"/>
              <w:tabs>
                <w:tab w:val="left" w:pos="360"/>
                <w:tab w:val="left" w:pos="3119"/>
              </w:tabs>
              <w:spacing w:after="240"/>
              <w:ind w:left="0"/>
              <w:rPr>
                <w:rFonts w:ascii="Arial Narrow" w:hAnsi="Arial Narrow" w:cs="Arial"/>
                <w:sz w:val="20"/>
              </w:rPr>
            </w:pPr>
            <w:r w:rsidRPr="00FE267E">
              <w:rPr>
                <w:rFonts w:ascii="Arial Narrow" w:hAnsi="Arial Narrow" w:cs="Arial"/>
                <w:sz w:val="20"/>
              </w:rPr>
              <w:t>Declaração falsa ao erário relativa a documentos de transmissão a qualquer título.</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13.3.008</w:t>
            </w:r>
          </w:p>
        </w:tc>
        <w:tc>
          <w:tcPr>
            <w:tcW w:w="5696" w:type="dxa"/>
          </w:tcPr>
          <w:p w:rsidR="00B93905" w:rsidRPr="00FE267E" w:rsidRDefault="00B93905" w:rsidP="00B51D20">
            <w:pPr>
              <w:pStyle w:val="Corpodetexto21"/>
              <w:tabs>
                <w:tab w:val="left" w:pos="360"/>
                <w:tab w:val="left" w:pos="3119"/>
              </w:tabs>
              <w:spacing w:after="240"/>
              <w:ind w:left="0"/>
              <w:rPr>
                <w:rFonts w:ascii="Arial Narrow" w:hAnsi="Arial Narrow" w:cs="Arial"/>
                <w:sz w:val="20"/>
              </w:rPr>
            </w:pPr>
            <w:r w:rsidRPr="00FE267E">
              <w:rPr>
                <w:rFonts w:ascii="Arial Narrow" w:hAnsi="Arial Narrow" w:cs="Arial"/>
                <w:sz w:val="20"/>
              </w:rPr>
              <w:t>Não apresentação dos livros de registro imobiliário quando</w:t>
            </w:r>
            <w:proofErr w:type="gramStart"/>
            <w:r w:rsidRPr="00FE267E">
              <w:rPr>
                <w:rFonts w:ascii="Arial Narrow" w:hAnsi="Arial Narrow" w:cs="Arial"/>
                <w:sz w:val="20"/>
              </w:rPr>
              <w:t xml:space="preserve">  </w:t>
            </w:r>
            <w:proofErr w:type="gramEnd"/>
            <w:r w:rsidRPr="00FE267E">
              <w:rPr>
                <w:rFonts w:ascii="Arial Narrow" w:hAnsi="Arial Narrow" w:cs="Arial"/>
                <w:sz w:val="20"/>
              </w:rPr>
              <w:t xml:space="preserve">pelos Cartórios quando solicitado pela Fazenda Municipal </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2.000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13.3.009</w:t>
            </w:r>
          </w:p>
        </w:tc>
        <w:tc>
          <w:tcPr>
            <w:tcW w:w="5696" w:type="dxa"/>
          </w:tcPr>
          <w:p w:rsidR="00B93905" w:rsidRPr="00FE267E" w:rsidRDefault="00B93905" w:rsidP="00B51D20">
            <w:pPr>
              <w:pStyle w:val="Corpodetexto21"/>
              <w:tabs>
                <w:tab w:val="left" w:pos="360"/>
                <w:tab w:val="left" w:pos="3119"/>
              </w:tabs>
              <w:spacing w:after="240"/>
              <w:ind w:left="0"/>
              <w:rPr>
                <w:rFonts w:ascii="Arial Narrow" w:hAnsi="Arial Narrow" w:cs="Arial"/>
                <w:sz w:val="20"/>
              </w:rPr>
            </w:pPr>
            <w:r w:rsidRPr="00FE267E">
              <w:rPr>
                <w:rFonts w:ascii="Arial Narrow" w:hAnsi="Arial Narrow" w:cs="Arial"/>
                <w:sz w:val="20"/>
              </w:rPr>
              <w:t>Realização de transcrição imobiliária sem recolhimento do ITBI</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2.000 UFM´S</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13.3.010</w:t>
            </w:r>
          </w:p>
        </w:tc>
        <w:tc>
          <w:tcPr>
            <w:tcW w:w="5696" w:type="dxa"/>
          </w:tcPr>
          <w:p w:rsidR="00B93905" w:rsidRPr="00FE267E" w:rsidRDefault="00B93905" w:rsidP="00B51D20">
            <w:pPr>
              <w:pStyle w:val="Corpodetexto21"/>
              <w:tabs>
                <w:tab w:val="left" w:pos="360"/>
                <w:tab w:val="left" w:pos="3119"/>
              </w:tabs>
              <w:spacing w:after="240"/>
              <w:ind w:left="0"/>
              <w:rPr>
                <w:rFonts w:ascii="Arial Narrow" w:hAnsi="Arial Narrow" w:cs="Arial"/>
                <w:sz w:val="20"/>
              </w:rPr>
            </w:pPr>
            <w:r w:rsidRPr="00FE267E">
              <w:rPr>
                <w:rFonts w:ascii="Arial Narrow" w:hAnsi="Arial Narrow" w:cs="Arial"/>
                <w:sz w:val="20"/>
              </w:rPr>
              <w:t>Realização de registro imobiliário a qualquer título sem o mesmo está devidamente licenciado pelo poder público</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13.3.011</w:t>
            </w:r>
          </w:p>
        </w:tc>
        <w:tc>
          <w:tcPr>
            <w:tcW w:w="5696" w:type="dxa"/>
          </w:tcPr>
          <w:p w:rsidR="00B93905" w:rsidRPr="00FE267E" w:rsidRDefault="00B93905" w:rsidP="00B51D20">
            <w:pPr>
              <w:pStyle w:val="Corpodetexto21"/>
              <w:tabs>
                <w:tab w:val="left" w:pos="360"/>
                <w:tab w:val="left" w:pos="3119"/>
              </w:tabs>
              <w:spacing w:after="240"/>
              <w:ind w:left="0"/>
              <w:rPr>
                <w:rFonts w:ascii="Arial Narrow" w:hAnsi="Arial Narrow" w:cs="Arial"/>
                <w:sz w:val="20"/>
              </w:rPr>
            </w:pPr>
            <w:r w:rsidRPr="00FE267E">
              <w:rPr>
                <w:rFonts w:ascii="Arial Narrow" w:hAnsi="Arial Narrow" w:cs="Arial"/>
                <w:sz w:val="20"/>
              </w:rPr>
              <w:t>Realizar Contrato de Promessa de Compra e Venda e não encaminhar cópia à Fazenda Municipal</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2.000 </w:t>
            </w:r>
            <w:proofErr w:type="spellStart"/>
            <w:r w:rsidRPr="0013268D">
              <w:rPr>
                <w:rFonts w:ascii="Arial Narrow" w:hAnsi="Arial Narrow" w:cs="Arial"/>
              </w:rPr>
              <w:t>UFM´s</w:t>
            </w:r>
            <w:proofErr w:type="spellEnd"/>
          </w:p>
          <w:p w:rsidR="00B93905" w:rsidRPr="0013268D" w:rsidRDefault="00B93905" w:rsidP="00B51D20">
            <w:pPr>
              <w:tabs>
                <w:tab w:val="left" w:pos="3119"/>
              </w:tabs>
              <w:spacing w:after="240" w:line="240" w:lineRule="auto"/>
              <w:ind w:left="90"/>
              <w:jc w:val="center"/>
              <w:rPr>
                <w:rFonts w:ascii="Arial Narrow" w:hAnsi="Arial Narrow" w:cs="Arial"/>
              </w:rPr>
            </w:pP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jc w:val="center"/>
              <w:rPr>
                <w:rFonts w:ascii="Arial Narrow" w:hAnsi="Arial Narrow" w:cs="Arial"/>
                <w:b/>
              </w:rPr>
            </w:pPr>
            <w:r w:rsidRPr="00FE267E">
              <w:rPr>
                <w:rFonts w:ascii="Arial Narrow" w:hAnsi="Arial Narrow" w:cs="Arial"/>
                <w:b/>
              </w:rPr>
              <w:t>13.3.012</w:t>
            </w:r>
          </w:p>
        </w:tc>
        <w:tc>
          <w:tcPr>
            <w:tcW w:w="5696" w:type="dxa"/>
          </w:tcPr>
          <w:p w:rsidR="00B93905" w:rsidRPr="00FE267E" w:rsidRDefault="00B93905" w:rsidP="00B51D20">
            <w:pPr>
              <w:pStyle w:val="Corpodetexto21"/>
              <w:tabs>
                <w:tab w:val="left" w:pos="360"/>
                <w:tab w:val="left" w:pos="3119"/>
              </w:tabs>
              <w:spacing w:after="240"/>
              <w:ind w:left="0"/>
              <w:rPr>
                <w:rFonts w:ascii="Arial Narrow" w:hAnsi="Arial Narrow" w:cs="Arial"/>
                <w:sz w:val="20"/>
              </w:rPr>
            </w:pPr>
            <w:r w:rsidRPr="00FE267E">
              <w:rPr>
                <w:rFonts w:ascii="Arial Narrow" w:hAnsi="Arial Narrow" w:cs="Arial"/>
                <w:sz w:val="20"/>
              </w:rPr>
              <w:t>Declaração de valor da transação em desacordo com o valor da transcrição registrada em Cartório Oficial</w:t>
            </w:r>
          </w:p>
        </w:tc>
        <w:tc>
          <w:tcPr>
            <w:tcW w:w="2584" w:type="dxa"/>
            <w:gridSpan w:val="4"/>
          </w:tcPr>
          <w:p w:rsidR="00B93905" w:rsidRPr="0013268D" w:rsidRDefault="00B93905" w:rsidP="00B51D20">
            <w:pPr>
              <w:pStyle w:val="SemEspaamento"/>
              <w:jc w:val="center"/>
              <w:rPr>
                <w:rFonts w:ascii="Arial Narrow" w:hAnsi="Arial Narrow"/>
              </w:rPr>
            </w:pPr>
            <w:r w:rsidRPr="0013268D">
              <w:rPr>
                <w:rFonts w:ascii="Arial Narrow" w:hAnsi="Arial Narrow"/>
              </w:rPr>
              <w:t>30% do valor</w:t>
            </w:r>
          </w:p>
          <w:p w:rsidR="00B93905" w:rsidRPr="0013268D" w:rsidRDefault="00B93905" w:rsidP="00B51D20">
            <w:pPr>
              <w:pStyle w:val="SemEspaamento"/>
              <w:jc w:val="center"/>
            </w:pPr>
            <w:proofErr w:type="gramStart"/>
            <w:r w:rsidRPr="0013268D">
              <w:rPr>
                <w:rFonts w:ascii="Arial Narrow" w:hAnsi="Arial Narrow"/>
              </w:rPr>
              <w:t>da</w:t>
            </w:r>
            <w:proofErr w:type="gramEnd"/>
            <w:r w:rsidRPr="0013268D">
              <w:rPr>
                <w:rFonts w:ascii="Arial Narrow" w:hAnsi="Arial Narrow"/>
              </w:rPr>
              <w:t xml:space="preserve"> transcrição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jc w:val="center"/>
              <w:rPr>
                <w:rFonts w:ascii="Arial Narrow" w:hAnsi="Arial Narrow" w:cs="Arial"/>
                <w:b/>
              </w:rPr>
            </w:pPr>
            <w:r>
              <w:rPr>
                <w:rFonts w:ascii="Arial Narrow" w:hAnsi="Arial Narrow" w:cs="Arial"/>
                <w:b/>
              </w:rPr>
              <w:t>13.3.013</w:t>
            </w:r>
          </w:p>
        </w:tc>
        <w:tc>
          <w:tcPr>
            <w:tcW w:w="5696" w:type="dxa"/>
          </w:tcPr>
          <w:p w:rsidR="00B93905" w:rsidRPr="000860FE" w:rsidRDefault="00B93905" w:rsidP="00B51D20">
            <w:pPr>
              <w:autoSpaceDE w:val="0"/>
              <w:autoSpaceDN w:val="0"/>
              <w:adjustRightInd w:val="0"/>
              <w:spacing w:line="240" w:lineRule="auto"/>
              <w:jc w:val="both"/>
              <w:rPr>
                <w:rFonts w:ascii="Arial Narrow" w:hAnsi="Arial Narrow" w:cs="Arial"/>
              </w:rPr>
            </w:pPr>
            <w:r>
              <w:rPr>
                <w:rFonts w:ascii="Arial Narrow" w:hAnsi="Arial Narrow"/>
                <w:lang w:eastAsia="pt-BR"/>
              </w:rPr>
              <w:t>O</w:t>
            </w:r>
            <w:r w:rsidRPr="000860FE">
              <w:rPr>
                <w:rFonts w:ascii="Arial Narrow" w:hAnsi="Arial Narrow"/>
                <w:lang w:eastAsia="pt-BR"/>
              </w:rPr>
              <w:t>missão do procedimento de inscrição do imóvel, do desdobramento da inscrição ou da comunicação de alterações de inscrição.</w:t>
            </w:r>
          </w:p>
        </w:tc>
        <w:tc>
          <w:tcPr>
            <w:tcW w:w="2584" w:type="dxa"/>
            <w:gridSpan w:val="4"/>
          </w:tcPr>
          <w:p w:rsidR="00B93905" w:rsidRPr="0013268D" w:rsidRDefault="00B93905" w:rsidP="00B51D20">
            <w:pPr>
              <w:pStyle w:val="SemEspaamento"/>
              <w:jc w:val="center"/>
              <w:rPr>
                <w:rFonts w:ascii="Arial Narrow" w:hAnsi="Arial Narrow"/>
              </w:rPr>
            </w:pPr>
            <w:r w:rsidRPr="0013268D">
              <w:rPr>
                <w:rFonts w:ascii="Arial Narrow" w:hAnsi="Arial Narrow"/>
              </w:rPr>
              <w:t>20% do valor do imposto</w:t>
            </w:r>
          </w:p>
        </w:tc>
      </w:tr>
      <w:tr w:rsidR="00B93905" w:rsidRPr="00FE267E" w:rsidTr="00203EB1">
        <w:trPr>
          <w:trHeight w:val="170"/>
        </w:trPr>
        <w:tc>
          <w:tcPr>
            <w:tcW w:w="1980" w:type="dxa"/>
            <w:vAlign w:val="center"/>
          </w:tcPr>
          <w:p w:rsidR="00B93905" w:rsidRDefault="00B93905" w:rsidP="0013268D">
            <w:pPr>
              <w:tabs>
                <w:tab w:val="left" w:pos="3119"/>
              </w:tabs>
              <w:spacing w:after="240" w:line="240" w:lineRule="auto"/>
              <w:jc w:val="center"/>
              <w:rPr>
                <w:rFonts w:ascii="Arial Narrow" w:hAnsi="Arial Narrow" w:cs="Arial"/>
                <w:b/>
              </w:rPr>
            </w:pPr>
            <w:r>
              <w:rPr>
                <w:rFonts w:ascii="Arial Narrow" w:hAnsi="Arial Narrow" w:cs="Arial"/>
                <w:b/>
              </w:rPr>
              <w:t>13.3.014</w:t>
            </w:r>
          </w:p>
        </w:tc>
        <w:tc>
          <w:tcPr>
            <w:tcW w:w="5696" w:type="dxa"/>
          </w:tcPr>
          <w:p w:rsidR="00B93905" w:rsidRPr="0070599A" w:rsidRDefault="00B93905" w:rsidP="00B51D20">
            <w:pPr>
              <w:autoSpaceDE w:val="0"/>
              <w:autoSpaceDN w:val="0"/>
              <w:adjustRightInd w:val="0"/>
              <w:spacing w:line="240" w:lineRule="auto"/>
              <w:jc w:val="both"/>
              <w:rPr>
                <w:rFonts w:ascii="Arial Narrow" w:hAnsi="Arial Narrow"/>
                <w:lang w:eastAsia="pt-BR"/>
              </w:rPr>
            </w:pPr>
            <w:r w:rsidRPr="0070599A">
              <w:rPr>
                <w:rFonts w:ascii="Arial Narrow" w:hAnsi="Arial Narrow" w:cs="Arial"/>
                <w:lang w:eastAsia="pt-BR"/>
              </w:rPr>
              <w:t xml:space="preserve">Por não remeter à Prefeitura, até o último dia útil do mês </w:t>
            </w:r>
            <w:proofErr w:type="spellStart"/>
            <w:r w:rsidRPr="0070599A">
              <w:rPr>
                <w:rFonts w:ascii="Arial Narrow" w:hAnsi="Arial Narrow" w:cs="Arial"/>
                <w:lang w:eastAsia="pt-BR"/>
              </w:rPr>
              <w:t>subseqüente</w:t>
            </w:r>
            <w:proofErr w:type="spellEnd"/>
            <w:r w:rsidRPr="0070599A">
              <w:rPr>
                <w:rFonts w:ascii="Arial Narrow" w:hAnsi="Arial Narrow" w:cs="Arial"/>
                <w:lang w:eastAsia="pt-BR"/>
              </w:rPr>
              <w:t>, relação discriminada com todos os elementos que impliquem alteração da situação jurídica dos imóveis. Por imóvel.</w:t>
            </w:r>
          </w:p>
        </w:tc>
        <w:tc>
          <w:tcPr>
            <w:tcW w:w="2584" w:type="dxa"/>
            <w:gridSpan w:val="4"/>
          </w:tcPr>
          <w:p w:rsidR="00B93905" w:rsidRPr="0013268D" w:rsidRDefault="00B93905" w:rsidP="00B51D20">
            <w:pPr>
              <w:pStyle w:val="SemEspaamento"/>
              <w:jc w:val="center"/>
              <w:rPr>
                <w:rFonts w:ascii="Arial Narrow" w:hAnsi="Arial Narrow"/>
              </w:rPr>
            </w:pPr>
            <w:r w:rsidRPr="0013268D">
              <w:rPr>
                <w:rFonts w:ascii="Arial Narrow" w:hAnsi="Arial Narrow"/>
              </w:rPr>
              <w:t>10% do valor do imposto</w:t>
            </w:r>
          </w:p>
        </w:tc>
      </w:tr>
      <w:tr w:rsidR="00B93905" w:rsidRPr="00FE267E" w:rsidTr="00203EB1">
        <w:trPr>
          <w:trHeight w:val="170"/>
        </w:trPr>
        <w:tc>
          <w:tcPr>
            <w:tcW w:w="1980" w:type="dxa"/>
            <w:shd w:val="clear" w:color="auto" w:fill="FFCC99"/>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13.4.000</w:t>
            </w:r>
          </w:p>
        </w:tc>
        <w:tc>
          <w:tcPr>
            <w:tcW w:w="8280" w:type="dxa"/>
            <w:gridSpan w:val="5"/>
            <w:shd w:val="clear" w:color="auto" w:fill="FFCC99"/>
          </w:tcPr>
          <w:p w:rsidR="00B93905" w:rsidRPr="006C5A6C" w:rsidRDefault="00B93905" w:rsidP="006C5A6C">
            <w:pPr>
              <w:spacing w:after="240" w:line="240" w:lineRule="auto"/>
              <w:ind w:left="-167"/>
              <w:jc w:val="center"/>
              <w:rPr>
                <w:rFonts w:ascii="Arial Narrow" w:hAnsi="Arial Narrow" w:cs="Arial"/>
                <w:b/>
              </w:rPr>
            </w:pPr>
            <w:r w:rsidRPr="006C5A6C">
              <w:rPr>
                <w:rFonts w:ascii="Arial Narrow" w:hAnsi="Arial Narrow" w:cs="Arial"/>
                <w:b/>
                <w:bCs/>
              </w:rPr>
              <w:t>IMPOSTO SOBRE SERVIÇOS DE QUALQUER NATUREZA</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13.4.001</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hAnsi="Arial Narrow" w:cs="Arial"/>
              </w:rPr>
              <w:t>Falta de recolhimento do imposto fixado por estimativa</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30% do valor do tributo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13.4.002</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eastAsia="Arial Unicode MS" w:hAnsi="Arial Narrow" w:cs="Arial"/>
              </w:rPr>
              <w:t xml:space="preserve">Sonegação de documentos para apuração do preço do serviço, por fixação em </w:t>
            </w:r>
            <w:proofErr w:type="gramStart"/>
            <w:r w:rsidRPr="00FE267E">
              <w:rPr>
                <w:rFonts w:ascii="Arial Narrow" w:eastAsia="Arial Unicode MS" w:hAnsi="Arial Narrow" w:cs="Arial"/>
              </w:rPr>
              <w:t>estimativa</w:t>
            </w:r>
            <w:proofErr w:type="gramEnd"/>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13.4.003</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eastAsia="Arial Unicode MS" w:hAnsi="Arial Narrow" w:cs="Arial"/>
              </w:rPr>
              <w:t xml:space="preserve">Deixar de usar notas fiscais ou outros documentos exigidos pela Fazenda Municipal, por documento. </w:t>
            </w: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13.4.004</w:t>
            </w:r>
          </w:p>
        </w:tc>
        <w:tc>
          <w:tcPr>
            <w:tcW w:w="5696" w:type="dxa"/>
          </w:tcPr>
          <w:p w:rsidR="00B93905" w:rsidRPr="00FE267E" w:rsidRDefault="00B93905" w:rsidP="00B51D20">
            <w:pPr>
              <w:pStyle w:val="Corpodetexto21"/>
              <w:tabs>
                <w:tab w:val="left" w:pos="360"/>
                <w:tab w:val="left" w:pos="851"/>
                <w:tab w:val="left" w:pos="3119"/>
              </w:tabs>
              <w:spacing w:after="240"/>
              <w:ind w:left="0"/>
              <w:rPr>
                <w:rFonts w:ascii="Arial Narrow" w:eastAsia="Arial Unicode MS" w:hAnsi="Arial Narrow" w:cs="Arial"/>
                <w:sz w:val="20"/>
              </w:rPr>
            </w:pPr>
            <w:r w:rsidRPr="00FE267E">
              <w:rPr>
                <w:rFonts w:ascii="Arial Narrow" w:eastAsia="Arial Unicode MS" w:hAnsi="Arial Narrow" w:cs="Arial"/>
                <w:sz w:val="20"/>
              </w:rPr>
              <w:t>Falta ou erro na declaração de dados previstos em documento fiscal padronizado pela Prefeitura, por documento.</w:t>
            </w:r>
          </w:p>
          <w:p w:rsidR="00B93905" w:rsidRPr="00FE267E" w:rsidRDefault="00B93905" w:rsidP="00B51D20">
            <w:pPr>
              <w:tabs>
                <w:tab w:val="left" w:pos="3119"/>
              </w:tabs>
              <w:spacing w:after="240" w:line="240" w:lineRule="auto"/>
              <w:ind w:left="1701"/>
              <w:jc w:val="both"/>
              <w:rPr>
                <w:rFonts w:ascii="Arial Narrow" w:hAnsi="Arial Narrow" w:cs="Arial"/>
              </w:rPr>
            </w:pPr>
          </w:p>
        </w:tc>
        <w:tc>
          <w:tcPr>
            <w:tcW w:w="2584" w:type="dxa"/>
            <w:gridSpan w:val="4"/>
          </w:tcPr>
          <w:p w:rsidR="00B93905" w:rsidRPr="0013268D" w:rsidRDefault="00B93905" w:rsidP="00B51D20">
            <w:pPr>
              <w:tabs>
                <w:tab w:val="left" w:pos="3119"/>
              </w:tabs>
              <w:spacing w:after="240" w:line="240" w:lineRule="auto"/>
              <w:ind w:left="90"/>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13.4.005</w:t>
            </w:r>
          </w:p>
        </w:tc>
        <w:tc>
          <w:tcPr>
            <w:tcW w:w="5696" w:type="dxa"/>
          </w:tcPr>
          <w:p w:rsidR="00B93905" w:rsidRPr="00FE267E" w:rsidRDefault="00B93905" w:rsidP="00B51D20">
            <w:pPr>
              <w:pStyle w:val="Corpodetexto21"/>
              <w:tabs>
                <w:tab w:val="left" w:pos="360"/>
                <w:tab w:val="left" w:pos="851"/>
                <w:tab w:val="left" w:pos="3119"/>
              </w:tabs>
              <w:spacing w:after="240"/>
              <w:ind w:left="0"/>
              <w:rPr>
                <w:rFonts w:ascii="Arial Narrow" w:eastAsia="Arial Unicode MS" w:hAnsi="Arial Narrow" w:cs="Arial"/>
                <w:sz w:val="20"/>
              </w:rPr>
            </w:pPr>
            <w:r w:rsidRPr="00FE267E">
              <w:rPr>
                <w:rFonts w:ascii="Arial Narrow" w:eastAsia="Arial Unicode MS" w:hAnsi="Arial Narrow" w:cs="Arial"/>
                <w:sz w:val="20"/>
              </w:rPr>
              <w:t xml:space="preserve">Retirada, do estabelecimento ou do domicílio do prestador, de livros ou documentos fiscais, exceto nos casos previstos na legislação. </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13.4.006</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eastAsia="Arial Unicode MS" w:hAnsi="Arial Narrow" w:cs="Arial"/>
              </w:rPr>
              <w:t xml:space="preserve">Emissão de nota fiscal não autorizada pelo fisco, por </w:t>
            </w:r>
            <w:proofErr w:type="gramStart"/>
            <w:r w:rsidRPr="00FE267E">
              <w:rPr>
                <w:rFonts w:ascii="Arial Narrow" w:eastAsia="Arial Unicode MS" w:hAnsi="Arial Narrow" w:cs="Arial"/>
              </w:rPr>
              <w:t>documento</w:t>
            </w:r>
            <w:proofErr w:type="gramEnd"/>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13.4.007</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eastAsia="Arial Unicode MS" w:hAnsi="Arial Narrow" w:cs="Arial"/>
              </w:rPr>
              <w:t xml:space="preserve">Emissão de nota fiscal que não reflita o preço do serviço, por </w:t>
            </w:r>
            <w:proofErr w:type="gramStart"/>
            <w:r w:rsidRPr="00FE267E">
              <w:rPr>
                <w:rFonts w:ascii="Arial Narrow" w:eastAsia="Arial Unicode MS" w:hAnsi="Arial Narrow" w:cs="Arial"/>
              </w:rPr>
              <w:t>documento</w:t>
            </w:r>
            <w:proofErr w:type="gramEnd"/>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lastRenderedPageBreak/>
              <w:t>13.4.008</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eastAsia="Arial Unicode MS" w:hAnsi="Arial Narrow" w:cs="Arial"/>
              </w:rPr>
              <w:t>Prestação de serviço sem emissão da respectiva nota fiscal</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13.4.009</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eastAsia="Arial Unicode MS" w:hAnsi="Arial Narrow" w:cs="Arial"/>
              </w:rPr>
              <w:t>Recusa na exibição de documentos fiscais</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2.000.0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13.4.010</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eastAsia="Arial Unicode MS" w:hAnsi="Arial Narrow" w:cs="Arial"/>
              </w:rPr>
              <w:t xml:space="preserve">Embaraço </w:t>
            </w:r>
            <w:proofErr w:type="gramStart"/>
            <w:r w:rsidRPr="00FE267E">
              <w:rPr>
                <w:rFonts w:ascii="Arial Narrow" w:eastAsia="Arial Unicode MS" w:hAnsi="Arial Narrow" w:cs="Arial"/>
              </w:rPr>
              <w:t>à</w:t>
            </w:r>
            <w:proofErr w:type="gramEnd"/>
            <w:r w:rsidRPr="00FE267E">
              <w:rPr>
                <w:rFonts w:ascii="Arial Narrow" w:eastAsia="Arial Unicode MS" w:hAnsi="Arial Narrow" w:cs="Arial"/>
              </w:rPr>
              <w:t xml:space="preserve"> ação fiscal, dificultar ou impedir a ação do agente da Prefeitura no estabelecimento</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3.000.0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13.4.011</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eastAsia="Arial Unicode MS" w:hAnsi="Arial Narrow" w:cs="Arial"/>
              </w:rPr>
              <w:t xml:space="preserve">Falta de recolhimento do imposto, apurando por meio de ação fiscal, inclusive por </w:t>
            </w:r>
            <w:proofErr w:type="gramStart"/>
            <w:r w:rsidRPr="00FE267E">
              <w:rPr>
                <w:rFonts w:ascii="Arial Narrow" w:eastAsia="Arial Unicode MS" w:hAnsi="Arial Narrow" w:cs="Arial"/>
              </w:rPr>
              <w:t>arbitramento</w:t>
            </w:r>
            <w:proofErr w:type="gramEnd"/>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13.4.012</w:t>
            </w:r>
          </w:p>
        </w:tc>
        <w:tc>
          <w:tcPr>
            <w:tcW w:w="5696" w:type="dxa"/>
          </w:tcPr>
          <w:p w:rsidR="00B93905" w:rsidRPr="00FE267E" w:rsidRDefault="00B93905" w:rsidP="00B51D20">
            <w:pPr>
              <w:tabs>
                <w:tab w:val="left" w:pos="3119"/>
              </w:tabs>
              <w:spacing w:after="240" w:line="240" w:lineRule="auto"/>
              <w:ind w:left="61"/>
              <w:jc w:val="both"/>
              <w:rPr>
                <w:rFonts w:ascii="Arial Narrow" w:eastAsia="Arial Unicode MS" w:hAnsi="Arial Narrow" w:cs="Arial"/>
              </w:rPr>
            </w:pPr>
            <w:r w:rsidRPr="00FE267E">
              <w:rPr>
                <w:rFonts w:ascii="Arial Narrow" w:eastAsia="Arial Unicode MS" w:hAnsi="Arial Narrow" w:cs="Arial"/>
              </w:rPr>
              <w:t xml:space="preserve">Recolhimento do tributo em importância menor do que a efetivamente devida, apurado por meio de ação </w:t>
            </w:r>
            <w:proofErr w:type="gramStart"/>
            <w:r w:rsidRPr="00FE267E">
              <w:rPr>
                <w:rFonts w:ascii="Arial Narrow" w:eastAsia="Arial Unicode MS" w:hAnsi="Arial Narrow" w:cs="Arial"/>
              </w:rPr>
              <w:t>fiscal</w:t>
            </w:r>
            <w:proofErr w:type="gramEnd"/>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30%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13.4.013</w:t>
            </w:r>
          </w:p>
        </w:tc>
        <w:tc>
          <w:tcPr>
            <w:tcW w:w="5696" w:type="dxa"/>
          </w:tcPr>
          <w:p w:rsidR="00B93905" w:rsidRPr="00FE267E" w:rsidRDefault="00B93905" w:rsidP="00B51D20">
            <w:pPr>
              <w:tabs>
                <w:tab w:val="left" w:pos="3119"/>
              </w:tabs>
              <w:spacing w:after="240" w:line="240" w:lineRule="auto"/>
              <w:ind w:left="61"/>
              <w:jc w:val="both"/>
              <w:rPr>
                <w:rFonts w:ascii="Arial Narrow" w:eastAsia="Arial Unicode MS" w:hAnsi="Arial Narrow" w:cs="Arial"/>
              </w:rPr>
            </w:pPr>
            <w:proofErr w:type="gramStart"/>
            <w:r w:rsidRPr="00FE267E">
              <w:rPr>
                <w:rFonts w:ascii="Arial Narrow" w:eastAsia="Arial Unicode MS" w:hAnsi="Arial Narrow" w:cs="Arial"/>
              </w:rPr>
              <w:t>não</w:t>
            </w:r>
            <w:proofErr w:type="gramEnd"/>
            <w:r w:rsidRPr="00FE267E">
              <w:rPr>
                <w:rFonts w:ascii="Arial Narrow" w:eastAsia="Arial Unicode MS" w:hAnsi="Arial Narrow" w:cs="Arial"/>
              </w:rPr>
              <w:t>-retenção de imposto devido por terceiro pelo substituto tributário, por documento</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13.4.014</w:t>
            </w:r>
          </w:p>
        </w:tc>
        <w:tc>
          <w:tcPr>
            <w:tcW w:w="5696" w:type="dxa"/>
          </w:tcPr>
          <w:p w:rsidR="00B93905" w:rsidRPr="00FE267E" w:rsidRDefault="00B93905" w:rsidP="00B51D20">
            <w:pPr>
              <w:tabs>
                <w:tab w:val="left" w:pos="3119"/>
              </w:tabs>
              <w:spacing w:after="240" w:line="240" w:lineRule="auto"/>
              <w:ind w:left="61"/>
              <w:jc w:val="both"/>
              <w:rPr>
                <w:rFonts w:ascii="Arial Narrow" w:eastAsia="Arial Unicode MS" w:hAnsi="Arial Narrow" w:cs="Arial"/>
              </w:rPr>
            </w:pPr>
            <w:r w:rsidRPr="00FE267E">
              <w:rPr>
                <w:rFonts w:ascii="Arial Narrow" w:eastAsia="Arial Unicode MS" w:hAnsi="Arial Narrow" w:cs="Arial"/>
              </w:rPr>
              <w:t>Falta de recolhimento à Fazenda Municipal do imposto retido na fonte</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50%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13.4.015</w:t>
            </w:r>
          </w:p>
        </w:tc>
        <w:tc>
          <w:tcPr>
            <w:tcW w:w="5696" w:type="dxa"/>
          </w:tcPr>
          <w:p w:rsidR="00B93905" w:rsidRPr="00FE267E" w:rsidRDefault="00B93905" w:rsidP="00B51D20">
            <w:pPr>
              <w:tabs>
                <w:tab w:val="left" w:pos="3119"/>
              </w:tabs>
              <w:spacing w:after="240" w:line="240" w:lineRule="auto"/>
              <w:ind w:left="61"/>
              <w:jc w:val="both"/>
              <w:rPr>
                <w:rFonts w:ascii="Arial Narrow" w:eastAsia="Arial Unicode MS" w:hAnsi="Arial Narrow" w:cs="Arial"/>
              </w:rPr>
            </w:pPr>
            <w:proofErr w:type="gramStart"/>
            <w:r w:rsidRPr="00FE267E">
              <w:rPr>
                <w:rFonts w:ascii="Arial Narrow" w:hAnsi="Arial Narrow" w:cs="Arial"/>
              </w:rPr>
              <w:t>inserir</w:t>
            </w:r>
            <w:proofErr w:type="gramEnd"/>
            <w:r w:rsidRPr="00FE267E">
              <w:rPr>
                <w:rFonts w:ascii="Arial Narrow" w:hAnsi="Arial Narrow" w:cs="Arial"/>
              </w:rPr>
              <w:t xml:space="preserve"> elementos inexatos ou omitir rendimentos ou operações de qualquer natureza em documentos ou livros exigidos pelas leis fiscais, com a intenção de exonerar-se do pagamento de tributos devidos à Fazenda Municipal</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30% do imposto devido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13.4.016</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proofErr w:type="gramStart"/>
            <w:r w:rsidRPr="00FE267E">
              <w:rPr>
                <w:rFonts w:ascii="Arial Narrow" w:hAnsi="Arial Narrow" w:cs="Arial"/>
              </w:rPr>
              <w:t>não</w:t>
            </w:r>
            <w:proofErr w:type="gramEnd"/>
            <w:r w:rsidRPr="00FE267E">
              <w:rPr>
                <w:rFonts w:ascii="Arial Narrow" w:hAnsi="Arial Narrow" w:cs="Arial"/>
              </w:rPr>
              <w:t xml:space="preserve"> declaração de serviços, por parte de empresas públicas, autarquias, fundações, sociedade de economia mista ou concessionárias de serviços públicos e instituições financeiras, pelas prestadoras de serviços por elas tomados para realização de serviços na circunscrição do Município.</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4.000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13.4.017</w:t>
            </w:r>
          </w:p>
        </w:tc>
        <w:tc>
          <w:tcPr>
            <w:tcW w:w="5696" w:type="dxa"/>
          </w:tcPr>
          <w:p w:rsidR="00B93905" w:rsidRPr="00FE267E" w:rsidRDefault="00B93905" w:rsidP="00B51D20">
            <w:pPr>
              <w:tabs>
                <w:tab w:val="left" w:pos="3119"/>
              </w:tabs>
              <w:spacing w:after="240" w:line="240" w:lineRule="auto"/>
              <w:ind w:left="61"/>
              <w:jc w:val="both"/>
              <w:rPr>
                <w:rFonts w:ascii="Arial Narrow" w:eastAsia="Arial Unicode MS" w:hAnsi="Arial Narrow" w:cs="Arial"/>
              </w:rPr>
            </w:pPr>
            <w:proofErr w:type="gramStart"/>
            <w:r w:rsidRPr="00FE267E">
              <w:rPr>
                <w:rFonts w:ascii="Arial Narrow" w:hAnsi="Arial Narrow" w:cs="Arial"/>
              </w:rPr>
              <w:t>não</w:t>
            </w:r>
            <w:proofErr w:type="gramEnd"/>
            <w:r w:rsidRPr="00FE267E">
              <w:rPr>
                <w:rFonts w:ascii="Arial Narrow" w:hAnsi="Arial Narrow" w:cs="Arial"/>
              </w:rPr>
              <w:t xml:space="preserve"> prestação de informações comprobatórias de base de cálculo, por parte de órgão e empresas públicas, autarquias, fundações, sociedade de economia mista ou concessionárias de serviços públicos e instituições financeiras, referentes aos contratos realizados com prestadoras de serviços por elas tomados para realização de serviços na circunscrição do Município.</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6.000.0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13.4.018</w:t>
            </w:r>
          </w:p>
        </w:tc>
        <w:tc>
          <w:tcPr>
            <w:tcW w:w="5696" w:type="dxa"/>
          </w:tcPr>
          <w:p w:rsidR="00B93905" w:rsidRPr="00FE267E" w:rsidRDefault="00B93905" w:rsidP="00B51D20">
            <w:pPr>
              <w:pStyle w:val="NormalWeb"/>
              <w:tabs>
                <w:tab w:val="left" w:pos="3119"/>
              </w:tabs>
              <w:ind w:left="88"/>
              <w:jc w:val="both"/>
              <w:rPr>
                <w:rFonts w:ascii="Arial Narrow" w:hAnsi="Arial Narrow" w:cs="Arial"/>
                <w:sz w:val="20"/>
                <w:szCs w:val="20"/>
              </w:rPr>
            </w:pPr>
            <w:proofErr w:type="gramStart"/>
            <w:r w:rsidRPr="00FE267E">
              <w:rPr>
                <w:rFonts w:ascii="Arial Narrow" w:hAnsi="Arial Narrow" w:cs="Arial"/>
                <w:sz w:val="20"/>
                <w:szCs w:val="20"/>
              </w:rPr>
              <w:t>quando</w:t>
            </w:r>
            <w:proofErr w:type="gramEnd"/>
            <w:r w:rsidRPr="00FE267E">
              <w:rPr>
                <w:rFonts w:ascii="Arial Narrow" w:hAnsi="Arial Narrow" w:cs="Arial"/>
                <w:sz w:val="20"/>
                <w:szCs w:val="20"/>
              </w:rPr>
              <w:t xml:space="preserve"> a alíquota do ISS informada no documento fiscal do supersimples for inferior à devida</w:t>
            </w:r>
            <w:r>
              <w:rPr>
                <w:rFonts w:ascii="Arial Narrow" w:hAnsi="Arial Narrow" w:cs="Arial"/>
                <w:sz w:val="20"/>
                <w:szCs w:val="20"/>
              </w:rPr>
              <w:t>.</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30% do valor do imposto recolhido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13.4.019</w:t>
            </w:r>
          </w:p>
        </w:tc>
        <w:tc>
          <w:tcPr>
            <w:tcW w:w="5696" w:type="dxa"/>
          </w:tcPr>
          <w:p w:rsidR="00B93905" w:rsidRPr="00FE267E" w:rsidRDefault="00B93905" w:rsidP="00B51D20">
            <w:pPr>
              <w:tabs>
                <w:tab w:val="left" w:pos="3119"/>
              </w:tabs>
              <w:spacing w:after="240" w:line="240" w:lineRule="auto"/>
              <w:ind w:left="72"/>
              <w:jc w:val="both"/>
              <w:rPr>
                <w:rFonts w:ascii="Arial Narrow" w:hAnsi="Arial Narrow" w:cs="Arial"/>
              </w:rPr>
            </w:pPr>
            <w:proofErr w:type="gramStart"/>
            <w:r w:rsidRPr="00FE267E">
              <w:rPr>
                <w:rFonts w:ascii="Arial Narrow" w:hAnsi="Arial Narrow" w:cs="Arial"/>
              </w:rPr>
              <w:t>deixar</w:t>
            </w:r>
            <w:proofErr w:type="gramEnd"/>
            <w:r w:rsidRPr="00FE267E">
              <w:rPr>
                <w:rFonts w:ascii="Arial Narrow" w:hAnsi="Arial Narrow" w:cs="Arial"/>
              </w:rPr>
              <w:t xml:space="preserve"> de entregar mensalmente cópia do Documento de Arrecadação do Simples – DAS, ou no mês que não houver movimento tributável deixar de justificar formalmente a Fazenda Municipal.</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500.0 </w:t>
            </w:r>
            <w:proofErr w:type="spellStart"/>
            <w:r w:rsidRPr="0013268D">
              <w:rPr>
                <w:rFonts w:ascii="Arial Narrow" w:hAnsi="Arial Narrow" w:cs="Arial"/>
              </w:rPr>
              <w:t>UFM´s</w:t>
            </w:r>
            <w:proofErr w:type="spellEnd"/>
            <w:r w:rsidRPr="0013268D">
              <w:rPr>
                <w:rFonts w:ascii="Arial Narrow" w:hAnsi="Arial Narrow" w:cs="Arial"/>
              </w:rPr>
              <w:t xml:space="preserve"> </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13.4.020</w:t>
            </w:r>
          </w:p>
        </w:tc>
        <w:tc>
          <w:tcPr>
            <w:tcW w:w="5696" w:type="dxa"/>
          </w:tcPr>
          <w:p w:rsidR="00B93905" w:rsidRPr="00FE267E" w:rsidRDefault="00B93905" w:rsidP="00B51D20">
            <w:pPr>
              <w:tabs>
                <w:tab w:val="left" w:pos="3119"/>
              </w:tabs>
              <w:spacing w:after="240" w:line="240" w:lineRule="auto"/>
              <w:ind w:left="72"/>
              <w:jc w:val="both"/>
              <w:rPr>
                <w:rFonts w:ascii="Arial Narrow" w:hAnsi="Arial Narrow" w:cs="Arial"/>
              </w:rPr>
            </w:pPr>
            <w:r w:rsidRPr="00FE267E">
              <w:rPr>
                <w:rFonts w:ascii="Arial Narrow" w:hAnsi="Arial Narrow" w:cs="Arial"/>
              </w:rPr>
              <w:t xml:space="preserve">Deixar de reter o ISS dos serviços tomados de terceiros ou deixar de informar no documento de arrecadação do supersimples a </w:t>
            </w:r>
            <w:r w:rsidRPr="00FE267E">
              <w:rPr>
                <w:rFonts w:ascii="Arial Narrow" w:hAnsi="Arial Narrow" w:cs="Arial"/>
              </w:rPr>
              <w:lastRenderedPageBreak/>
              <w:t>alíquota aplicável na retenção na fonte.</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lastRenderedPageBreak/>
              <w:t xml:space="preserve">800.0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lastRenderedPageBreak/>
              <w:t>13.4.021</w:t>
            </w:r>
          </w:p>
        </w:tc>
        <w:tc>
          <w:tcPr>
            <w:tcW w:w="5696" w:type="dxa"/>
          </w:tcPr>
          <w:p w:rsidR="00B93905" w:rsidRPr="00FE267E" w:rsidRDefault="00B93905" w:rsidP="00B51D20">
            <w:pPr>
              <w:tabs>
                <w:tab w:val="left" w:pos="3119"/>
              </w:tabs>
              <w:spacing w:after="240" w:line="240" w:lineRule="auto"/>
              <w:ind w:left="72"/>
              <w:jc w:val="both"/>
              <w:rPr>
                <w:rFonts w:ascii="Arial Narrow" w:hAnsi="Arial Narrow" w:cs="Arial"/>
              </w:rPr>
            </w:pPr>
            <w:r w:rsidRPr="00FE267E">
              <w:rPr>
                <w:rFonts w:ascii="Arial Narrow" w:hAnsi="Arial Narrow" w:cs="Arial"/>
              </w:rPr>
              <w:t xml:space="preserve">Deixar de adotar a Nota Fiscal Eletrônica </w:t>
            </w:r>
            <w:r>
              <w:rPr>
                <w:rFonts w:ascii="Arial Narrow" w:hAnsi="Arial Narrow" w:cs="Arial"/>
              </w:rPr>
              <w:t>(por notificação)</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13.4.022</w:t>
            </w:r>
          </w:p>
        </w:tc>
        <w:tc>
          <w:tcPr>
            <w:tcW w:w="5696" w:type="dxa"/>
          </w:tcPr>
          <w:p w:rsidR="00B93905" w:rsidRPr="00FE267E" w:rsidRDefault="00B93905" w:rsidP="00B51D20">
            <w:pPr>
              <w:tabs>
                <w:tab w:val="left" w:pos="3119"/>
              </w:tabs>
              <w:spacing w:after="240" w:line="240" w:lineRule="auto"/>
              <w:ind w:left="72"/>
              <w:jc w:val="both"/>
              <w:rPr>
                <w:rFonts w:ascii="Arial Narrow" w:hAnsi="Arial Narrow" w:cs="Arial"/>
              </w:rPr>
            </w:pPr>
            <w:r w:rsidRPr="00FE267E">
              <w:rPr>
                <w:rFonts w:ascii="Arial Narrow" w:hAnsi="Arial Narrow" w:cs="Arial"/>
              </w:rPr>
              <w:t>Deixar de expor publicamente e em local visível cartaz ou adesivo da Prefeitura sobre a NF-s</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13.4.023</w:t>
            </w:r>
          </w:p>
        </w:tc>
        <w:tc>
          <w:tcPr>
            <w:tcW w:w="5696" w:type="dxa"/>
          </w:tcPr>
          <w:p w:rsidR="00B93905" w:rsidRPr="00FE267E" w:rsidRDefault="00B93905" w:rsidP="00B51D20">
            <w:pPr>
              <w:tabs>
                <w:tab w:val="left" w:pos="3119"/>
              </w:tabs>
              <w:spacing w:after="240" w:line="240" w:lineRule="auto"/>
              <w:ind w:left="72"/>
              <w:jc w:val="both"/>
              <w:rPr>
                <w:rFonts w:ascii="Arial Narrow" w:hAnsi="Arial Narrow" w:cs="Arial"/>
              </w:rPr>
            </w:pPr>
            <w:r w:rsidRPr="00FE267E">
              <w:rPr>
                <w:rFonts w:ascii="Arial Narrow" w:hAnsi="Arial Narrow" w:cs="Arial"/>
              </w:rPr>
              <w:t xml:space="preserve">Serviços notariais e cartórios de fé pública de qualquer natureza que deixarem de declarar a base de cálculo mensal para efeito de tributação do </w:t>
            </w:r>
            <w:proofErr w:type="spellStart"/>
            <w:proofErr w:type="gramStart"/>
            <w:r w:rsidRPr="00FE267E">
              <w:rPr>
                <w:rFonts w:ascii="Arial Narrow" w:hAnsi="Arial Narrow" w:cs="Arial"/>
              </w:rPr>
              <w:t>ISS.</w:t>
            </w:r>
            <w:proofErr w:type="gramEnd"/>
            <w:r w:rsidRPr="00FE267E">
              <w:rPr>
                <w:rFonts w:ascii="Arial Narrow" w:hAnsi="Arial Narrow" w:cs="Arial"/>
              </w:rPr>
              <w:t>por</w:t>
            </w:r>
            <w:proofErr w:type="spellEnd"/>
            <w:r w:rsidRPr="00FE267E">
              <w:rPr>
                <w:rFonts w:ascii="Arial Narrow" w:hAnsi="Arial Narrow" w:cs="Arial"/>
              </w:rPr>
              <w:t xml:space="preserve"> mês.</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Pr>
                <w:rFonts w:ascii="Arial Narrow" w:hAnsi="Arial Narrow" w:cs="Arial"/>
                <w:b/>
              </w:rPr>
              <w:t>13.4.024</w:t>
            </w:r>
          </w:p>
        </w:tc>
        <w:tc>
          <w:tcPr>
            <w:tcW w:w="5696" w:type="dxa"/>
          </w:tcPr>
          <w:p w:rsidR="00B93905" w:rsidRPr="00FE267E" w:rsidRDefault="00B93905" w:rsidP="00B51D20">
            <w:pPr>
              <w:tabs>
                <w:tab w:val="left" w:pos="3119"/>
              </w:tabs>
              <w:spacing w:after="240" w:line="240" w:lineRule="auto"/>
              <w:ind w:left="72"/>
              <w:jc w:val="both"/>
              <w:rPr>
                <w:rFonts w:ascii="Arial Narrow" w:hAnsi="Arial Narrow" w:cs="Arial"/>
              </w:rPr>
            </w:pPr>
            <w:r>
              <w:rPr>
                <w:rFonts w:ascii="Arial Narrow" w:hAnsi="Arial Narrow" w:cs="Arial"/>
              </w:rPr>
              <w:t xml:space="preserve">Declaração do ISS no supersimples diversa do total das notas fiscais emitidas no período correspondente. </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Default="00B93905" w:rsidP="0013268D">
            <w:pPr>
              <w:tabs>
                <w:tab w:val="left" w:pos="3119"/>
              </w:tabs>
              <w:spacing w:after="240" w:line="240" w:lineRule="auto"/>
              <w:ind w:left="72"/>
              <w:jc w:val="center"/>
              <w:rPr>
                <w:rFonts w:ascii="Arial Narrow" w:hAnsi="Arial Narrow" w:cs="Arial"/>
                <w:b/>
              </w:rPr>
            </w:pPr>
            <w:r>
              <w:rPr>
                <w:rFonts w:ascii="Arial Narrow" w:hAnsi="Arial Narrow" w:cs="Arial"/>
                <w:b/>
              </w:rPr>
              <w:t>13.4.025</w:t>
            </w:r>
          </w:p>
        </w:tc>
        <w:tc>
          <w:tcPr>
            <w:tcW w:w="5696" w:type="dxa"/>
          </w:tcPr>
          <w:p w:rsidR="00B93905" w:rsidRDefault="00B93905" w:rsidP="00B51D20">
            <w:pPr>
              <w:tabs>
                <w:tab w:val="left" w:pos="3119"/>
              </w:tabs>
              <w:spacing w:after="240" w:line="240" w:lineRule="auto"/>
              <w:ind w:left="72"/>
              <w:jc w:val="both"/>
              <w:rPr>
                <w:rFonts w:ascii="Arial Narrow" w:hAnsi="Arial Narrow" w:cs="Arial"/>
              </w:rPr>
            </w:pPr>
            <w:r>
              <w:rPr>
                <w:rFonts w:ascii="Arial Narrow" w:hAnsi="Arial Narrow" w:cs="Arial"/>
              </w:rPr>
              <w:t xml:space="preserve">Pela infringência ao </w:t>
            </w:r>
            <w:r>
              <w:rPr>
                <w:rFonts w:ascii="Arial Unicode MS" w:eastAsia="Arial Unicode MS" w:hAnsi="Arial Unicode MS" w:cs="Arial Unicode MS" w:hint="eastAsia"/>
              </w:rPr>
              <w:t>§</w:t>
            </w:r>
            <w:r>
              <w:rPr>
                <w:rFonts w:ascii="Arial Narrow" w:hAnsi="Arial Narrow" w:cs="Arial"/>
              </w:rPr>
              <w:t xml:space="preserve"> 12 do Art. 104 desta lei.</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proofErr w:type="gramStart"/>
            <w:r w:rsidRPr="0013268D">
              <w:rPr>
                <w:rFonts w:ascii="Arial Narrow" w:hAnsi="Arial Narrow" w:cs="Arial"/>
              </w:rPr>
              <w:t>suspensão</w:t>
            </w:r>
            <w:proofErr w:type="gramEnd"/>
          </w:p>
        </w:tc>
      </w:tr>
      <w:tr w:rsidR="00B93905" w:rsidRPr="00FE267E" w:rsidTr="00203EB1">
        <w:trPr>
          <w:trHeight w:val="170"/>
        </w:trPr>
        <w:tc>
          <w:tcPr>
            <w:tcW w:w="1980" w:type="dxa"/>
            <w:shd w:val="clear" w:color="auto" w:fill="FFCC99"/>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13.5.000</w:t>
            </w:r>
          </w:p>
        </w:tc>
        <w:tc>
          <w:tcPr>
            <w:tcW w:w="8280" w:type="dxa"/>
            <w:gridSpan w:val="5"/>
            <w:shd w:val="clear" w:color="auto" w:fill="FFCC99"/>
          </w:tcPr>
          <w:p w:rsidR="00B93905" w:rsidRPr="006C5A6C" w:rsidRDefault="00B93905" w:rsidP="006C5A6C">
            <w:pPr>
              <w:tabs>
                <w:tab w:val="left" w:pos="3119"/>
              </w:tabs>
              <w:spacing w:after="240" w:line="240" w:lineRule="auto"/>
              <w:jc w:val="center"/>
              <w:rPr>
                <w:rFonts w:ascii="Arial Narrow" w:hAnsi="Arial Narrow" w:cs="Arial"/>
                <w:b/>
              </w:rPr>
            </w:pPr>
            <w:r w:rsidRPr="006C5A6C">
              <w:rPr>
                <w:rFonts w:ascii="Arial Narrow" w:hAnsi="Arial Narrow" w:cs="Arial"/>
                <w:b/>
                <w:bCs/>
              </w:rPr>
              <w:t>TAXAS DE PODER DE POLÍCIA E SERVIÇOS PÚBLICOS</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13.5.001</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hAnsi="Arial Narrow" w:cs="Arial"/>
              </w:rPr>
              <w:t>Exercício de qualquer atividade de pessoa física ou jurídica sem licença municipal</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13.5.002</w:t>
            </w:r>
          </w:p>
        </w:tc>
        <w:tc>
          <w:tcPr>
            <w:tcW w:w="5696" w:type="dxa"/>
          </w:tcPr>
          <w:p w:rsidR="00B93905" w:rsidRPr="00FE267E" w:rsidRDefault="00B93905" w:rsidP="00B51D20">
            <w:pPr>
              <w:tabs>
                <w:tab w:val="left" w:pos="3119"/>
              </w:tabs>
              <w:spacing w:after="240" w:line="240" w:lineRule="auto"/>
              <w:ind w:left="61"/>
              <w:jc w:val="both"/>
              <w:rPr>
                <w:rFonts w:ascii="Arial Narrow" w:hAnsi="Arial Narrow" w:cs="Arial"/>
              </w:rPr>
            </w:pPr>
            <w:r w:rsidRPr="00FE267E">
              <w:rPr>
                <w:rFonts w:ascii="Arial Narrow" w:hAnsi="Arial Narrow" w:cs="Arial"/>
              </w:rPr>
              <w:t xml:space="preserve"> </w:t>
            </w:r>
            <w:proofErr w:type="gramStart"/>
            <w:r w:rsidRPr="00FE267E">
              <w:rPr>
                <w:rFonts w:ascii="Arial Narrow" w:hAnsi="Arial Narrow" w:cs="Arial"/>
              </w:rPr>
              <w:t>início</w:t>
            </w:r>
            <w:proofErr w:type="gramEnd"/>
            <w:r w:rsidRPr="00FE267E">
              <w:rPr>
                <w:rFonts w:ascii="Arial Narrow" w:hAnsi="Arial Narrow" w:cs="Arial"/>
              </w:rPr>
              <w:t xml:space="preserve"> ou prática de atos sujeitos a taxa de licença sem o respectivo pagamento</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2C0378" w:rsidRDefault="00B93905" w:rsidP="0013268D">
            <w:pPr>
              <w:tabs>
                <w:tab w:val="left" w:pos="3119"/>
              </w:tabs>
              <w:spacing w:after="240" w:line="240" w:lineRule="auto"/>
              <w:jc w:val="center"/>
              <w:rPr>
                <w:rFonts w:ascii="Arial Narrow" w:hAnsi="Arial Narrow" w:cs="Arial"/>
                <w:b/>
              </w:rPr>
            </w:pPr>
            <w:r w:rsidRPr="002C0378">
              <w:rPr>
                <w:rFonts w:ascii="Arial Narrow" w:hAnsi="Arial Narrow" w:cs="Arial"/>
                <w:b/>
              </w:rPr>
              <w:t>13.5.003</w:t>
            </w:r>
          </w:p>
        </w:tc>
        <w:tc>
          <w:tcPr>
            <w:tcW w:w="5696" w:type="dxa"/>
          </w:tcPr>
          <w:p w:rsidR="00B93905" w:rsidRPr="00FE267E" w:rsidRDefault="00B93905" w:rsidP="00B51D20">
            <w:pPr>
              <w:tabs>
                <w:tab w:val="left" w:pos="3119"/>
              </w:tabs>
              <w:spacing w:after="240" w:line="240" w:lineRule="auto"/>
              <w:jc w:val="both"/>
              <w:rPr>
                <w:rFonts w:ascii="Arial Narrow" w:hAnsi="Arial Narrow" w:cs="Arial"/>
              </w:rPr>
            </w:pPr>
            <w:proofErr w:type="gramStart"/>
            <w:r w:rsidRPr="00FE267E">
              <w:rPr>
                <w:rFonts w:ascii="Arial Narrow" w:hAnsi="Arial Narrow" w:cs="Arial"/>
              </w:rPr>
              <w:t>falta</w:t>
            </w:r>
            <w:proofErr w:type="gramEnd"/>
            <w:r w:rsidRPr="00FE267E">
              <w:rPr>
                <w:rFonts w:ascii="Arial Narrow" w:hAnsi="Arial Narrow" w:cs="Arial"/>
              </w:rPr>
              <w:t xml:space="preserve"> de renovação da Licença de Funcionamento</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jc w:val="center"/>
              <w:rPr>
                <w:rFonts w:ascii="Arial Narrow" w:hAnsi="Arial Narrow" w:cs="Arial"/>
                <w:b/>
              </w:rPr>
            </w:pPr>
            <w:r w:rsidRPr="00FE267E">
              <w:rPr>
                <w:rFonts w:ascii="Arial Narrow" w:hAnsi="Arial Narrow" w:cs="Arial"/>
                <w:b/>
              </w:rPr>
              <w:t>13.5.004</w:t>
            </w:r>
          </w:p>
        </w:tc>
        <w:tc>
          <w:tcPr>
            <w:tcW w:w="5696" w:type="dxa"/>
          </w:tcPr>
          <w:p w:rsidR="00B93905" w:rsidRPr="00FE267E" w:rsidRDefault="00B93905" w:rsidP="00B51D20">
            <w:pPr>
              <w:pStyle w:val="Corpodetexto21"/>
              <w:tabs>
                <w:tab w:val="left" w:pos="360"/>
                <w:tab w:val="left" w:pos="851"/>
                <w:tab w:val="left" w:pos="3119"/>
              </w:tabs>
              <w:spacing w:after="240"/>
              <w:ind w:left="0"/>
              <w:rPr>
                <w:rFonts w:ascii="Arial Narrow" w:eastAsia="Arial Unicode MS" w:hAnsi="Arial Narrow" w:cs="Arial"/>
                <w:sz w:val="20"/>
              </w:rPr>
            </w:pPr>
            <w:proofErr w:type="gramStart"/>
            <w:r w:rsidRPr="00FE267E">
              <w:rPr>
                <w:rFonts w:ascii="Arial Narrow" w:eastAsia="Arial Unicode MS" w:hAnsi="Arial Narrow" w:cs="Arial"/>
                <w:sz w:val="20"/>
              </w:rPr>
              <w:t>Não-comunicação</w:t>
            </w:r>
            <w:proofErr w:type="gramEnd"/>
            <w:r w:rsidRPr="00FE267E">
              <w:rPr>
                <w:rFonts w:ascii="Arial Narrow" w:eastAsia="Arial Unicode MS" w:hAnsi="Arial Narrow" w:cs="Arial"/>
                <w:sz w:val="20"/>
              </w:rPr>
              <w:t>, até o prazo de 20(vinte) dias contados da data da ocorrência, de venda ou transferência de estabelecimento, encerramento ou transferência de ramo de atividade, para anotação das alterações ocorridas.</w:t>
            </w:r>
          </w:p>
        </w:tc>
        <w:tc>
          <w:tcPr>
            <w:tcW w:w="2584" w:type="dxa"/>
            <w:gridSpan w:val="4"/>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rPr>
              <w:t xml:space="preserve">1.000.0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jc w:val="center"/>
              <w:rPr>
                <w:rFonts w:ascii="Arial Narrow" w:hAnsi="Arial Narrow" w:cs="Arial"/>
                <w:b/>
              </w:rPr>
            </w:pPr>
            <w:r w:rsidRPr="00FE267E">
              <w:rPr>
                <w:rFonts w:ascii="Arial Narrow" w:hAnsi="Arial Narrow" w:cs="Arial"/>
                <w:b/>
              </w:rPr>
              <w:t>13.5.005</w:t>
            </w:r>
          </w:p>
        </w:tc>
        <w:tc>
          <w:tcPr>
            <w:tcW w:w="5696" w:type="dxa"/>
          </w:tcPr>
          <w:p w:rsidR="00B93905" w:rsidRPr="00FE267E" w:rsidRDefault="00B93905" w:rsidP="00B51D20">
            <w:pPr>
              <w:tabs>
                <w:tab w:val="left" w:pos="3119"/>
              </w:tabs>
              <w:spacing w:after="240" w:line="240" w:lineRule="auto"/>
              <w:jc w:val="both"/>
              <w:rPr>
                <w:rFonts w:ascii="Arial Narrow" w:hAnsi="Arial Narrow" w:cs="Arial"/>
              </w:rPr>
            </w:pPr>
            <w:r w:rsidRPr="00FE267E">
              <w:rPr>
                <w:rFonts w:ascii="Arial Narrow" w:hAnsi="Arial Narrow" w:cs="Arial"/>
              </w:rPr>
              <w:t>A qualquer tempo, quando deixarem de existir as condições exigidas para a sua autorização, permissão ou concessão pública</w:t>
            </w:r>
          </w:p>
        </w:tc>
        <w:tc>
          <w:tcPr>
            <w:tcW w:w="2584" w:type="dxa"/>
            <w:gridSpan w:val="4"/>
          </w:tcPr>
          <w:p w:rsidR="00B93905" w:rsidRPr="0013268D" w:rsidRDefault="00B93905" w:rsidP="00B51D20">
            <w:pPr>
              <w:tabs>
                <w:tab w:val="left" w:pos="3119"/>
              </w:tabs>
              <w:spacing w:after="240" w:line="240" w:lineRule="auto"/>
              <w:jc w:val="center"/>
              <w:rPr>
                <w:rFonts w:ascii="Arial Narrow" w:hAnsi="Arial Narrow" w:cs="Arial"/>
              </w:rPr>
            </w:pPr>
            <w:r w:rsidRPr="0013268D">
              <w:rPr>
                <w:rFonts w:ascii="Arial Narrow" w:hAnsi="Arial Narrow" w:cs="Arial"/>
              </w:rPr>
              <w:t>Cassação da licença</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jc w:val="center"/>
              <w:rPr>
                <w:rFonts w:ascii="Arial Narrow" w:hAnsi="Arial Narrow" w:cs="Arial"/>
                <w:b/>
              </w:rPr>
            </w:pPr>
            <w:r w:rsidRPr="00FE267E">
              <w:rPr>
                <w:rFonts w:ascii="Arial Narrow" w:hAnsi="Arial Narrow" w:cs="Arial"/>
                <w:b/>
              </w:rPr>
              <w:t>13.5.006</w:t>
            </w:r>
          </w:p>
        </w:tc>
        <w:tc>
          <w:tcPr>
            <w:tcW w:w="8280" w:type="dxa"/>
            <w:gridSpan w:val="5"/>
          </w:tcPr>
          <w:p w:rsidR="00B93905" w:rsidRPr="0013268D" w:rsidRDefault="00B93905" w:rsidP="00B51D20">
            <w:pPr>
              <w:tabs>
                <w:tab w:val="left" w:pos="3119"/>
              </w:tabs>
              <w:spacing w:after="240" w:line="240" w:lineRule="auto"/>
              <w:jc w:val="both"/>
              <w:rPr>
                <w:rFonts w:ascii="Arial Narrow" w:hAnsi="Arial Narrow" w:cs="Arial"/>
              </w:rPr>
            </w:pPr>
            <w:proofErr w:type="gramStart"/>
            <w:r w:rsidRPr="0013268D">
              <w:rPr>
                <w:rFonts w:ascii="Arial Narrow" w:hAnsi="Arial Narrow" w:cs="Arial"/>
              </w:rPr>
              <w:t>apreensão</w:t>
            </w:r>
            <w:proofErr w:type="gramEnd"/>
            <w:r w:rsidRPr="0013268D">
              <w:rPr>
                <w:rFonts w:ascii="Arial Narrow" w:hAnsi="Arial Narrow" w:cs="Arial"/>
              </w:rPr>
              <w:t xml:space="preserve"> de equipamentos e objetos expostos em vias e logradouros públicos em caso de não cumprimento no prazo da lei da primeira notificação para regularização de licença de qualquer espécie, inclusive de materiais e equipamentos de construção no local da obra.</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jc w:val="center"/>
              <w:rPr>
                <w:rFonts w:ascii="Arial Narrow" w:hAnsi="Arial Narrow" w:cs="Arial"/>
                <w:b/>
              </w:rPr>
            </w:pPr>
            <w:r w:rsidRPr="00FE267E">
              <w:rPr>
                <w:rFonts w:ascii="Arial Narrow" w:hAnsi="Arial Narrow" w:cs="Arial"/>
                <w:b/>
              </w:rPr>
              <w:t>13.5.007</w:t>
            </w:r>
          </w:p>
        </w:tc>
        <w:tc>
          <w:tcPr>
            <w:tcW w:w="8280" w:type="dxa"/>
            <w:gridSpan w:val="5"/>
          </w:tcPr>
          <w:p w:rsidR="00B93905" w:rsidRPr="0013268D" w:rsidRDefault="00B93905" w:rsidP="00B51D20">
            <w:pPr>
              <w:pStyle w:val="Recuodecorpodetexto"/>
              <w:tabs>
                <w:tab w:val="left" w:pos="0"/>
                <w:tab w:val="left" w:pos="1920"/>
                <w:tab w:val="left" w:pos="2160"/>
                <w:tab w:val="left" w:pos="3119"/>
              </w:tabs>
              <w:spacing w:after="240"/>
              <w:ind w:left="0"/>
              <w:rPr>
                <w:rFonts w:ascii="Arial Narrow" w:hAnsi="Arial Narrow" w:cs="Arial"/>
              </w:rPr>
            </w:pPr>
            <w:r w:rsidRPr="0013268D">
              <w:rPr>
                <w:rFonts w:ascii="Arial Narrow" w:hAnsi="Arial Narrow" w:cs="Arial"/>
              </w:rPr>
              <w:t>O contribuinte da Taxa de Licença para Localização e Funcionamento estará sujeito ao fechamento do estabelecimento quando deixar de cumprir as intimações expedidas pela Prefeitura no prazo de 10 (dez) dias da referida intimação.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jc w:val="center"/>
              <w:rPr>
                <w:rFonts w:ascii="Arial Narrow" w:hAnsi="Arial Narrow" w:cs="Arial"/>
                <w:b/>
              </w:rPr>
            </w:pPr>
            <w:r w:rsidRPr="00FE267E">
              <w:rPr>
                <w:rFonts w:ascii="Arial Narrow" w:hAnsi="Arial Narrow" w:cs="Arial"/>
                <w:b/>
              </w:rPr>
              <w:t>13.5.008</w:t>
            </w:r>
          </w:p>
        </w:tc>
        <w:tc>
          <w:tcPr>
            <w:tcW w:w="8280" w:type="dxa"/>
            <w:gridSpan w:val="5"/>
          </w:tcPr>
          <w:p w:rsidR="00B93905" w:rsidRPr="0013268D" w:rsidRDefault="00B93905" w:rsidP="00B51D20">
            <w:pPr>
              <w:tabs>
                <w:tab w:val="left" w:pos="3119"/>
              </w:tabs>
              <w:spacing w:after="240" w:line="240" w:lineRule="auto"/>
              <w:jc w:val="both"/>
              <w:rPr>
                <w:rFonts w:ascii="Arial Narrow" w:hAnsi="Arial Narrow" w:cs="Arial"/>
              </w:rPr>
            </w:pPr>
            <w:r w:rsidRPr="0013268D">
              <w:rPr>
                <w:rFonts w:ascii="Arial Narrow" w:hAnsi="Arial Narrow" w:cs="Arial"/>
              </w:rPr>
              <w:t>Os veículos de publicidade poderão ser removidos sumariamente pelo Poder Público quando afixados sem prévia autorização da Prefeitura e recolhidos à garagem municipal, sem prejuízo das despesas decorrentes da remoção e armazenamento.</w:t>
            </w:r>
          </w:p>
        </w:tc>
      </w:tr>
      <w:tr w:rsidR="00B93905" w:rsidRPr="00FE267E" w:rsidTr="00203EB1">
        <w:trPr>
          <w:trHeight w:val="170"/>
        </w:trPr>
        <w:tc>
          <w:tcPr>
            <w:tcW w:w="1980" w:type="dxa"/>
            <w:vAlign w:val="center"/>
          </w:tcPr>
          <w:p w:rsidR="00B93905" w:rsidRPr="00FE267E" w:rsidRDefault="00B93905" w:rsidP="0013268D">
            <w:pPr>
              <w:tabs>
                <w:tab w:val="left" w:pos="3119"/>
              </w:tabs>
              <w:spacing w:after="240" w:line="240" w:lineRule="auto"/>
              <w:jc w:val="center"/>
              <w:rPr>
                <w:rFonts w:ascii="Arial Narrow" w:hAnsi="Arial Narrow" w:cs="Arial"/>
                <w:b/>
              </w:rPr>
            </w:pPr>
            <w:r w:rsidRPr="00FE267E">
              <w:rPr>
                <w:rFonts w:ascii="Arial Narrow" w:hAnsi="Arial Narrow" w:cs="Arial"/>
                <w:b/>
              </w:rPr>
              <w:t>13.5.009</w:t>
            </w:r>
          </w:p>
        </w:tc>
        <w:tc>
          <w:tcPr>
            <w:tcW w:w="8280" w:type="dxa"/>
            <w:gridSpan w:val="5"/>
          </w:tcPr>
          <w:p w:rsidR="00B93905" w:rsidRPr="0013268D" w:rsidRDefault="00B93905" w:rsidP="00B51D20">
            <w:pPr>
              <w:tabs>
                <w:tab w:val="left" w:pos="3119"/>
              </w:tabs>
              <w:spacing w:after="240" w:line="240" w:lineRule="auto"/>
              <w:jc w:val="both"/>
              <w:rPr>
                <w:rFonts w:ascii="Arial Narrow" w:hAnsi="Arial Narrow" w:cs="Arial"/>
              </w:rPr>
            </w:pPr>
            <w:r w:rsidRPr="0013268D">
              <w:rPr>
                <w:rFonts w:ascii="Arial Narrow" w:hAnsi="Arial Narrow" w:cs="Arial"/>
              </w:rPr>
              <w:t xml:space="preserve">Na hipótese de descumprimento, por parte do contribuinte da obrigação prevista em lei para regularização das Taxas de Poder de Poder Polícia previstas nesta Lei, a Prefeitura poderá, </w:t>
            </w:r>
            <w:r w:rsidRPr="0013268D">
              <w:rPr>
                <w:rFonts w:ascii="Arial Narrow" w:hAnsi="Arial Narrow" w:cs="Arial"/>
              </w:rPr>
              <w:lastRenderedPageBreak/>
              <w:t>assegurando a ampla defesa no prazo compatível ao tempo previsto em cada Taxa, aplicar o poder de interditar, apreender, cassar, impedir, remover, cancelar e demolir, sempre atendendo ao interesse público.</w:t>
            </w:r>
          </w:p>
        </w:tc>
      </w:tr>
      <w:tr w:rsidR="00B93905" w:rsidRPr="00FE267E" w:rsidTr="00203EB1">
        <w:tblPrEx>
          <w:tblCellSpacing w:w="0" w:type="dxa"/>
          <w:tblCellMar>
            <w:left w:w="0" w:type="dxa"/>
            <w:right w:w="0" w:type="dxa"/>
          </w:tblCellMar>
          <w:tblLook w:val="0000" w:firstRow="0" w:lastRow="0" w:firstColumn="0" w:lastColumn="0" w:noHBand="0" w:noVBand="0"/>
        </w:tblPrEx>
        <w:trPr>
          <w:trHeight w:val="170"/>
          <w:tblCellSpacing w:w="0" w:type="dxa"/>
        </w:trPr>
        <w:tc>
          <w:tcPr>
            <w:tcW w:w="1980" w:type="dxa"/>
            <w:tcBorders>
              <w:top w:val="single" w:sz="4" w:space="0" w:color="auto"/>
              <w:left w:val="nil"/>
              <w:bottom w:val="single" w:sz="4" w:space="0" w:color="auto"/>
              <w:right w:val="single" w:sz="4" w:space="0" w:color="auto"/>
            </w:tcBorders>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rPr>
              <w:lastRenderedPageBreak/>
              <w:t>13.5.010</w:t>
            </w:r>
          </w:p>
        </w:tc>
        <w:tc>
          <w:tcPr>
            <w:tcW w:w="5760" w:type="dxa"/>
            <w:gridSpan w:val="2"/>
            <w:tcBorders>
              <w:top w:val="single" w:sz="4" w:space="0" w:color="auto"/>
              <w:left w:val="single" w:sz="4" w:space="0" w:color="auto"/>
              <w:bottom w:val="single" w:sz="4" w:space="0" w:color="auto"/>
              <w:right w:val="single" w:sz="4"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Construção de obra sem licença municipal</w:t>
            </w:r>
          </w:p>
        </w:tc>
        <w:tc>
          <w:tcPr>
            <w:tcW w:w="2520" w:type="dxa"/>
            <w:gridSpan w:val="3"/>
            <w:tcBorders>
              <w:top w:val="single" w:sz="4" w:space="0" w:color="auto"/>
              <w:left w:val="single" w:sz="4" w:space="0" w:color="auto"/>
              <w:bottom w:val="single" w:sz="4" w:space="0" w:color="auto"/>
              <w:right w:val="nil"/>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200 % do valor do imposto</w:t>
            </w:r>
          </w:p>
        </w:tc>
      </w:tr>
      <w:tr w:rsidR="00B93905" w:rsidRPr="00FE267E" w:rsidTr="00203EB1">
        <w:tblPrEx>
          <w:tblCellSpacing w:w="0" w:type="dxa"/>
          <w:tblCellMar>
            <w:left w:w="0" w:type="dxa"/>
            <w:right w:w="0" w:type="dxa"/>
          </w:tblCellMar>
          <w:tblLook w:val="0000" w:firstRow="0" w:lastRow="0" w:firstColumn="0" w:lastColumn="0" w:noHBand="0" w:noVBand="0"/>
        </w:tblPrEx>
        <w:trPr>
          <w:trHeight w:val="170"/>
          <w:tblCellSpacing w:w="0" w:type="dxa"/>
        </w:trPr>
        <w:tc>
          <w:tcPr>
            <w:tcW w:w="1980" w:type="dxa"/>
            <w:tcBorders>
              <w:top w:val="single" w:sz="2" w:space="0" w:color="auto"/>
              <w:left w:val="single" w:sz="2" w:space="0" w:color="auto"/>
              <w:bottom w:val="single" w:sz="2" w:space="0" w:color="auto"/>
              <w:right w:val="single" w:sz="2" w:space="0" w:color="auto"/>
            </w:tcBorders>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rPr>
              <w:t>13.5.011</w:t>
            </w:r>
          </w:p>
        </w:tc>
        <w:tc>
          <w:tcPr>
            <w:tcW w:w="5760" w:type="dxa"/>
            <w:gridSpan w:val="2"/>
            <w:tcBorders>
              <w:top w:val="single" w:sz="2" w:space="0" w:color="auto"/>
              <w:left w:val="single" w:sz="2" w:space="0" w:color="auto"/>
              <w:bottom w:val="single" w:sz="2" w:space="0" w:color="auto"/>
              <w:right w:val="single" w:sz="2"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Loteamento constituído sem aprovação da Prefeitura</w:t>
            </w:r>
          </w:p>
        </w:tc>
        <w:tc>
          <w:tcPr>
            <w:tcW w:w="2520" w:type="dxa"/>
            <w:gridSpan w:val="3"/>
            <w:tcBorders>
              <w:top w:val="single" w:sz="2" w:space="0" w:color="auto"/>
              <w:left w:val="single" w:sz="2" w:space="0" w:color="auto"/>
              <w:bottom w:val="single" w:sz="2" w:space="0" w:color="auto"/>
              <w:right w:val="single" w:sz="2"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200% do valor do imposto</w:t>
            </w:r>
          </w:p>
        </w:tc>
      </w:tr>
      <w:tr w:rsidR="00B93905" w:rsidRPr="00FE267E" w:rsidTr="00203EB1">
        <w:tblPrEx>
          <w:tblCellSpacing w:w="0" w:type="dxa"/>
          <w:tblCellMar>
            <w:left w:w="0" w:type="dxa"/>
            <w:right w:w="0" w:type="dxa"/>
          </w:tblCellMar>
          <w:tblLook w:val="0000" w:firstRow="0" w:lastRow="0" w:firstColumn="0" w:lastColumn="0" w:noHBand="0" w:noVBand="0"/>
        </w:tblPrEx>
        <w:trPr>
          <w:trHeight w:val="170"/>
          <w:tblCellSpacing w:w="0" w:type="dxa"/>
        </w:trPr>
        <w:tc>
          <w:tcPr>
            <w:tcW w:w="1980" w:type="dxa"/>
            <w:tcBorders>
              <w:top w:val="single" w:sz="2" w:space="0" w:color="auto"/>
              <w:left w:val="single" w:sz="2" w:space="0" w:color="auto"/>
              <w:bottom w:val="single" w:sz="2" w:space="0" w:color="auto"/>
              <w:right w:val="single" w:sz="2" w:space="0" w:color="auto"/>
            </w:tcBorders>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rPr>
              <w:t>13.5.012</w:t>
            </w:r>
          </w:p>
        </w:tc>
        <w:tc>
          <w:tcPr>
            <w:tcW w:w="5760" w:type="dxa"/>
            <w:gridSpan w:val="2"/>
            <w:tcBorders>
              <w:top w:val="single" w:sz="2" w:space="0" w:color="auto"/>
              <w:left w:val="single" w:sz="2" w:space="0" w:color="auto"/>
              <w:bottom w:val="single" w:sz="2" w:space="0" w:color="auto"/>
              <w:right w:val="single" w:sz="2"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Obra licenciada em desacordo com a licença</w:t>
            </w:r>
          </w:p>
        </w:tc>
        <w:tc>
          <w:tcPr>
            <w:tcW w:w="2520" w:type="dxa"/>
            <w:gridSpan w:val="3"/>
            <w:tcBorders>
              <w:top w:val="single" w:sz="2" w:space="0" w:color="auto"/>
              <w:left w:val="single" w:sz="2" w:space="0" w:color="auto"/>
              <w:bottom w:val="single" w:sz="2" w:space="0" w:color="auto"/>
              <w:right w:val="single" w:sz="2"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200% do valor da Taxa</w:t>
            </w:r>
          </w:p>
        </w:tc>
      </w:tr>
      <w:tr w:rsidR="00B93905" w:rsidRPr="00FE267E" w:rsidTr="00203EB1">
        <w:tblPrEx>
          <w:tblCellSpacing w:w="0" w:type="dxa"/>
          <w:tblCellMar>
            <w:left w:w="0" w:type="dxa"/>
            <w:right w:w="0" w:type="dxa"/>
          </w:tblCellMar>
          <w:tblLook w:val="0000" w:firstRow="0" w:lastRow="0" w:firstColumn="0" w:lastColumn="0" w:noHBand="0" w:noVBand="0"/>
        </w:tblPrEx>
        <w:trPr>
          <w:trHeight w:val="170"/>
          <w:tblCellSpacing w:w="0" w:type="dxa"/>
        </w:trPr>
        <w:tc>
          <w:tcPr>
            <w:tcW w:w="1980" w:type="dxa"/>
            <w:tcBorders>
              <w:top w:val="single" w:sz="2" w:space="0" w:color="auto"/>
              <w:left w:val="single" w:sz="2" w:space="0" w:color="auto"/>
              <w:bottom w:val="single" w:sz="2" w:space="0" w:color="auto"/>
              <w:right w:val="single" w:sz="2" w:space="0" w:color="auto"/>
            </w:tcBorders>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rPr>
              <w:t>13.5.013</w:t>
            </w:r>
          </w:p>
        </w:tc>
        <w:tc>
          <w:tcPr>
            <w:tcW w:w="5760" w:type="dxa"/>
            <w:gridSpan w:val="2"/>
            <w:tcBorders>
              <w:top w:val="single" w:sz="2" w:space="0" w:color="auto"/>
              <w:left w:val="single" w:sz="2" w:space="0" w:color="auto"/>
              <w:bottom w:val="single" w:sz="2" w:space="0" w:color="auto"/>
              <w:right w:val="single" w:sz="2"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Ligação de energia, água, telefonia ou quaisquer outros benefícios estruturais em construções e/ou abertura de loteamento sem que estejam estes licenciados pelo poder público municipal.</w:t>
            </w:r>
          </w:p>
        </w:tc>
        <w:tc>
          <w:tcPr>
            <w:tcW w:w="2520" w:type="dxa"/>
            <w:gridSpan w:val="3"/>
            <w:tcBorders>
              <w:top w:val="single" w:sz="2" w:space="0" w:color="auto"/>
              <w:left w:val="single" w:sz="2" w:space="0" w:color="auto"/>
              <w:bottom w:val="single" w:sz="2" w:space="0" w:color="auto"/>
              <w:right w:val="single" w:sz="2"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8.000,00 por ligação</w:t>
            </w:r>
          </w:p>
        </w:tc>
      </w:tr>
      <w:tr w:rsidR="00B93905" w:rsidRPr="00FE267E" w:rsidTr="00203EB1">
        <w:tblPrEx>
          <w:tblCellSpacing w:w="0" w:type="dxa"/>
          <w:tblCellMar>
            <w:left w:w="0" w:type="dxa"/>
            <w:right w:w="0" w:type="dxa"/>
          </w:tblCellMar>
          <w:tblLook w:val="0000" w:firstRow="0" w:lastRow="0" w:firstColumn="0" w:lastColumn="0" w:noHBand="0" w:noVBand="0"/>
        </w:tblPrEx>
        <w:trPr>
          <w:trHeight w:val="170"/>
          <w:tblCellSpacing w:w="0" w:type="dxa"/>
        </w:trPr>
        <w:tc>
          <w:tcPr>
            <w:tcW w:w="1980" w:type="dxa"/>
            <w:tcBorders>
              <w:top w:val="single" w:sz="2" w:space="0" w:color="auto"/>
              <w:left w:val="single" w:sz="2" w:space="0" w:color="auto"/>
              <w:bottom w:val="single" w:sz="2" w:space="0" w:color="auto"/>
              <w:right w:val="single" w:sz="2" w:space="0" w:color="auto"/>
            </w:tcBorders>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rPr>
              <w:t>13.5.013</w:t>
            </w:r>
          </w:p>
        </w:tc>
        <w:tc>
          <w:tcPr>
            <w:tcW w:w="5760" w:type="dxa"/>
            <w:gridSpan w:val="2"/>
            <w:tcBorders>
              <w:top w:val="single" w:sz="2" w:space="0" w:color="auto"/>
              <w:left w:val="single" w:sz="2" w:space="0" w:color="auto"/>
              <w:bottom w:val="single" w:sz="2" w:space="0" w:color="auto"/>
              <w:right w:val="single" w:sz="2"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Deixar de expor o Alvará atualizado em local visível ao público</w:t>
            </w:r>
          </w:p>
        </w:tc>
        <w:tc>
          <w:tcPr>
            <w:tcW w:w="2520" w:type="dxa"/>
            <w:gridSpan w:val="3"/>
            <w:tcBorders>
              <w:top w:val="single" w:sz="2" w:space="0" w:color="auto"/>
              <w:left w:val="single" w:sz="2" w:space="0" w:color="auto"/>
              <w:bottom w:val="single" w:sz="2" w:space="0" w:color="auto"/>
              <w:right w:val="single" w:sz="2" w:space="0" w:color="auto"/>
            </w:tcBorders>
          </w:tcPr>
          <w:p w:rsidR="00B93905" w:rsidRPr="0013268D" w:rsidRDefault="00B93905" w:rsidP="00B51D20">
            <w:pPr>
              <w:spacing w:line="240" w:lineRule="auto"/>
              <w:jc w:val="center"/>
              <w:rPr>
                <w:rFonts w:ascii="Arial Narrow" w:hAnsi="Arial Narrow" w:cs="Arial"/>
              </w:rPr>
            </w:pPr>
            <w:r w:rsidRPr="0013268D">
              <w:rPr>
                <w:rFonts w:ascii="Arial Narrow" w:hAnsi="Arial Narrow" w:cs="Arial"/>
              </w:rPr>
              <w:t xml:space="preserve">1.000 </w:t>
            </w:r>
            <w:proofErr w:type="spellStart"/>
            <w:r w:rsidRPr="0013268D">
              <w:rPr>
                <w:rFonts w:ascii="Arial Narrow" w:hAnsi="Arial Narrow" w:cs="Arial"/>
              </w:rPr>
              <w:t>UFM´s</w:t>
            </w:r>
            <w:proofErr w:type="spellEnd"/>
          </w:p>
        </w:tc>
      </w:tr>
      <w:tr w:rsidR="00B93905" w:rsidRPr="00FE267E" w:rsidTr="00203EB1">
        <w:trPr>
          <w:trHeight w:val="170"/>
        </w:trPr>
        <w:tc>
          <w:tcPr>
            <w:tcW w:w="1980" w:type="dxa"/>
            <w:shd w:val="clear" w:color="auto" w:fill="FFCC99"/>
            <w:vAlign w:val="center"/>
          </w:tcPr>
          <w:p w:rsidR="00B93905" w:rsidRPr="00FE267E" w:rsidRDefault="00B93905" w:rsidP="0013268D">
            <w:pPr>
              <w:tabs>
                <w:tab w:val="left" w:pos="3119"/>
              </w:tabs>
              <w:spacing w:after="240" w:line="240" w:lineRule="auto"/>
              <w:ind w:left="72"/>
              <w:jc w:val="center"/>
              <w:rPr>
                <w:rFonts w:ascii="Arial Narrow" w:hAnsi="Arial Narrow" w:cs="Arial"/>
                <w:b/>
              </w:rPr>
            </w:pPr>
            <w:r w:rsidRPr="00FE267E">
              <w:rPr>
                <w:rFonts w:ascii="Arial Narrow" w:hAnsi="Arial Narrow" w:cs="Arial"/>
                <w:b/>
              </w:rPr>
              <w:t>13.6.000</w:t>
            </w:r>
          </w:p>
        </w:tc>
        <w:tc>
          <w:tcPr>
            <w:tcW w:w="8280" w:type="dxa"/>
            <w:gridSpan w:val="5"/>
            <w:shd w:val="clear" w:color="auto" w:fill="FFCC99"/>
            <w:vAlign w:val="center"/>
          </w:tcPr>
          <w:p w:rsidR="00B93905" w:rsidRPr="0013268D" w:rsidRDefault="00B93905" w:rsidP="00B51D20">
            <w:pPr>
              <w:tabs>
                <w:tab w:val="left" w:pos="3119"/>
              </w:tabs>
              <w:spacing w:after="240" w:line="240" w:lineRule="auto"/>
              <w:ind w:left="147"/>
              <w:jc w:val="center"/>
              <w:rPr>
                <w:rFonts w:ascii="Arial Narrow" w:hAnsi="Arial Narrow" w:cs="Arial"/>
              </w:rPr>
            </w:pPr>
            <w:r w:rsidRPr="0013268D">
              <w:rPr>
                <w:rFonts w:ascii="Arial Narrow" w:hAnsi="Arial Narrow" w:cs="Arial"/>
                <w:bCs/>
              </w:rPr>
              <w:t>INFRAÇÕES TRANSPORTES COLETIVOS E MOTOTAXI</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C0C0C0"/>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CÓDIGO</w:t>
            </w:r>
          </w:p>
        </w:tc>
        <w:tc>
          <w:tcPr>
            <w:tcW w:w="5889" w:type="dxa"/>
            <w:gridSpan w:val="3"/>
            <w:shd w:val="clear" w:color="auto" w:fill="C0C0C0"/>
          </w:tcPr>
          <w:p w:rsidR="00B93905" w:rsidRPr="0013268D" w:rsidRDefault="00B93905" w:rsidP="00B51D20">
            <w:pPr>
              <w:pStyle w:val="1-CaptuloLei"/>
              <w:tabs>
                <w:tab w:val="clear" w:pos="100"/>
                <w:tab w:val="clear" w:pos="8740"/>
              </w:tabs>
              <w:rPr>
                <w:rFonts w:ascii="Arial Narrow" w:hAnsi="Arial Narrow" w:cs="Arial"/>
                <w:b w:val="0"/>
                <w:bCs/>
                <w:color w:val="auto"/>
                <w:sz w:val="20"/>
                <w:lang w:val="pt-BR"/>
              </w:rPr>
            </w:pPr>
            <w:r w:rsidRPr="0013268D">
              <w:rPr>
                <w:rFonts w:ascii="Arial Narrow" w:hAnsi="Arial Narrow" w:cs="Arial"/>
                <w:b w:val="0"/>
                <w:bCs/>
                <w:color w:val="auto"/>
                <w:sz w:val="20"/>
                <w:lang w:val="pt-BR"/>
              </w:rPr>
              <w:t>DESCRIMINAÇÃO DA INFRAÇÃO</w:t>
            </w:r>
          </w:p>
        </w:tc>
        <w:tc>
          <w:tcPr>
            <w:tcW w:w="2391" w:type="dxa"/>
            <w:gridSpan w:val="2"/>
            <w:shd w:val="clear" w:color="auto" w:fill="C0C0C0"/>
          </w:tcPr>
          <w:p w:rsidR="00B93905" w:rsidRPr="0013268D" w:rsidRDefault="00B93905" w:rsidP="00B51D20">
            <w:pPr>
              <w:pStyle w:val="1-CaptuloLei"/>
              <w:tabs>
                <w:tab w:val="clear" w:pos="100"/>
                <w:tab w:val="clear" w:pos="8740"/>
              </w:tabs>
              <w:rPr>
                <w:rFonts w:ascii="Arial Narrow" w:hAnsi="Arial Narrow" w:cs="Arial"/>
                <w:b w:val="0"/>
                <w:bCs/>
                <w:color w:val="auto"/>
                <w:sz w:val="20"/>
                <w:lang w:val="pt-BR"/>
              </w:rPr>
            </w:pPr>
            <w:r w:rsidRPr="0013268D">
              <w:rPr>
                <w:rFonts w:ascii="Arial Narrow" w:hAnsi="Arial Narrow" w:cs="Arial"/>
                <w:b w:val="0"/>
                <w:bCs/>
                <w:color w:val="auto"/>
                <w:sz w:val="20"/>
                <w:lang w:val="pt-BR"/>
              </w:rPr>
              <w:t>UFM’S</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13.6.001</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cobrar</w:t>
            </w:r>
            <w:proofErr w:type="gramEnd"/>
            <w:r w:rsidRPr="0013268D">
              <w:rPr>
                <w:rFonts w:ascii="Arial Narrow" w:hAnsi="Arial Narrow" w:cs="Arial"/>
                <w:b w:val="0"/>
                <w:color w:val="auto"/>
                <w:sz w:val="20"/>
                <w:lang w:val="pt-BR"/>
              </w:rPr>
              <w:t xml:space="preserve"> valor maior que a tarifa regulamentar</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13.6.002</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Veículo com sinalização quebrada;</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13.6.003</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Potência do motor diversa da mínima e da máxima prevista em lei.</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13.6.004</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Não possuir protetores de isolamento do escapamento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80.0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13.6.005</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 xml:space="preserve">Não possuir protetores metálicos afixados na parte lateral e posterior do veículo, destinados à sustentação e apoio do </w:t>
            </w:r>
            <w:proofErr w:type="gramStart"/>
            <w:r w:rsidRPr="0013268D">
              <w:rPr>
                <w:rFonts w:ascii="Arial Narrow" w:hAnsi="Arial Narrow" w:cs="Arial"/>
                <w:b w:val="0"/>
                <w:color w:val="auto"/>
                <w:sz w:val="20"/>
                <w:lang w:val="pt-BR"/>
              </w:rPr>
              <w:t>passageiro</w:t>
            </w:r>
            <w:proofErr w:type="gramEnd"/>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13.6.006</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Circular em serviço de transporte de passageiro sem possuir emplacamento no município.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13.6.007</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 xml:space="preserve">Não está licenciado nos órgão </w:t>
            </w:r>
            <w:proofErr w:type="gramStart"/>
            <w:r w:rsidRPr="0013268D">
              <w:rPr>
                <w:rFonts w:ascii="Arial Narrow" w:hAnsi="Arial Narrow" w:cs="Arial"/>
                <w:b w:val="0"/>
                <w:color w:val="auto"/>
                <w:sz w:val="20"/>
                <w:lang w:val="pt-BR"/>
              </w:rPr>
              <w:t>executivos estadual</w:t>
            </w:r>
            <w:proofErr w:type="gramEnd"/>
            <w:r w:rsidRPr="0013268D">
              <w:rPr>
                <w:rFonts w:ascii="Arial Narrow" w:hAnsi="Arial Narrow" w:cs="Arial"/>
                <w:b w:val="0"/>
                <w:color w:val="auto"/>
                <w:sz w:val="20"/>
                <w:lang w:val="pt-BR"/>
              </w:rPr>
              <w:t xml:space="preserve"> e municipal</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120.0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13.6.008</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Fazer ponto comercial em local não autorizado regularmente pelo órgão executivo municipal;</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13.6.009</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Fazer ponto comercial em local não autorizado regularmente pelo órgão executivo municipal, reincidência.</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120.0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13.6.010</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Veículos em operação sem à vistoria técnica inicial e periódica, a cada período de renovação da autorização.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13.6.011</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condutor</w:t>
            </w:r>
            <w:proofErr w:type="gramEnd"/>
            <w:r w:rsidRPr="0013268D">
              <w:rPr>
                <w:rFonts w:ascii="Arial Narrow" w:hAnsi="Arial Narrow" w:cs="Arial"/>
                <w:b w:val="0"/>
                <w:color w:val="auto"/>
                <w:sz w:val="20"/>
                <w:lang w:val="pt-BR"/>
              </w:rPr>
              <w:t xml:space="preserve"> menor de 18 (dezoito) anos</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120.0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13.6.012</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condutor</w:t>
            </w:r>
            <w:proofErr w:type="gramEnd"/>
            <w:r w:rsidRPr="0013268D">
              <w:rPr>
                <w:rFonts w:ascii="Arial Narrow" w:hAnsi="Arial Narrow" w:cs="Arial"/>
                <w:b w:val="0"/>
                <w:color w:val="auto"/>
                <w:sz w:val="20"/>
                <w:lang w:val="pt-BR"/>
              </w:rPr>
              <w:t xml:space="preserve"> menor de 18 (dezoito) anos, reincidência</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120.0 e cassação de alvará</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13.6.013</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Circular sem o competente alvará municipal de licença da atividade</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13.6.014</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Circular sem capacete e uniforme ou colete especificados em Decreto Municipal</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13.6.015</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 xml:space="preserve">Circular sem capacete e uniforme ou colete especificados em Decreto Municipal, </w:t>
            </w:r>
            <w:proofErr w:type="gramStart"/>
            <w:r w:rsidRPr="0013268D">
              <w:rPr>
                <w:rFonts w:ascii="Arial Narrow" w:hAnsi="Arial Narrow" w:cs="Arial"/>
                <w:b w:val="0"/>
                <w:color w:val="auto"/>
                <w:sz w:val="20"/>
                <w:lang w:val="pt-BR"/>
              </w:rPr>
              <w:t>reincidência</w:t>
            </w:r>
            <w:proofErr w:type="gramEnd"/>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13.6.016</w:t>
            </w:r>
          </w:p>
        </w:tc>
        <w:tc>
          <w:tcPr>
            <w:tcW w:w="5889" w:type="dxa"/>
            <w:gridSpan w:val="3"/>
            <w:shd w:val="clear" w:color="auto" w:fill="auto"/>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Dificultar a fiscalização dos órgãos de trânsito tocante às disposições desta Lei e de seus regulamentos;</w:t>
            </w:r>
          </w:p>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lastRenderedPageBreak/>
              <w:t>13.6.017</w:t>
            </w:r>
          </w:p>
        </w:tc>
        <w:tc>
          <w:tcPr>
            <w:tcW w:w="5889" w:type="dxa"/>
            <w:gridSpan w:val="3"/>
            <w:shd w:val="clear" w:color="auto" w:fill="auto"/>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 xml:space="preserve">Deixar de apresentar-se e/ou apresentar o veículo, sempre que solicitado, aos órgãos oficiais quando </w:t>
            </w:r>
            <w:proofErr w:type="gramStart"/>
            <w:r w:rsidRPr="0013268D">
              <w:rPr>
                <w:rFonts w:ascii="Arial Narrow" w:hAnsi="Arial Narrow" w:cs="Arial"/>
              </w:rPr>
              <w:t>notificado</w:t>
            </w:r>
            <w:proofErr w:type="gramEnd"/>
          </w:p>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multa</w:t>
            </w:r>
            <w:proofErr w:type="gramEnd"/>
            <w:r w:rsidRPr="0013268D">
              <w:rPr>
                <w:rFonts w:ascii="Arial Narrow" w:hAnsi="Arial Narrow" w:cs="Arial"/>
                <w:b w:val="0"/>
                <w:color w:val="auto"/>
                <w:sz w:val="20"/>
                <w:lang w:val="pt-BR"/>
              </w:rPr>
              <w:t xml:space="preserve">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13.6.018</w:t>
            </w:r>
          </w:p>
        </w:tc>
        <w:tc>
          <w:tcPr>
            <w:tcW w:w="5889" w:type="dxa"/>
            <w:gridSpan w:val="3"/>
            <w:shd w:val="clear" w:color="auto" w:fill="auto"/>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 xml:space="preserve">Deixar de apresentar-se e/ou apresentar o veículo, sempre que solicitado, aos órgãos oficiais quando </w:t>
            </w:r>
            <w:proofErr w:type="gramStart"/>
            <w:r w:rsidRPr="0013268D">
              <w:rPr>
                <w:rFonts w:ascii="Arial Narrow" w:hAnsi="Arial Narrow" w:cs="Arial"/>
              </w:rPr>
              <w:t>notificado</w:t>
            </w:r>
            <w:proofErr w:type="gramEnd"/>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13.6.019</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Veículo com pneus lisos</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13.6.020</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 xml:space="preserve">Veículo com pneus lisos, </w:t>
            </w:r>
            <w:proofErr w:type="gramStart"/>
            <w:r w:rsidRPr="0013268D">
              <w:rPr>
                <w:rFonts w:ascii="Arial Narrow" w:hAnsi="Arial Narrow" w:cs="Arial"/>
                <w:b w:val="0"/>
                <w:color w:val="auto"/>
                <w:sz w:val="20"/>
                <w:lang w:val="pt-BR"/>
              </w:rPr>
              <w:t>reincidência</w:t>
            </w:r>
            <w:proofErr w:type="gramEnd"/>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13.6.021</w:t>
            </w:r>
          </w:p>
        </w:tc>
        <w:tc>
          <w:tcPr>
            <w:tcW w:w="5889" w:type="dxa"/>
            <w:gridSpan w:val="3"/>
            <w:shd w:val="clear" w:color="auto" w:fill="auto"/>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Deixar de comunicar ao órgão municipal de trânsito qualquer alteração de seu endereço, situação ou fato que interfira na efetiva fiscalização da prestação do serviço;</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13.6.022</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transportar</w:t>
            </w:r>
            <w:proofErr w:type="gramEnd"/>
            <w:r w:rsidRPr="0013268D">
              <w:rPr>
                <w:rFonts w:ascii="Arial Narrow" w:hAnsi="Arial Narrow" w:cs="Arial"/>
                <w:b w:val="0"/>
                <w:color w:val="auto"/>
                <w:sz w:val="20"/>
                <w:lang w:val="pt-BR"/>
              </w:rPr>
              <w:t xml:space="preserve"> menores sem a autorização dos pais ou responsáveis e pessoas que não tenham capacidade física ou mental de cuidar de sua própria segurança</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13.6.023</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transportar</w:t>
            </w:r>
            <w:proofErr w:type="gramEnd"/>
            <w:r w:rsidRPr="0013268D">
              <w:rPr>
                <w:rFonts w:ascii="Arial Narrow" w:hAnsi="Arial Narrow" w:cs="Arial"/>
                <w:b w:val="0"/>
                <w:color w:val="auto"/>
                <w:sz w:val="20"/>
                <w:lang w:val="pt-BR"/>
              </w:rPr>
              <w:t xml:space="preserve"> mais de um passageiro por vez</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13.6.024</w:t>
            </w:r>
          </w:p>
        </w:tc>
        <w:tc>
          <w:tcPr>
            <w:tcW w:w="5889" w:type="dxa"/>
            <w:gridSpan w:val="3"/>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Transportar passageiro com bagagem, exceto quando acondicionada em mochila ou sacola com alça e conduzida a tiracolo do passageiro.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13.6.025</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transportar</w:t>
            </w:r>
            <w:proofErr w:type="gramEnd"/>
            <w:r w:rsidRPr="0013268D">
              <w:rPr>
                <w:rFonts w:ascii="Arial Narrow" w:hAnsi="Arial Narrow" w:cs="Arial"/>
                <w:b w:val="0"/>
                <w:color w:val="auto"/>
                <w:sz w:val="20"/>
                <w:lang w:val="pt-BR"/>
              </w:rPr>
              <w:t xml:space="preserve"> passageiro que se recuse a utilizar capacete ou o condutor circular sem capacete </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13.6.026</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transportar</w:t>
            </w:r>
            <w:proofErr w:type="gramEnd"/>
            <w:r w:rsidRPr="0013268D">
              <w:rPr>
                <w:rFonts w:ascii="Arial Narrow" w:hAnsi="Arial Narrow" w:cs="Arial"/>
                <w:b w:val="0"/>
                <w:color w:val="auto"/>
                <w:sz w:val="20"/>
                <w:lang w:val="pt-BR"/>
              </w:rPr>
              <w:t xml:space="preserve"> passageiro em visível estado de embriaguez alcoólica ou sob efeito de substância entorpecente</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13.6.027</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Transportar passageiro com criança de colo</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130.0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13.6.028</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transportar</w:t>
            </w:r>
            <w:proofErr w:type="gramEnd"/>
            <w:r w:rsidRPr="0013268D">
              <w:rPr>
                <w:rFonts w:ascii="Arial Narrow" w:hAnsi="Arial Narrow" w:cs="Arial"/>
                <w:b w:val="0"/>
                <w:color w:val="auto"/>
                <w:sz w:val="20"/>
                <w:lang w:val="pt-BR"/>
              </w:rPr>
              <w:t xml:space="preserve"> passageira em visível estado de gravidez</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90.0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13.6.029</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emprestar</w:t>
            </w:r>
            <w:proofErr w:type="gramEnd"/>
            <w:r w:rsidRPr="0013268D">
              <w:rPr>
                <w:rFonts w:ascii="Arial Narrow" w:hAnsi="Arial Narrow" w:cs="Arial"/>
                <w:b w:val="0"/>
                <w:color w:val="auto"/>
                <w:sz w:val="20"/>
                <w:lang w:val="pt-BR"/>
              </w:rPr>
              <w:t>, alugar ou, de qualquer forma, ceder a terceiros a motocicleta, para a execução do serviço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13.6.030</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embarcar</w:t>
            </w:r>
            <w:proofErr w:type="gramEnd"/>
            <w:r w:rsidRPr="0013268D">
              <w:rPr>
                <w:rFonts w:ascii="Arial Narrow" w:hAnsi="Arial Narrow" w:cs="Arial"/>
                <w:b w:val="0"/>
                <w:color w:val="auto"/>
                <w:sz w:val="20"/>
                <w:lang w:val="pt-BR"/>
              </w:rPr>
              <w:t xml:space="preserve"> passageiro num raio de cem metros dos pontos de transporte coletivo, de táxis e de parada de emergência</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13.6.031</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fazer</w:t>
            </w:r>
            <w:proofErr w:type="gramEnd"/>
            <w:r w:rsidRPr="0013268D">
              <w:rPr>
                <w:rFonts w:ascii="Arial Narrow" w:hAnsi="Arial Narrow" w:cs="Arial"/>
                <w:b w:val="0"/>
                <w:color w:val="auto"/>
                <w:sz w:val="20"/>
                <w:lang w:val="pt-BR"/>
              </w:rPr>
              <w:t>, sem autorização legal, anúncios da atividade, através de inscrição em paredes, muros, postes, calçadas e cabines telefônicas, bem como em quaisquer lugares em que se comprometa a ordenação paisagística urbana</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13.6.032</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apor</w:t>
            </w:r>
            <w:proofErr w:type="gramEnd"/>
            <w:r w:rsidRPr="0013268D">
              <w:rPr>
                <w:rFonts w:ascii="Arial Narrow" w:hAnsi="Arial Narrow" w:cs="Arial"/>
                <w:b w:val="0"/>
                <w:color w:val="auto"/>
                <w:sz w:val="20"/>
                <w:lang w:val="pt-BR"/>
              </w:rPr>
              <w:t xml:space="preserve"> inscrição, decoração ou pintura, que possam desviar a atenção dos condutores e que coloquem em risco a segurança do trânsito</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90.0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13.6.033</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utilizar</w:t>
            </w:r>
            <w:proofErr w:type="gramEnd"/>
            <w:r w:rsidRPr="0013268D">
              <w:rPr>
                <w:rFonts w:ascii="Arial Narrow" w:hAnsi="Arial Narrow" w:cs="Arial"/>
                <w:b w:val="0"/>
                <w:color w:val="auto"/>
                <w:sz w:val="20"/>
                <w:lang w:val="pt-BR"/>
              </w:rPr>
              <w:t xml:space="preserve"> o veículo para a prática de crime</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 xml:space="preserve">Apreensão, multa de 200.0 e cassação do </w:t>
            </w:r>
            <w:proofErr w:type="gramStart"/>
            <w:r w:rsidRPr="0013268D">
              <w:rPr>
                <w:rFonts w:ascii="Arial Narrow" w:hAnsi="Arial Narrow" w:cs="Arial"/>
                <w:b w:val="0"/>
                <w:color w:val="auto"/>
                <w:sz w:val="20"/>
                <w:lang w:val="pt-BR"/>
              </w:rPr>
              <w:t>Alvará</w:t>
            </w:r>
            <w:proofErr w:type="gramEnd"/>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13.6.034</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apresentar</w:t>
            </w:r>
            <w:proofErr w:type="gramEnd"/>
            <w:r w:rsidRPr="0013268D">
              <w:rPr>
                <w:rFonts w:ascii="Arial Narrow" w:hAnsi="Arial Narrow" w:cs="Arial"/>
                <w:b w:val="0"/>
                <w:color w:val="auto"/>
                <w:sz w:val="20"/>
                <w:lang w:val="pt-BR"/>
              </w:rPr>
              <w:t xml:space="preserve"> documentos rasurados ou adulterados;</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80.0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13.6.035</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recusar</w:t>
            </w:r>
            <w:proofErr w:type="gramEnd"/>
            <w:r w:rsidRPr="0013268D">
              <w:rPr>
                <w:rFonts w:ascii="Arial Narrow" w:hAnsi="Arial Narrow" w:cs="Arial"/>
                <w:b w:val="0"/>
                <w:color w:val="auto"/>
                <w:sz w:val="20"/>
                <w:lang w:val="pt-BR"/>
              </w:rPr>
              <w:t xml:space="preserve"> passageiro, salvo nos casos previstos em lei ou em regulamento.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90.0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13.6.036</w:t>
            </w:r>
          </w:p>
        </w:tc>
        <w:tc>
          <w:tcPr>
            <w:tcW w:w="5889" w:type="dxa"/>
            <w:gridSpan w:val="3"/>
            <w:shd w:val="clear" w:color="auto" w:fill="auto"/>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 xml:space="preserve">Desrespeitar a ordem de </w:t>
            </w:r>
            <w:proofErr w:type="gramStart"/>
            <w:r w:rsidRPr="0013268D">
              <w:rPr>
                <w:rFonts w:ascii="Arial Narrow" w:hAnsi="Arial Narrow" w:cs="Arial"/>
              </w:rPr>
              <w:t>chegada no</w:t>
            </w:r>
            <w:proofErr w:type="gramEnd"/>
            <w:r w:rsidRPr="0013268D">
              <w:rPr>
                <w:rFonts w:ascii="Arial Narrow" w:hAnsi="Arial Narrow" w:cs="Arial"/>
              </w:rPr>
              <w:t xml:space="preserve"> ponto.</w:t>
            </w:r>
          </w:p>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lastRenderedPageBreak/>
              <w:t>13.6.037</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Promover brigas reiteradas brigas nos pontos com a confirmação de 1/3 dos colegas ocupante do mesmo ponto</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Transferência e multa de 120.0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shd w:val="clear" w:color="auto" w:fill="auto"/>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13.6.038</w:t>
            </w:r>
          </w:p>
        </w:tc>
        <w:tc>
          <w:tcPr>
            <w:tcW w:w="5889" w:type="dxa"/>
            <w:gridSpan w:val="3"/>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proofErr w:type="gramStart"/>
            <w:r w:rsidRPr="0013268D">
              <w:rPr>
                <w:rFonts w:ascii="Arial Narrow" w:hAnsi="Arial Narrow" w:cs="Arial"/>
                <w:b w:val="0"/>
                <w:color w:val="auto"/>
                <w:sz w:val="20"/>
                <w:lang w:val="pt-BR"/>
              </w:rPr>
              <w:t>Desobedecer</w:t>
            </w:r>
            <w:proofErr w:type="gramEnd"/>
            <w:r w:rsidRPr="0013268D">
              <w:rPr>
                <w:rFonts w:ascii="Arial Narrow" w:hAnsi="Arial Narrow" w:cs="Arial"/>
                <w:b w:val="0"/>
                <w:color w:val="auto"/>
                <w:sz w:val="20"/>
                <w:lang w:val="pt-BR"/>
              </w:rPr>
              <w:t xml:space="preserve"> determinação da autoridade administrativa por notificação expressa</w:t>
            </w:r>
          </w:p>
        </w:tc>
        <w:tc>
          <w:tcPr>
            <w:tcW w:w="2391" w:type="dxa"/>
            <w:gridSpan w:val="2"/>
            <w:shd w:val="clear" w:color="auto" w:fill="auto"/>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13.6.039</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Desrespeitar instrução no ambiente de trânsito pelo agente de trânsito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spacing w:line="240" w:lineRule="auto"/>
              <w:jc w:val="center"/>
              <w:rPr>
                <w:rFonts w:ascii="Arial Narrow" w:hAnsi="Arial Narrow" w:cs="Arial"/>
                <w:b/>
              </w:rPr>
            </w:pPr>
            <w:r w:rsidRPr="00FE267E">
              <w:rPr>
                <w:rFonts w:ascii="Arial Narrow" w:hAnsi="Arial Narrow" w:cs="Arial"/>
                <w:b/>
                <w:bCs/>
              </w:rPr>
              <w:t>13.6.040</w:t>
            </w:r>
          </w:p>
        </w:tc>
        <w:tc>
          <w:tcPr>
            <w:tcW w:w="5889" w:type="dxa"/>
            <w:gridSpan w:val="3"/>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Agredir física e moralmente o agente administrativo designado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Multa de 100.0 e suspensão</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13.6.041</w:t>
            </w:r>
          </w:p>
        </w:tc>
        <w:tc>
          <w:tcPr>
            <w:tcW w:w="5889" w:type="dxa"/>
            <w:gridSpan w:val="3"/>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 xml:space="preserve">Desobedecer </w:t>
            </w:r>
            <w:proofErr w:type="gramStart"/>
            <w:r w:rsidRPr="0013268D">
              <w:rPr>
                <w:rFonts w:ascii="Arial Narrow" w:hAnsi="Arial Narrow" w:cs="Arial"/>
              </w:rPr>
              <w:t>a</w:t>
            </w:r>
            <w:proofErr w:type="gramEnd"/>
            <w:r w:rsidRPr="0013268D">
              <w:rPr>
                <w:rFonts w:ascii="Arial Narrow" w:hAnsi="Arial Narrow" w:cs="Arial"/>
              </w:rPr>
              <w:t xml:space="preserve"> sinalização de trânsito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90.0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13.6.042</w:t>
            </w:r>
          </w:p>
        </w:tc>
        <w:tc>
          <w:tcPr>
            <w:tcW w:w="5889" w:type="dxa"/>
            <w:gridSpan w:val="3"/>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Fazer ponto ou permanecer em espera de passageiro em local não autorizado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13.6.043</w:t>
            </w:r>
          </w:p>
        </w:tc>
        <w:tc>
          <w:tcPr>
            <w:tcW w:w="5889" w:type="dxa"/>
            <w:gridSpan w:val="3"/>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 xml:space="preserve">Circular moto para fins de transporte de passageiros, sendo de outro </w:t>
            </w:r>
            <w:proofErr w:type="gramStart"/>
            <w:r w:rsidRPr="0013268D">
              <w:rPr>
                <w:rFonts w:ascii="Arial Narrow" w:hAnsi="Arial Narrow" w:cs="Arial"/>
              </w:rPr>
              <w:t>Município</w:t>
            </w:r>
            <w:proofErr w:type="gramEnd"/>
            <w:r w:rsidRPr="0013268D">
              <w:rPr>
                <w:rFonts w:ascii="Arial Narrow" w:hAnsi="Arial Narrow" w:cs="Arial"/>
              </w:rPr>
              <w:t xml:space="preserve"> </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13.6.044</w:t>
            </w:r>
          </w:p>
        </w:tc>
        <w:tc>
          <w:tcPr>
            <w:tcW w:w="5889" w:type="dxa"/>
            <w:gridSpan w:val="3"/>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 xml:space="preserve">Utilizar equipamentos, uniforme e/ou documento de terceiro para tentar ludibriar a </w:t>
            </w:r>
            <w:proofErr w:type="gramStart"/>
            <w:r w:rsidRPr="0013268D">
              <w:rPr>
                <w:rFonts w:ascii="Arial Narrow" w:hAnsi="Arial Narrow" w:cs="Arial"/>
              </w:rPr>
              <w:t>fiscalização</w:t>
            </w:r>
            <w:proofErr w:type="gramEnd"/>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13.6.045</w:t>
            </w:r>
          </w:p>
        </w:tc>
        <w:tc>
          <w:tcPr>
            <w:tcW w:w="5889" w:type="dxa"/>
            <w:gridSpan w:val="3"/>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 xml:space="preserve">Acobertar colega para o exercício da atividade sob qualquer forma </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Apreensão/ou suspensão e multa de 100.0</w:t>
            </w:r>
          </w:p>
        </w:tc>
      </w:tr>
      <w:tr w:rsidR="00B93905" w:rsidRPr="00FE267E" w:rsidTr="00203EB1">
        <w:tblPrEx>
          <w:tblCellSpacing w:w="20" w:type="dxa"/>
          <w:tblLook w:val="0000" w:firstRow="0" w:lastRow="0" w:firstColumn="0" w:lastColumn="0" w:noHBand="0" w:noVBand="0"/>
        </w:tblPrEx>
        <w:trPr>
          <w:trHeight w:val="170"/>
          <w:tblCellSpacing w:w="20" w:type="dxa"/>
        </w:trPr>
        <w:tc>
          <w:tcPr>
            <w:tcW w:w="1980" w:type="dxa"/>
            <w:vAlign w:val="center"/>
          </w:tcPr>
          <w:p w:rsidR="00B93905" w:rsidRPr="00FE267E" w:rsidRDefault="00B93905" w:rsidP="0013268D">
            <w:pPr>
              <w:pStyle w:val="1-CaptuloLei"/>
              <w:tabs>
                <w:tab w:val="clear" w:pos="100"/>
                <w:tab w:val="clear" w:pos="8740"/>
              </w:tabs>
              <w:rPr>
                <w:rFonts w:ascii="Arial Narrow" w:hAnsi="Arial Narrow" w:cs="Arial"/>
                <w:bCs/>
                <w:color w:val="auto"/>
                <w:sz w:val="20"/>
                <w:lang w:val="pt-BR"/>
              </w:rPr>
            </w:pPr>
            <w:r w:rsidRPr="00FE267E">
              <w:rPr>
                <w:rFonts w:ascii="Arial Narrow" w:hAnsi="Arial Narrow" w:cs="Arial"/>
                <w:bCs/>
                <w:color w:val="auto"/>
                <w:sz w:val="20"/>
                <w:lang w:val="pt-BR"/>
              </w:rPr>
              <w:t>13.6.046</w:t>
            </w:r>
          </w:p>
        </w:tc>
        <w:tc>
          <w:tcPr>
            <w:tcW w:w="5889" w:type="dxa"/>
            <w:gridSpan w:val="3"/>
          </w:tcPr>
          <w:p w:rsidR="00B93905" w:rsidRPr="0013268D" w:rsidRDefault="00B93905" w:rsidP="00B51D20">
            <w:pPr>
              <w:autoSpaceDE w:val="0"/>
              <w:autoSpaceDN w:val="0"/>
              <w:adjustRightInd w:val="0"/>
              <w:spacing w:line="240" w:lineRule="auto"/>
              <w:jc w:val="center"/>
              <w:rPr>
                <w:rFonts w:ascii="Arial Narrow" w:hAnsi="Arial Narrow" w:cs="Arial"/>
              </w:rPr>
            </w:pPr>
            <w:r w:rsidRPr="0013268D">
              <w:rPr>
                <w:rFonts w:ascii="Arial Narrow" w:hAnsi="Arial Narrow" w:cs="Arial"/>
              </w:rPr>
              <w:t>Transferência de direitos de ponto ou de atividade sem anuência do Poder Público</w:t>
            </w:r>
          </w:p>
        </w:tc>
        <w:tc>
          <w:tcPr>
            <w:tcW w:w="2391" w:type="dxa"/>
            <w:gridSpan w:val="2"/>
          </w:tcPr>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 xml:space="preserve">Apreensão e multa de </w:t>
            </w:r>
          </w:p>
          <w:p w:rsidR="00B93905" w:rsidRPr="0013268D" w:rsidRDefault="00B93905" w:rsidP="00B51D20">
            <w:pPr>
              <w:pStyle w:val="1-CaptuloLei"/>
              <w:tabs>
                <w:tab w:val="clear" w:pos="100"/>
                <w:tab w:val="clear" w:pos="8740"/>
              </w:tabs>
              <w:rPr>
                <w:rFonts w:ascii="Arial Narrow" w:hAnsi="Arial Narrow" w:cs="Arial"/>
                <w:b w:val="0"/>
                <w:color w:val="auto"/>
                <w:sz w:val="20"/>
                <w:lang w:val="pt-BR"/>
              </w:rPr>
            </w:pPr>
            <w:r w:rsidRPr="0013268D">
              <w:rPr>
                <w:rFonts w:ascii="Arial Narrow" w:hAnsi="Arial Narrow" w:cs="Arial"/>
                <w:b w:val="0"/>
                <w:color w:val="auto"/>
                <w:sz w:val="20"/>
                <w:lang w:val="pt-BR"/>
              </w:rPr>
              <w:t>100.0</w:t>
            </w:r>
          </w:p>
        </w:tc>
      </w:tr>
    </w:tbl>
    <w:p w:rsidR="00B93905" w:rsidRPr="00CA6E25" w:rsidRDefault="00B93905" w:rsidP="00B51D20">
      <w:pPr>
        <w:pStyle w:val="1-CaptuloLei"/>
        <w:tabs>
          <w:tab w:val="clear" w:pos="100"/>
          <w:tab w:val="clear" w:pos="8740"/>
        </w:tabs>
        <w:jc w:val="both"/>
        <w:rPr>
          <w:rFonts w:cs="Arial"/>
          <w:b w:val="0"/>
          <w:bCs/>
          <w:color w:val="auto"/>
          <w:sz w:val="20"/>
          <w:lang w:val="pt-BR"/>
        </w:rPr>
      </w:pPr>
    </w:p>
    <w:p w:rsidR="00B93905" w:rsidRPr="00CA6E25" w:rsidRDefault="00B93905" w:rsidP="00B51D20">
      <w:pPr>
        <w:spacing w:line="240" w:lineRule="auto"/>
        <w:rPr>
          <w:rFonts w:ascii="Arial" w:hAnsi="Arial" w:cs="Arial"/>
        </w:rPr>
      </w:pPr>
    </w:p>
    <w:p w:rsidR="00B93905" w:rsidRDefault="00B93905" w:rsidP="00B51D20">
      <w:pPr>
        <w:pStyle w:val="Ttulo"/>
        <w:jc w:val="left"/>
        <w:rPr>
          <w:rFonts w:ascii="Arial" w:hAnsi="Arial" w:cs="Arial"/>
          <w:sz w:val="24"/>
        </w:rPr>
      </w:pPr>
    </w:p>
    <w:p w:rsidR="00B93905" w:rsidRDefault="00B93905" w:rsidP="00B51D20">
      <w:pPr>
        <w:pStyle w:val="Ttulo"/>
        <w:jc w:val="left"/>
        <w:rPr>
          <w:rFonts w:ascii="Arial" w:hAnsi="Arial" w:cs="Arial"/>
          <w:sz w:val="24"/>
        </w:rPr>
      </w:pPr>
    </w:p>
    <w:p w:rsidR="00B93905" w:rsidRDefault="00B93905" w:rsidP="00B51D20">
      <w:pPr>
        <w:pStyle w:val="Ttulo"/>
        <w:jc w:val="left"/>
        <w:rPr>
          <w:rFonts w:ascii="Arial" w:hAnsi="Arial" w:cs="Arial"/>
          <w:sz w:val="24"/>
        </w:rPr>
      </w:pPr>
    </w:p>
    <w:p w:rsidR="00B93905" w:rsidRDefault="00B93905" w:rsidP="00B51D20">
      <w:pPr>
        <w:pStyle w:val="Ttulo"/>
        <w:jc w:val="left"/>
        <w:rPr>
          <w:rFonts w:ascii="Arial" w:hAnsi="Arial" w:cs="Arial"/>
          <w:sz w:val="24"/>
        </w:rPr>
      </w:pPr>
    </w:p>
    <w:p w:rsidR="00B93905" w:rsidRDefault="00B93905" w:rsidP="00B51D20">
      <w:pPr>
        <w:pStyle w:val="Ttulo"/>
        <w:jc w:val="left"/>
        <w:rPr>
          <w:rFonts w:ascii="Arial" w:hAnsi="Arial" w:cs="Arial"/>
          <w:sz w:val="24"/>
        </w:rPr>
      </w:pPr>
    </w:p>
    <w:p w:rsidR="00B93905" w:rsidRDefault="00B93905"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D73F93" w:rsidRDefault="00D73F93" w:rsidP="00B51D20">
      <w:pPr>
        <w:pStyle w:val="Ttulo"/>
        <w:jc w:val="left"/>
        <w:rPr>
          <w:rFonts w:ascii="Arial" w:hAnsi="Arial" w:cs="Arial"/>
          <w:sz w:val="24"/>
        </w:rPr>
      </w:pPr>
    </w:p>
    <w:p w:rsidR="00D73F93" w:rsidRDefault="00D73F93" w:rsidP="00B51D20">
      <w:pPr>
        <w:pStyle w:val="Ttulo"/>
        <w:jc w:val="left"/>
        <w:rPr>
          <w:rFonts w:ascii="Arial" w:hAnsi="Arial" w:cs="Arial"/>
          <w:sz w:val="24"/>
        </w:rPr>
      </w:pPr>
    </w:p>
    <w:p w:rsidR="001B05A5" w:rsidRDefault="001B05A5" w:rsidP="00B51D20">
      <w:pPr>
        <w:pStyle w:val="Ttulo"/>
        <w:jc w:val="left"/>
        <w:rPr>
          <w:rFonts w:ascii="Arial" w:hAnsi="Arial" w:cs="Arial"/>
          <w:sz w:val="24"/>
        </w:rPr>
      </w:pPr>
    </w:p>
    <w:p w:rsidR="001B05A5" w:rsidRDefault="001B05A5" w:rsidP="00B51D20">
      <w:pPr>
        <w:pStyle w:val="Ttulo"/>
        <w:jc w:val="left"/>
        <w:rPr>
          <w:rFonts w:ascii="Arial" w:hAnsi="Arial" w:cs="Arial"/>
          <w:sz w:val="24"/>
        </w:rPr>
      </w:pPr>
    </w:p>
    <w:p w:rsidR="009E6AFD" w:rsidRDefault="009E6AFD" w:rsidP="00B51D20">
      <w:pPr>
        <w:pStyle w:val="Ttulo"/>
        <w:jc w:val="left"/>
        <w:rPr>
          <w:rFonts w:ascii="Arial" w:hAnsi="Arial" w:cs="Arial"/>
          <w:sz w:val="24"/>
        </w:rPr>
      </w:pPr>
    </w:p>
    <w:p w:rsidR="005254F2" w:rsidRDefault="005254F2" w:rsidP="00B51D20">
      <w:pPr>
        <w:pStyle w:val="Ttulo"/>
        <w:jc w:val="left"/>
        <w:rPr>
          <w:rFonts w:ascii="Arial" w:hAnsi="Arial" w:cs="Arial"/>
          <w:sz w:val="24"/>
        </w:rPr>
      </w:pPr>
    </w:p>
    <w:p w:rsidR="005254F2" w:rsidRDefault="005254F2" w:rsidP="005254F2">
      <w:pPr>
        <w:pStyle w:val="Ttulo"/>
        <w:rPr>
          <w:rFonts w:ascii="Arial" w:hAnsi="Arial" w:cs="Arial"/>
          <w:sz w:val="24"/>
        </w:rPr>
      </w:pPr>
      <w:r>
        <w:rPr>
          <w:rFonts w:ascii="Arial" w:hAnsi="Arial" w:cs="Arial"/>
          <w:sz w:val="24"/>
        </w:rPr>
        <w:t>JUSTIFICATIVA AO PROJETO DE LEI Nº _______/2020</w:t>
      </w:r>
    </w:p>
    <w:p w:rsidR="005254F2" w:rsidRDefault="005254F2" w:rsidP="005254F2">
      <w:pPr>
        <w:pStyle w:val="Ttulo"/>
        <w:rPr>
          <w:rFonts w:ascii="Arial" w:hAnsi="Arial" w:cs="Arial"/>
          <w:sz w:val="24"/>
        </w:rPr>
      </w:pPr>
    </w:p>
    <w:p w:rsidR="005254F2" w:rsidRDefault="005254F2" w:rsidP="005254F2">
      <w:pPr>
        <w:pStyle w:val="Ttulo"/>
        <w:rPr>
          <w:rFonts w:ascii="Arial" w:hAnsi="Arial" w:cs="Arial"/>
          <w:sz w:val="24"/>
        </w:rPr>
      </w:pPr>
    </w:p>
    <w:p w:rsidR="005254F2" w:rsidRDefault="005254F2" w:rsidP="005254F2">
      <w:pPr>
        <w:pStyle w:val="Ttulo"/>
        <w:ind w:firstLine="2268"/>
        <w:jc w:val="both"/>
        <w:rPr>
          <w:rFonts w:ascii="Arial" w:hAnsi="Arial" w:cs="Arial"/>
          <w:sz w:val="24"/>
        </w:rPr>
      </w:pPr>
      <w:r>
        <w:rPr>
          <w:rFonts w:ascii="Arial" w:hAnsi="Arial" w:cs="Arial"/>
          <w:sz w:val="24"/>
        </w:rPr>
        <w:t>Senhor Presidente e demais Vereadores,</w:t>
      </w:r>
    </w:p>
    <w:p w:rsidR="005254F2" w:rsidRDefault="005254F2" w:rsidP="005254F2">
      <w:pPr>
        <w:pStyle w:val="Ttulo"/>
        <w:ind w:firstLine="2268"/>
        <w:jc w:val="both"/>
        <w:rPr>
          <w:rFonts w:ascii="Arial" w:hAnsi="Arial" w:cs="Arial"/>
          <w:sz w:val="24"/>
        </w:rPr>
      </w:pPr>
    </w:p>
    <w:p w:rsidR="005254F2" w:rsidRDefault="005254F2" w:rsidP="005254F2">
      <w:pPr>
        <w:pStyle w:val="Ttulo"/>
        <w:ind w:firstLine="2268"/>
        <w:jc w:val="both"/>
        <w:rPr>
          <w:rFonts w:ascii="Arial" w:hAnsi="Arial" w:cs="Arial"/>
          <w:sz w:val="24"/>
        </w:rPr>
      </w:pPr>
    </w:p>
    <w:p w:rsidR="005254F2" w:rsidRDefault="005254F2" w:rsidP="005254F2">
      <w:pPr>
        <w:pStyle w:val="Ttulo"/>
        <w:ind w:firstLine="2268"/>
        <w:jc w:val="both"/>
        <w:rPr>
          <w:rFonts w:ascii="Arial" w:hAnsi="Arial" w:cs="Arial"/>
          <w:sz w:val="24"/>
        </w:rPr>
      </w:pPr>
      <w:r>
        <w:rPr>
          <w:rFonts w:ascii="Arial" w:hAnsi="Arial" w:cs="Arial"/>
          <w:sz w:val="24"/>
        </w:rPr>
        <w:t xml:space="preserve">O presente projeto atualiza a atuação do Município com relação ao Poder de Tributar, nos termos Constitucionais e Legais, com a finalidade de aprimorar e incrementar a arrecadação Municipal, com respeito </w:t>
      </w:r>
      <w:proofErr w:type="gramStart"/>
      <w:r>
        <w:rPr>
          <w:rFonts w:ascii="Arial" w:hAnsi="Arial" w:cs="Arial"/>
          <w:sz w:val="24"/>
        </w:rPr>
        <w:t>as</w:t>
      </w:r>
      <w:proofErr w:type="gramEnd"/>
      <w:r>
        <w:rPr>
          <w:rFonts w:ascii="Arial" w:hAnsi="Arial" w:cs="Arial"/>
          <w:sz w:val="24"/>
        </w:rPr>
        <w:t xml:space="preserve"> limitações impostas aos entes federados.</w:t>
      </w:r>
    </w:p>
    <w:p w:rsidR="005254F2" w:rsidRDefault="005254F2" w:rsidP="005254F2">
      <w:pPr>
        <w:pStyle w:val="Ttulo"/>
        <w:ind w:firstLine="2268"/>
        <w:jc w:val="both"/>
        <w:rPr>
          <w:rFonts w:ascii="Arial" w:hAnsi="Arial" w:cs="Arial"/>
          <w:sz w:val="24"/>
        </w:rPr>
      </w:pPr>
    </w:p>
    <w:p w:rsidR="005254F2" w:rsidRDefault="005254F2" w:rsidP="005254F2">
      <w:pPr>
        <w:pStyle w:val="Ttulo"/>
        <w:ind w:firstLine="2268"/>
        <w:jc w:val="both"/>
        <w:rPr>
          <w:rFonts w:ascii="Arial" w:hAnsi="Arial" w:cs="Arial"/>
          <w:sz w:val="24"/>
        </w:rPr>
      </w:pPr>
      <w:r>
        <w:rPr>
          <w:rFonts w:ascii="Arial" w:hAnsi="Arial" w:cs="Arial"/>
          <w:sz w:val="24"/>
        </w:rPr>
        <w:t>O CTM Municipal</w:t>
      </w:r>
      <w:proofErr w:type="gramStart"/>
      <w:r>
        <w:rPr>
          <w:rFonts w:ascii="Arial" w:hAnsi="Arial" w:cs="Arial"/>
          <w:sz w:val="24"/>
        </w:rPr>
        <w:t>, há</w:t>
      </w:r>
      <w:proofErr w:type="gramEnd"/>
      <w:r>
        <w:rPr>
          <w:rFonts w:ascii="Arial" w:hAnsi="Arial" w:cs="Arial"/>
          <w:sz w:val="24"/>
        </w:rPr>
        <w:t xml:space="preserve"> muito não atendia as necessidades do momento atual, haja vista ter sido elaborado no ano de 2006.</w:t>
      </w:r>
    </w:p>
    <w:p w:rsidR="005254F2" w:rsidRDefault="005254F2" w:rsidP="005254F2">
      <w:pPr>
        <w:pStyle w:val="Ttulo"/>
        <w:ind w:firstLine="2268"/>
        <w:jc w:val="both"/>
        <w:rPr>
          <w:rFonts w:ascii="Arial" w:hAnsi="Arial" w:cs="Arial"/>
          <w:sz w:val="24"/>
        </w:rPr>
      </w:pPr>
      <w:r>
        <w:rPr>
          <w:rFonts w:ascii="Arial" w:hAnsi="Arial" w:cs="Arial"/>
          <w:sz w:val="24"/>
        </w:rPr>
        <w:t xml:space="preserve">A aprovação do Projeto é necessária inclusive para assegurar o equilíbrio fiscal </w:t>
      </w:r>
      <w:proofErr w:type="gramStart"/>
      <w:r>
        <w:rPr>
          <w:rFonts w:ascii="Arial" w:hAnsi="Arial" w:cs="Arial"/>
          <w:sz w:val="24"/>
        </w:rPr>
        <w:t xml:space="preserve">o </w:t>
      </w:r>
      <w:proofErr w:type="spellStart"/>
      <w:r>
        <w:rPr>
          <w:rFonts w:ascii="Arial" w:hAnsi="Arial" w:cs="Arial"/>
          <w:sz w:val="24"/>
        </w:rPr>
        <w:t>o</w:t>
      </w:r>
      <w:proofErr w:type="spellEnd"/>
      <w:proofErr w:type="gramEnd"/>
      <w:r>
        <w:rPr>
          <w:rFonts w:ascii="Arial" w:hAnsi="Arial" w:cs="Arial"/>
          <w:sz w:val="24"/>
        </w:rPr>
        <w:t xml:space="preserve"> cumprimento das metas estabelecidas nas Leis Orçamentárias.</w:t>
      </w:r>
    </w:p>
    <w:p w:rsidR="005254F2" w:rsidRDefault="005254F2" w:rsidP="005254F2">
      <w:pPr>
        <w:pStyle w:val="Ttulo"/>
        <w:ind w:firstLine="2268"/>
        <w:jc w:val="both"/>
        <w:rPr>
          <w:rFonts w:ascii="Arial" w:hAnsi="Arial" w:cs="Arial"/>
          <w:sz w:val="24"/>
        </w:rPr>
      </w:pPr>
    </w:p>
    <w:p w:rsidR="005254F2" w:rsidRDefault="005254F2" w:rsidP="005254F2">
      <w:pPr>
        <w:pStyle w:val="Ttulo"/>
        <w:ind w:firstLine="2268"/>
        <w:jc w:val="both"/>
        <w:rPr>
          <w:rFonts w:ascii="Arial" w:hAnsi="Arial" w:cs="Arial"/>
          <w:sz w:val="24"/>
        </w:rPr>
      </w:pPr>
      <w:proofErr w:type="gramStart"/>
      <w:r>
        <w:rPr>
          <w:rFonts w:ascii="Arial" w:hAnsi="Arial" w:cs="Arial"/>
          <w:sz w:val="24"/>
        </w:rPr>
        <w:t>Isto posto</w:t>
      </w:r>
      <w:proofErr w:type="gramEnd"/>
      <w:r>
        <w:rPr>
          <w:rFonts w:ascii="Arial" w:hAnsi="Arial" w:cs="Arial"/>
          <w:sz w:val="24"/>
        </w:rPr>
        <w:t>, apelo pela aprovação do Projeto.</w:t>
      </w:r>
    </w:p>
    <w:p w:rsidR="005254F2" w:rsidRDefault="005254F2" w:rsidP="005254F2">
      <w:pPr>
        <w:pStyle w:val="Ttulo"/>
        <w:ind w:firstLine="2268"/>
        <w:jc w:val="both"/>
        <w:rPr>
          <w:rFonts w:ascii="Arial" w:hAnsi="Arial" w:cs="Arial"/>
          <w:sz w:val="24"/>
        </w:rPr>
      </w:pPr>
    </w:p>
    <w:p w:rsidR="005254F2" w:rsidRDefault="005254F2" w:rsidP="005254F2">
      <w:pPr>
        <w:pStyle w:val="Ttulo"/>
        <w:ind w:firstLine="2268"/>
        <w:jc w:val="both"/>
        <w:rPr>
          <w:rFonts w:ascii="Arial" w:hAnsi="Arial" w:cs="Arial"/>
          <w:sz w:val="24"/>
        </w:rPr>
      </w:pPr>
      <w:r>
        <w:rPr>
          <w:rFonts w:ascii="Arial" w:hAnsi="Arial" w:cs="Arial"/>
          <w:sz w:val="24"/>
        </w:rPr>
        <w:t>Machados, 27 de novembro de 2020.</w:t>
      </w:r>
    </w:p>
    <w:p w:rsidR="009F1812" w:rsidRDefault="009F1812" w:rsidP="005254F2">
      <w:pPr>
        <w:pStyle w:val="Ttulo"/>
        <w:ind w:firstLine="2268"/>
        <w:jc w:val="both"/>
        <w:rPr>
          <w:rFonts w:ascii="Arial" w:hAnsi="Arial" w:cs="Arial"/>
          <w:sz w:val="24"/>
        </w:rPr>
      </w:pPr>
    </w:p>
    <w:p w:rsidR="005254F2" w:rsidRDefault="005254F2" w:rsidP="005254F2">
      <w:pPr>
        <w:pStyle w:val="Ttulo"/>
        <w:ind w:firstLine="2268"/>
        <w:jc w:val="both"/>
        <w:rPr>
          <w:rFonts w:ascii="Arial" w:hAnsi="Arial" w:cs="Arial"/>
          <w:sz w:val="24"/>
        </w:rPr>
      </w:pPr>
    </w:p>
    <w:p w:rsidR="005254F2" w:rsidRDefault="005254F2" w:rsidP="005254F2">
      <w:pPr>
        <w:pStyle w:val="Ttulo"/>
        <w:ind w:firstLine="2268"/>
        <w:rPr>
          <w:rFonts w:ascii="Arial" w:hAnsi="Arial" w:cs="Arial"/>
          <w:sz w:val="24"/>
        </w:rPr>
      </w:pPr>
    </w:p>
    <w:p w:rsidR="005254F2" w:rsidRDefault="005254F2" w:rsidP="005254F2">
      <w:pPr>
        <w:pStyle w:val="Ttulo"/>
        <w:ind w:firstLine="2268"/>
        <w:rPr>
          <w:rFonts w:ascii="Arial" w:hAnsi="Arial" w:cs="Arial"/>
          <w:sz w:val="24"/>
        </w:rPr>
      </w:pPr>
      <w:r>
        <w:rPr>
          <w:rFonts w:ascii="Arial" w:hAnsi="Arial" w:cs="Arial"/>
          <w:sz w:val="24"/>
        </w:rPr>
        <w:t>ARGEMIRO CAVALCANTI PIMENTEL</w:t>
      </w:r>
    </w:p>
    <w:p w:rsidR="005254F2" w:rsidRDefault="005254F2" w:rsidP="005254F2">
      <w:pPr>
        <w:pStyle w:val="Ttulo"/>
        <w:ind w:firstLine="2268"/>
        <w:rPr>
          <w:rFonts w:ascii="Arial" w:hAnsi="Arial" w:cs="Arial"/>
          <w:sz w:val="24"/>
        </w:rPr>
      </w:pPr>
      <w:r>
        <w:rPr>
          <w:rFonts w:ascii="Arial" w:hAnsi="Arial" w:cs="Arial"/>
          <w:sz w:val="24"/>
        </w:rPr>
        <w:t>PREFEITO</w:t>
      </w:r>
    </w:p>
    <w:p w:rsidR="00E97C31" w:rsidRPr="008F311F" w:rsidRDefault="00E97C31" w:rsidP="00B675D2">
      <w:pPr>
        <w:spacing w:line="240" w:lineRule="auto"/>
        <w:rPr>
          <w:rFonts w:ascii="Bookman Old Style" w:hAnsi="Bookman Old Style" w:cs="Tahoma"/>
        </w:rPr>
      </w:pPr>
    </w:p>
    <w:sectPr w:rsidR="00E97C31" w:rsidRPr="008F311F" w:rsidSect="00C47496">
      <w:footerReference w:type="default" r:id="rId16"/>
      <w:pgSz w:w="11906" w:h="16838"/>
      <w:pgMar w:top="2127" w:right="1274" w:bottom="2410" w:left="1701" w:header="709" w:footer="17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1A" w:rsidRDefault="00A6051A" w:rsidP="001C3EEA">
      <w:pPr>
        <w:spacing w:after="0" w:line="240" w:lineRule="auto"/>
      </w:pPr>
      <w:r>
        <w:separator/>
      </w:r>
    </w:p>
  </w:endnote>
  <w:endnote w:type="continuationSeparator" w:id="0">
    <w:p w:rsidR="00A6051A" w:rsidRDefault="00A6051A" w:rsidP="001C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MV Bol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Fax">
    <w:panose1 w:val="020606020505050202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022070"/>
      <w:docPartObj>
        <w:docPartGallery w:val="Page Numbers (Bottom of Page)"/>
        <w:docPartUnique/>
      </w:docPartObj>
    </w:sdtPr>
    <w:sdtContent>
      <w:p w:rsidR="00EF7797" w:rsidRPr="00C47496" w:rsidRDefault="00EF7797">
        <w:pPr>
          <w:pStyle w:val="Rodap"/>
          <w:jc w:val="center"/>
        </w:pPr>
        <w:r w:rsidRPr="00C47496">
          <w:fldChar w:fldCharType="begin"/>
        </w:r>
        <w:r w:rsidRPr="00C47496">
          <w:instrText>PAGE   \* MERGEFORMAT</w:instrText>
        </w:r>
        <w:r w:rsidRPr="00C47496">
          <w:fldChar w:fldCharType="separate"/>
        </w:r>
        <w:r w:rsidR="00303DA4">
          <w:rPr>
            <w:noProof/>
          </w:rPr>
          <w:t>155</w:t>
        </w:r>
        <w:r w:rsidRPr="00C47496">
          <w:fldChar w:fldCharType="end"/>
        </w:r>
      </w:p>
    </w:sdtContent>
  </w:sdt>
  <w:p w:rsidR="00EF7797" w:rsidRDefault="00EF7797" w:rsidP="0008200B">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1A" w:rsidRDefault="00A6051A" w:rsidP="001C3EEA">
      <w:pPr>
        <w:spacing w:after="0" w:line="240" w:lineRule="auto"/>
      </w:pPr>
      <w:r>
        <w:separator/>
      </w:r>
    </w:p>
  </w:footnote>
  <w:footnote w:type="continuationSeparator" w:id="0">
    <w:p w:rsidR="00A6051A" w:rsidRDefault="00A6051A" w:rsidP="001C3E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2EB7"/>
    <w:multiLevelType w:val="hybridMultilevel"/>
    <w:tmpl w:val="38EE6C5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A017522"/>
    <w:multiLevelType w:val="hybridMultilevel"/>
    <w:tmpl w:val="C2BAD0E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3403AFB"/>
    <w:multiLevelType w:val="hybridMultilevel"/>
    <w:tmpl w:val="FFECC01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41A63A4"/>
    <w:multiLevelType w:val="hybridMultilevel"/>
    <w:tmpl w:val="C20CE27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98067E7"/>
    <w:multiLevelType w:val="hybridMultilevel"/>
    <w:tmpl w:val="CDDE759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CFD4F0C"/>
    <w:multiLevelType w:val="hybridMultilevel"/>
    <w:tmpl w:val="86865F5C"/>
    <w:lvl w:ilvl="0" w:tplc="0764D9A0">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2F13680"/>
    <w:multiLevelType w:val="hybridMultilevel"/>
    <w:tmpl w:val="2CFAE0D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7A94866"/>
    <w:multiLevelType w:val="hybridMultilevel"/>
    <w:tmpl w:val="84924B5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9F66A74"/>
    <w:multiLevelType w:val="multilevel"/>
    <w:tmpl w:val="CF06B7CA"/>
    <w:lvl w:ilvl="0">
      <w:start w:val="1"/>
      <w:numFmt w:val="lowerLetter"/>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976E4"/>
    <w:multiLevelType w:val="hybridMultilevel"/>
    <w:tmpl w:val="CA2811F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A883F6A"/>
    <w:multiLevelType w:val="hybridMultilevel"/>
    <w:tmpl w:val="1E6EE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AA1748F"/>
    <w:multiLevelType w:val="hybridMultilevel"/>
    <w:tmpl w:val="C922B8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E157B7F"/>
    <w:multiLevelType w:val="hybridMultilevel"/>
    <w:tmpl w:val="7E86737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060658C"/>
    <w:multiLevelType w:val="hybridMultilevel"/>
    <w:tmpl w:val="D3086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4CD40E9"/>
    <w:multiLevelType w:val="hybridMultilevel"/>
    <w:tmpl w:val="FB082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64B719F"/>
    <w:multiLevelType w:val="hybridMultilevel"/>
    <w:tmpl w:val="50E4A7D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E82276B"/>
    <w:multiLevelType w:val="hybridMultilevel"/>
    <w:tmpl w:val="C1707B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ED80CE3"/>
    <w:multiLevelType w:val="hybridMultilevel"/>
    <w:tmpl w:val="006C701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07E3661"/>
    <w:multiLevelType w:val="hybridMultilevel"/>
    <w:tmpl w:val="AF66695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2D203DD"/>
    <w:multiLevelType w:val="hybridMultilevel"/>
    <w:tmpl w:val="A9443404"/>
    <w:lvl w:ilvl="0" w:tplc="4D10DE9C">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59D2488"/>
    <w:multiLevelType w:val="hybridMultilevel"/>
    <w:tmpl w:val="BCE8937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78F4291"/>
    <w:multiLevelType w:val="hybridMultilevel"/>
    <w:tmpl w:val="D2383592"/>
    <w:lvl w:ilvl="0" w:tplc="54C8F696">
      <w:start w:val="1"/>
      <w:numFmt w:val="lowerLetter"/>
      <w:lvlText w:val="%1)"/>
      <w:lvlJc w:val="left"/>
      <w:pPr>
        <w:tabs>
          <w:tab w:val="num" w:pos="735"/>
        </w:tabs>
        <w:ind w:left="735" w:hanging="37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8DB0103"/>
    <w:multiLevelType w:val="hybridMultilevel"/>
    <w:tmpl w:val="A120E64C"/>
    <w:lvl w:ilvl="0" w:tplc="54C8F696">
      <w:start w:val="1"/>
      <w:numFmt w:val="lowerLetter"/>
      <w:lvlText w:val="%1)"/>
      <w:lvlJc w:val="left"/>
      <w:pPr>
        <w:tabs>
          <w:tab w:val="num" w:pos="735"/>
        </w:tabs>
        <w:ind w:left="735" w:hanging="37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EAA6C7D"/>
    <w:multiLevelType w:val="hybridMultilevel"/>
    <w:tmpl w:val="83FE4808"/>
    <w:lvl w:ilvl="0" w:tplc="EA62311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nsid w:val="64B406B4"/>
    <w:multiLevelType w:val="hybridMultilevel"/>
    <w:tmpl w:val="A0E0259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67A2A57"/>
    <w:multiLevelType w:val="hybridMultilevel"/>
    <w:tmpl w:val="F9AE371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78D52F6"/>
    <w:multiLevelType w:val="hybridMultilevel"/>
    <w:tmpl w:val="EDAA26B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B235A73"/>
    <w:multiLevelType w:val="hybridMultilevel"/>
    <w:tmpl w:val="36BE967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BFD2143"/>
    <w:multiLevelType w:val="hybridMultilevel"/>
    <w:tmpl w:val="78E2FA9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017011D"/>
    <w:multiLevelType w:val="hybridMultilevel"/>
    <w:tmpl w:val="E7ECD2D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0A001E1"/>
    <w:multiLevelType w:val="hybridMultilevel"/>
    <w:tmpl w:val="88B871D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18A1B85"/>
    <w:multiLevelType w:val="hybridMultilevel"/>
    <w:tmpl w:val="F1249E8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7B52483B"/>
    <w:multiLevelType w:val="hybridMultilevel"/>
    <w:tmpl w:val="7B5040A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7F54011E"/>
    <w:multiLevelType w:val="hybridMultilevel"/>
    <w:tmpl w:val="E9784A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3"/>
  </w:num>
  <w:num w:numId="2">
    <w:abstractNumId w:val="20"/>
  </w:num>
  <w:num w:numId="3">
    <w:abstractNumId w:val="31"/>
  </w:num>
  <w:num w:numId="4">
    <w:abstractNumId w:val="9"/>
  </w:num>
  <w:num w:numId="5">
    <w:abstractNumId w:val="25"/>
  </w:num>
  <w:num w:numId="6">
    <w:abstractNumId w:val="30"/>
  </w:num>
  <w:num w:numId="7">
    <w:abstractNumId w:val="18"/>
  </w:num>
  <w:num w:numId="8">
    <w:abstractNumId w:val="7"/>
  </w:num>
  <w:num w:numId="9">
    <w:abstractNumId w:val="15"/>
  </w:num>
  <w:num w:numId="10">
    <w:abstractNumId w:val="3"/>
  </w:num>
  <w:num w:numId="11">
    <w:abstractNumId w:val="26"/>
  </w:num>
  <w:num w:numId="12">
    <w:abstractNumId w:val="10"/>
  </w:num>
  <w:num w:numId="13">
    <w:abstractNumId w:val="29"/>
  </w:num>
  <w:num w:numId="14">
    <w:abstractNumId w:val="1"/>
  </w:num>
  <w:num w:numId="15">
    <w:abstractNumId w:val="11"/>
  </w:num>
  <w:num w:numId="16">
    <w:abstractNumId w:val="32"/>
  </w:num>
  <w:num w:numId="17">
    <w:abstractNumId w:val="2"/>
  </w:num>
  <w:num w:numId="18">
    <w:abstractNumId w:val="17"/>
  </w:num>
  <w:num w:numId="19">
    <w:abstractNumId w:val="22"/>
  </w:num>
  <w:num w:numId="20">
    <w:abstractNumId w:val="21"/>
  </w:num>
  <w:num w:numId="21">
    <w:abstractNumId w:val="27"/>
  </w:num>
  <w:num w:numId="22">
    <w:abstractNumId w:val="12"/>
  </w:num>
  <w:num w:numId="23">
    <w:abstractNumId w:val="28"/>
  </w:num>
  <w:num w:numId="24">
    <w:abstractNumId w:val="33"/>
  </w:num>
  <w:num w:numId="25">
    <w:abstractNumId w:val="4"/>
  </w:num>
  <w:num w:numId="26">
    <w:abstractNumId w:val="24"/>
  </w:num>
  <w:num w:numId="27">
    <w:abstractNumId w:val="5"/>
  </w:num>
  <w:num w:numId="28">
    <w:abstractNumId w:val="19"/>
  </w:num>
  <w:num w:numId="29">
    <w:abstractNumId w:val="8"/>
  </w:num>
  <w:num w:numId="30">
    <w:abstractNumId w:val="0"/>
  </w:num>
  <w:num w:numId="31">
    <w:abstractNumId w:val="16"/>
  </w:num>
  <w:num w:numId="32">
    <w:abstractNumId w:val="6"/>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EBD"/>
    <w:rsid w:val="00001CF5"/>
    <w:rsid w:val="00004CF7"/>
    <w:rsid w:val="00051398"/>
    <w:rsid w:val="0006446E"/>
    <w:rsid w:val="00072085"/>
    <w:rsid w:val="0007357C"/>
    <w:rsid w:val="0008200B"/>
    <w:rsid w:val="000834B9"/>
    <w:rsid w:val="00114A00"/>
    <w:rsid w:val="00130F3A"/>
    <w:rsid w:val="0013268D"/>
    <w:rsid w:val="0013576B"/>
    <w:rsid w:val="0015223E"/>
    <w:rsid w:val="001667AF"/>
    <w:rsid w:val="001708D0"/>
    <w:rsid w:val="001709E6"/>
    <w:rsid w:val="00180646"/>
    <w:rsid w:val="00185ED5"/>
    <w:rsid w:val="001A2726"/>
    <w:rsid w:val="001B05A5"/>
    <w:rsid w:val="001B35F5"/>
    <w:rsid w:val="001B4330"/>
    <w:rsid w:val="001C3EEA"/>
    <w:rsid w:val="001E2CFE"/>
    <w:rsid w:val="001F7924"/>
    <w:rsid w:val="00203E69"/>
    <w:rsid w:val="00203EB1"/>
    <w:rsid w:val="002147A0"/>
    <w:rsid w:val="002160D2"/>
    <w:rsid w:val="002845CA"/>
    <w:rsid w:val="002D7E24"/>
    <w:rsid w:val="00303DA4"/>
    <w:rsid w:val="00314113"/>
    <w:rsid w:val="0036749C"/>
    <w:rsid w:val="00397F7C"/>
    <w:rsid w:val="003A1C86"/>
    <w:rsid w:val="003A7B46"/>
    <w:rsid w:val="003B1E0A"/>
    <w:rsid w:val="003B3DCE"/>
    <w:rsid w:val="003B40D9"/>
    <w:rsid w:val="003B7E4B"/>
    <w:rsid w:val="003D0C00"/>
    <w:rsid w:val="003F307F"/>
    <w:rsid w:val="003F7FDB"/>
    <w:rsid w:val="00412E60"/>
    <w:rsid w:val="0041417B"/>
    <w:rsid w:val="0046301C"/>
    <w:rsid w:val="004665B8"/>
    <w:rsid w:val="004938D8"/>
    <w:rsid w:val="004C7003"/>
    <w:rsid w:val="004D29A0"/>
    <w:rsid w:val="004D78E2"/>
    <w:rsid w:val="004F010E"/>
    <w:rsid w:val="00505A5C"/>
    <w:rsid w:val="005254F2"/>
    <w:rsid w:val="005321D1"/>
    <w:rsid w:val="005B1ECA"/>
    <w:rsid w:val="005B26D9"/>
    <w:rsid w:val="005B7133"/>
    <w:rsid w:val="005D1554"/>
    <w:rsid w:val="006040F0"/>
    <w:rsid w:val="006619E8"/>
    <w:rsid w:val="00663219"/>
    <w:rsid w:val="0066454D"/>
    <w:rsid w:val="00680EBD"/>
    <w:rsid w:val="0068131D"/>
    <w:rsid w:val="00684A76"/>
    <w:rsid w:val="006C0918"/>
    <w:rsid w:val="006C5A6C"/>
    <w:rsid w:val="00727F15"/>
    <w:rsid w:val="00732E41"/>
    <w:rsid w:val="00734E97"/>
    <w:rsid w:val="00741666"/>
    <w:rsid w:val="00741D04"/>
    <w:rsid w:val="00777212"/>
    <w:rsid w:val="007F065C"/>
    <w:rsid w:val="007F2468"/>
    <w:rsid w:val="008150E4"/>
    <w:rsid w:val="008159A5"/>
    <w:rsid w:val="00897C5D"/>
    <w:rsid w:val="008D7ABB"/>
    <w:rsid w:val="009146D0"/>
    <w:rsid w:val="00932E98"/>
    <w:rsid w:val="00963951"/>
    <w:rsid w:val="00964A33"/>
    <w:rsid w:val="00972455"/>
    <w:rsid w:val="009D4C28"/>
    <w:rsid w:val="009D7431"/>
    <w:rsid w:val="009D7C85"/>
    <w:rsid w:val="009E2FE0"/>
    <w:rsid w:val="009E6AFD"/>
    <w:rsid w:val="009F1812"/>
    <w:rsid w:val="00A114FD"/>
    <w:rsid w:val="00A12F2B"/>
    <w:rsid w:val="00A148CB"/>
    <w:rsid w:val="00A2693A"/>
    <w:rsid w:val="00A34508"/>
    <w:rsid w:val="00A46C28"/>
    <w:rsid w:val="00A6051A"/>
    <w:rsid w:val="00A60CAD"/>
    <w:rsid w:val="00A927A8"/>
    <w:rsid w:val="00B07FAE"/>
    <w:rsid w:val="00B24B19"/>
    <w:rsid w:val="00B51D20"/>
    <w:rsid w:val="00B532B9"/>
    <w:rsid w:val="00B55ADC"/>
    <w:rsid w:val="00B617C6"/>
    <w:rsid w:val="00B675D2"/>
    <w:rsid w:val="00B90D2A"/>
    <w:rsid w:val="00B93905"/>
    <w:rsid w:val="00BE0597"/>
    <w:rsid w:val="00C41F50"/>
    <w:rsid w:val="00C47496"/>
    <w:rsid w:val="00C70E9D"/>
    <w:rsid w:val="00C8076D"/>
    <w:rsid w:val="00C9372B"/>
    <w:rsid w:val="00CD4552"/>
    <w:rsid w:val="00CF15A6"/>
    <w:rsid w:val="00CF6E82"/>
    <w:rsid w:val="00D07FE3"/>
    <w:rsid w:val="00D11D0F"/>
    <w:rsid w:val="00D13022"/>
    <w:rsid w:val="00D253E5"/>
    <w:rsid w:val="00D27954"/>
    <w:rsid w:val="00D401A2"/>
    <w:rsid w:val="00D55395"/>
    <w:rsid w:val="00D73F93"/>
    <w:rsid w:val="00DC5758"/>
    <w:rsid w:val="00DE7012"/>
    <w:rsid w:val="00E162CD"/>
    <w:rsid w:val="00E379C0"/>
    <w:rsid w:val="00E50B05"/>
    <w:rsid w:val="00E5428C"/>
    <w:rsid w:val="00E97C31"/>
    <w:rsid w:val="00EE6FAF"/>
    <w:rsid w:val="00EF7797"/>
    <w:rsid w:val="00F326E6"/>
    <w:rsid w:val="00F34A04"/>
    <w:rsid w:val="00F42FFF"/>
    <w:rsid w:val="00FB06DE"/>
    <w:rsid w:val="00FD49B0"/>
    <w:rsid w:val="00FE37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Web 3"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680EBD"/>
    <w:pPr>
      <w:spacing w:after="160" w:line="259" w:lineRule="auto"/>
    </w:pPr>
    <w:rPr>
      <w:sz w:val="22"/>
      <w:szCs w:val="22"/>
      <w:lang w:eastAsia="en-US"/>
    </w:rPr>
  </w:style>
  <w:style w:type="paragraph" w:styleId="Ttulo1">
    <w:name w:val="heading 1"/>
    <w:basedOn w:val="Normal"/>
    <w:next w:val="Normal"/>
    <w:link w:val="Ttulo1Char"/>
    <w:qFormat/>
    <w:rsid w:val="00BE0597"/>
    <w:pPr>
      <w:keepNext/>
      <w:spacing w:before="240" w:after="60"/>
      <w:outlineLvl w:val="0"/>
    </w:pPr>
    <w:rPr>
      <w:rFonts w:ascii="Cambria" w:eastAsia="MS Gothic" w:hAnsi="Cambria"/>
      <w:b/>
      <w:bCs/>
      <w:kern w:val="32"/>
      <w:sz w:val="32"/>
      <w:szCs w:val="32"/>
    </w:rPr>
  </w:style>
  <w:style w:type="paragraph" w:styleId="Ttulo2">
    <w:name w:val="heading 2"/>
    <w:basedOn w:val="Normal"/>
    <w:next w:val="Normal"/>
    <w:link w:val="Ttulo2Char"/>
    <w:qFormat/>
    <w:rsid w:val="00B93905"/>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Ttulo3">
    <w:name w:val="heading 3"/>
    <w:basedOn w:val="Normal"/>
    <w:next w:val="Normal"/>
    <w:link w:val="Ttulo3Char"/>
    <w:qFormat/>
    <w:rsid w:val="00B93905"/>
    <w:pPr>
      <w:keepNext/>
      <w:suppressAutoHyphens/>
      <w:spacing w:before="240" w:after="60" w:line="240" w:lineRule="auto"/>
      <w:outlineLvl w:val="2"/>
    </w:pPr>
    <w:rPr>
      <w:rFonts w:ascii="Arial" w:eastAsia="Times New Roman" w:hAnsi="Arial" w:cs="Arial"/>
      <w:b/>
      <w:bCs/>
      <w:sz w:val="26"/>
      <w:szCs w:val="26"/>
      <w:lang w:eastAsia="ar-SA"/>
    </w:rPr>
  </w:style>
  <w:style w:type="paragraph" w:styleId="Ttulo6">
    <w:name w:val="heading 6"/>
    <w:basedOn w:val="Normal"/>
    <w:next w:val="Normal"/>
    <w:link w:val="Ttulo6Char"/>
    <w:qFormat/>
    <w:rsid w:val="00B93905"/>
    <w:p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har"/>
    <w:qFormat/>
    <w:rsid w:val="00B93905"/>
    <w:pPr>
      <w:suppressAutoHyphens/>
      <w:spacing w:before="240" w:after="60" w:line="240" w:lineRule="auto"/>
      <w:outlineLvl w:val="6"/>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E0597"/>
    <w:rPr>
      <w:rFonts w:ascii="Cambria" w:eastAsia="MS Gothic" w:hAnsi="Cambria" w:cs="Times New Roman"/>
      <w:b/>
      <w:bCs/>
      <w:kern w:val="32"/>
      <w:sz w:val="32"/>
      <w:szCs w:val="32"/>
    </w:rPr>
  </w:style>
  <w:style w:type="character" w:customStyle="1" w:styleId="Ttulo2Char">
    <w:name w:val="Título 2 Char"/>
    <w:link w:val="Ttulo2"/>
    <w:rsid w:val="00B93905"/>
    <w:rPr>
      <w:rFonts w:ascii="Arial" w:eastAsia="Times New Roman" w:hAnsi="Arial" w:cs="Arial"/>
      <w:b/>
      <w:bCs/>
      <w:i/>
      <w:iCs/>
      <w:sz w:val="28"/>
      <w:szCs w:val="28"/>
      <w:lang w:eastAsia="ar-SA"/>
    </w:rPr>
  </w:style>
  <w:style w:type="character" w:customStyle="1" w:styleId="Ttulo3Char">
    <w:name w:val="Título 3 Char"/>
    <w:link w:val="Ttulo3"/>
    <w:rsid w:val="00B93905"/>
    <w:rPr>
      <w:rFonts w:ascii="Arial" w:eastAsia="Times New Roman" w:hAnsi="Arial" w:cs="Arial"/>
      <w:b/>
      <w:bCs/>
      <w:sz w:val="26"/>
      <w:szCs w:val="26"/>
      <w:lang w:eastAsia="ar-SA"/>
    </w:rPr>
  </w:style>
  <w:style w:type="character" w:customStyle="1" w:styleId="Ttulo6Char">
    <w:name w:val="Título 6 Char"/>
    <w:link w:val="Ttulo6"/>
    <w:rsid w:val="00B93905"/>
    <w:rPr>
      <w:rFonts w:ascii="Times New Roman" w:eastAsia="Times New Roman" w:hAnsi="Times New Roman"/>
      <w:b/>
      <w:bCs/>
      <w:sz w:val="22"/>
      <w:szCs w:val="22"/>
      <w:lang w:eastAsia="ar-SA"/>
    </w:rPr>
  </w:style>
  <w:style w:type="character" w:customStyle="1" w:styleId="Ttulo7Char">
    <w:name w:val="Título 7 Char"/>
    <w:link w:val="Ttulo7"/>
    <w:rsid w:val="00B93905"/>
    <w:rPr>
      <w:rFonts w:ascii="Times New Roman" w:eastAsia="Times New Roman" w:hAnsi="Times New Roman"/>
      <w:sz w:val="24"/>
      <w:szCs w:val="24"/>
      <w:lang w:eastAsia="ar-SA"/>
    </w:rPr>
  </w:style>
  <w:style w:type="paragraph" w:styleId="Cabealho">
    <w:name w:val="header"/>
    <w:basedOn w:val="Normal"/>
    <w:link w:val="CabealhoChar"/>
    <w:uiPriority w:val="99"/>
    <w:unhideWhenUsed/>
    <w:rsid w:val="001C3E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EEA"/>
  </w:style>
  <w:style w:type="paragraph" w:styleId="Rodap">
    <w:name w:val="footer"/>
    <w:basedOn w:val="Normal"/>
    <w:link w:val="RodapChar"/>
    <w:uiPriority w:val="99"/>
    <w:unhideWhenUsed/>
    <w:rsid w:val="001C3EEA"/>
    <w:pPr>
      <w:tabs>
        <w:tab w:val="center" w:pos="4252"/>
        <w:tab w:val="right" w:pos="8504"/>
      </w:tabs>
      <w:spacing w:after="0" w:line="240" w:lineRule="auto"/>
    </w:pPr>
  </w:style>
  <w:style w:type="character" w:customStyle="1" w:styleId="RodapChar">
    <w:name w:val="Rodapé Char"/>
    <w:basedOn w:val="Fontepargpadro"/>
    <w:link w:val="Rodap"/>
    <w:uiPriority w:val="99"/>
    <w:rsid w:val="001C3EEA"/>
  </w:style>
  <w:style w:type="paragraph" w:styleId="Textodebalo">
    <w:name w:val="Balloon Text"/>
    <w:basedOn w:val="Normal"/>
    <w:link w:val="TextodebaloChar"/>
    <w:uiPriority w:val="99"/>
    <w:semiHidden/>
    <w:unhideWhenUsed/>
    <w:rsid w:val="001C3EE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C3EEA"/>
    <w:rPr>
      <w:rFonts w:ascii="Tahoma" w:hAnsi="Tahoma" w:cs="Tahoma"/>
      <w:sz w:val="16"/>
      <w:szCs w:val="16"/>
    </w:rPr>
  </w:style>
  <w:style w:type="paragraph" w:customStyle="1" w:styleId="Default">
    <w:name w:val="Default"/>
    <w:rsid w:val="00680EBD"/>
    <w:pPr>
      <w:autoSpaceDE w:val="0"/>
      <w:autoSpaceDN w:val="0"/>
      <w:adjustRightInd w:val="0"/>
    </w:pPr>
    <w:rPr>
      <w:rFonts w:cs="Calibri"/>
      <w:color w:val="000000"/>
      <w:sz w:val="24"/>
      <w:szCs w:val="24"/>
      <w:lang w:eastAsia="en-US"/>
    </w:rPr>
  </w:style>
  <w:style w:type="paragraph" w:styleId="Recuodecorpodetexto">
    <w:name w:val="Body Text Indent"/>
    <w:basedOn w:val="Normal"/>
    <w:link w:val="RecuodecorpodetextoChar"/>
    <w:rsid w:val="00B93905"/>
    <w:pPr>
      <w:suppressAutoHyphens/>
      <w:spacing w:after="0" w:line="240" w:lineRule="auto"/>
      <w:ind w:left="5670"/>
      <w:jc w:val="both"/>
    </w:pPr>
    <w:rPr>
      <w:rFonts w:ascii="Times New Roman" w:eastAsia="Times New Roman" w:hAnsi="Times New Roman"/>
      <w:sz w:val="20"/>
      <w:szCs w:val="20"/>
      <w:lang w:eastAsia="ar-SA"/>
    </w:rPr>
  </w:style>
  <w:style w:type="character" w:customStyle="1" w:styleId="RecuodecorpodetextoChar">
    <w:name w:val="Recuo de corpo de texto Char"/>
    <w:link w:val="Recuodecorpodetexto"/>
    <w:rsid w:val="00B93905"/>
    <w:rPr>
      <w:rFonts w:ascii="Times New Roman" w:eastAsia="Times New Roman" w:hAnsi="Times New Roman"/>
      <w:lang w:eastAsia="ar-SA"/>
    </w:rPr>
  </w:style>
  <w:style w:type="paragraph" w:customStyle="1" w:styleId="Corpodetexto21">
    <w:name w:val="Corpo de texto 21"/>
    <w:basedOn w:val="Normal"/>
    <w:rsid w:val="00B93905"/>
    <w:pPr>
      <w:overflowPunct w:val="0"/>
      <w:autoSpaceDE w:val="0"/>
      <w:autoSpaceDN w:val="0"/>
      <w:adjustRightInd w:val="0"/>
      <w:spacing w:after="0" w:line="240" w:lineRule="auto"/>
      <w:ind w:left="3969"/>
      <w:jc w:val="both"/>
      <w:textAlignment w:val="baseline"/>
    </w:pPr>
    <w:rPr>
      <w:rFonts w:ascii="Times New Roman" w:eastAsia="Times New Roman" w:hAnsi="Times New Roman"/>
      <w:sz w:val="28"/>
      <w:szCs w:val="20"/>
      <w:lang w:eastAsia="pt-BR"/>
    </w:rPr>
  </w:style>
  <w:style w:type="character" w:styleId="Nmerodepgina">
    <w:name w:val="page number"/>
    <w:basedOn w:val="Fontepargpadro"/>
    <w:rsid w:val="00B93905"/>
  </w:style>
  <w:style w:type="paragraph" w:styleId="Ttulo">
    <w:name w:val="Title"/>
    <w:basedOn w:val="Normal"/>
    <w:link w:val="TtuloChar"/>
    <w:qFormat/>
    <w:rsid w:val="00B93905"/>
    <w:pPr>
      <w:spacing w:after="0" w:line="240" w:lineRule="auto"/>
      <w:jc w:val="center"/>
    </w:pPr>
    <w:rPr>
      <w:rFonts w:ascii="Abadi MT Condensed Light" w:eastAsia="Times New Roman" w:hAnsi="Abadi MT Condensed Light"/>
      <w:b/>
      <w:bCs/>
      <w:sz w:val="40"/>
      <w:szCs w:val="24"/>
      <w:lang w:eastAsia="pt-BR"/>
    </w:rPr>
  </w:style>
  <w:style w:type="character" w:customStyle="1" w:styleId="TtuloChar">
    <w:name w:val="Título Char"/>
    <w:link w:val="Ttulo"/>
    <w:rsid w:val="00B93905"/>
    <w:rPr>
      <w:rFonts w:ascii="Abadi MT Condensed Light" w:eastAsia="Times New Roman" w:hAnsi="Abadi MT Condensed Light"/>
      <w:b/>
      <w:bCs/>
      <w:sz w:val="40"/>
      <w:szCs w:val="24"/>
    </w:rPr>
  </w:style>
  <w:style w:type="paragraph" w:customStyle="1" w:styleId="1-Normal">
    <w:name w:val="1 - Normal"/>
    <w:basedOn w:val="Normal"/>
    <w:link w:val="1-NormalChar"/>
    <w:rsid w:val="00B93905"/>
    <w:pPr>
      <w:widowControl w:val="0"/>
      <w:tabs>
        <w:tab w:val="left" w:pos="100"/>
      </w:tabs>
      <w:overflowPunct w:val="0"/>
      <w:autoSpaceDE w:val="0"/>
      <w:autoSpaceDN w:val="0"/>
      <w:adjustRightInd w:val="0"/>
      <w:spacing w:after="0" w:line="240" w:lineRule="auto"/>
      <w:jc w:val="both"/>
      <w:textAlignment w:val="baseline"/>
    </w:pPr>
    <w:rPr>
      <w:rFonts w:ascii="Arial" w:eastAsia="Times New Roman" w:hAnsi="Arial"/>
      <w:sz w:val="24"/>
      <w:szCs w:val="20"/>
      <w:lang w:val="en-US" w:eastAsia="pt-BR"/>
    </w:rPr>
  </w:style>
  <w:style w:type="character" w:customStyle="1" w:styleId="1-NormalChar">
    <w:name w:val="1 - Normal Char"/>
    <w:link w:val="1-Normal"/>
    <w:rsid w:val="00B93905"/>
    <w:rPr>
      <w:rFonts w:ascii="Arial" w:eastAsia="Times New Roman" w:hAnsi="Arial"/>
      <w:sz w:val="24"/>
      <w:lang w:val="en-US"/>
    </w:rPr>
  </w:style>
  <w:style w:type="paragraph" w:customStyle="1" w:styleId="IIIIII">
    <w:name w:val="I. II. III"/>
    <w:basedOn w:val="Normal"/>
    <w:rsid w:val="00B93905"/>
    <w:pPr>
      <w:tabs>
        <w:tab w:val="left" w:pos="3119"/>
      </w:tabs>
      <w:spacing w:after="240" w:line="240" w:lineRule="auto"/>
      <w:ind w:left="1701"/>
      <w:jc w:val="both"/>
    </w:pPr>
    <w:rPr>
      <w:rFonts w:ascii="Times New Roman" w:eastAsia="Times New Roman" w:hAnsi="Times New Roman"/>
      <w:sz w:val="24"/>
      <w:szCs w:val="20"/>
      <w:lang w:val="pt-PT" w:eastAsia="pt-BR"/>
    </w:rPr>
  </w:style>
  <w:style w:type="paragraph" w:customStyle="1" w:styleId="artigo">
    <w:name w:val="artigo"/>
    <w:basedOn w:val="Normal"/>
    <w:rsid w:val="00B93905"/>
    <w:pPr>
      <w:spacing w:after="240" w:line="240" w:lineRule="auto"/>
      <w:ind w:firstLine="1134"/>
      <w:jc w:val="both"/>
    </w:pPr>
    <w:rPr>
      <w:rFonts w:ascii="Times New Roman" w:eastAsia="Times New Roman" w:hAnsi="Times New Roman"/>
      <w:sz w:val="24"/>
      <w:szCs w:val="20"/>
      <w:lang w:val="pt-PT" w:eastAsia="pt-BR"/>
    </w:rPr>
  </w:style>
  <w:style w:type="character" w:customStyle="1" w:styleId="Forte1">
    <w:name w:val="Forte1"/>
    <w:rsid w:val="00B93905"/>
    <w:rPr>
      <w:b/>
    </w:rPr>
  </w:style>
  <w:style w:type="character" w:styleId="Forte">
    <w:name w:val="Strong"/>
    <w:qFormat/>
    <w:rsid w:val="00B93905"/>
    <w:rPr>
      <w:b/>
    </w:rPr>
  </w:style>
  <w:style w:type="paragraph" w:customStyle="1" w:styleId="1-CaptuloLei">
    <w:name w:val="1 - Capítulo Lei"/>
    <w:basedOn w:val="Normal"/>
    <w:rsid w:val="00B93905"/>
    <w:pPr>
      <w:widowControl w:val="0"/>
      <w:tabs>
        <w:tab w:val="left" w:pos="100"/>
        <w:tab w:val="right" w:pos="8740"/>
      </w:tabs>
      <w:overflowPunct w:val="0"/>
      <w:autoSpaceDE w:val="0"/>
      <w:autoSpaceDN w:val="0"/>
      <w:adjustRightInd w:val="0"/>
      <w:spacing w:after="0" w:line="240" w:lineRule="auto"/>
      <w:jc w:val="center"/>
      <w:textAlignment w:val="baseline"/>
    </w:pPr>
    <w:rPr>
      <w:rFonts w:ascii="Arial" w:eastAsia="Times New Roman" w:hAnsi="Arial"/>
      <w:b/>
      <w:color w:val="008000"/>
      <w:sz w:val="24"/>
      <w:szCs w:val="20"/>
      <w:lang w:val="en-US" w:eastAsia="pt-BR"/>
    </w:rPr>
  </w:style>
  <w:style w:type="paragraph" w:styleId="NormalWeb">
    <w:name w:val="Normal (Web)"/>
    <w:basedOn w:val="Normal"/>
    <w:rsid w:val="00B9390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Blockquote">
    <w:name w:val="Blockquote"/>
    <w:basedOn w:val="Normal"/>
    <w:rsid w:val="00B93905"/>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sz w:val="24"/>
      <w:szCs w:val="20"/>
      <w:lang w:eastAsia="pt-BR"/>
    </w:rPr>
  </w:style>
  <w:style w:type="paragraph" w:styleId="Corpodetexto">
    <w:name w:val="Body Text"/>
    <w:basedOn w:val="Normal"/>
    <w:link w:val="CorpodetextoChar"/>
    <w:rsid w:val="00B93905"/>
    <w:pPr>
      <w:suppressAutoHyphens/>
      <w:spacing w:after="120" w:line="240" w:lineRule="auto"/>
    </w:pPr>
    <w:rPr>
      <w:rFonts w:ascii="Times New Roman" w:eastAsia="Times New Roman" w:hAnsi="Times New Roman"/>
      <w:sz w:val="20"/>
      <w:szCs w:val="20"/>
      <w:lang w:eastAsia="ar-SA"/>
    </w:rPr>
  </w:style>
  <w:style w:type="character" w:customStyle="1" w:styleId="CorpodetextoChar">
    <w:name w:val="Corpo de texto Char"/>
    <w:link w:val="Corpodetexto"/>
    <w:rsid w:val="00B93905"/>
    <w:rPr>
      <w:rFonts w:ascii="Times New Roman" w:eastAsia="Times New Roman" w:hAnsi="Times New Roman"/>
      <w:lang w:eastAsia="ar-SA"/>
    </w:rPr>
  </w:style>
  <w:style w:type="paragraph" w:customStyle="1" w:styleId="legislao-4corpo">
    <w:name w:val="legislao-4corpo"/>
    <w:basedOn w:val="Normal"/>
    <w:rsid w:val="00B93905"/>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B93905"/>
    <w:pPr>
      <w:suppressAutoHyphens/>
    </w:pPr>
    <w:rPr>
      <w:rFonts w:ascii="Times New Roman" w:eastAsia="Times New Roman" w:hAnsi="Times New Roman"/>
      <w:lang w:eastAsia="ar-SA"/>
    </w:rPr>
  </w:style>
  <w:style w:type="paragraph" w:styleId="Corpodetexto3">
    <w:name w:val="Body Text 3"/>
    <w:basedOn w:val="Normal"/>
    <w:link w:val="Corpodetexto3Char"/>
    <w:rsid w:val="00B93905"/>
    <w:pPr>
      <w:suppressAutoHyphens/>
      <w:spacing w:after="120" w:line="240" w:lineRule="auto"/>
    </w:pPr>
    <w:rPr>
      <w:rFonts w:ascii="Times New Roman" w:eastAsia="Times New Roman" w:hAnsi="Times New Roman"/>
      <w:sz w:val="16"/>
      <w:szCs w:val="16"/>
      <w:lang w:eastAsia="ar-SA"/>
    </w:rPr>
  </w:style>
  <w:style w:type="character" w:customStyle="1" w:styleId="Corpodetexto3Char">
    <w:name w:val="Corpo de texto 3 Char"/>
    <w:link w:val="Corpodetexto3"/>
    <w:rsid w:val="00B93905"/>
    <w:rPr>
      <w:rFonts w:ascii="Times New Roman" w:eastAsia="Times New Roman" w:hAnsi="Times New Roman"/>
      <w:sz w:val="16"/>
      <w:szCs w:val="16"/>
      <w:lang w:eastAsia="ar-SA"/>
    </w:rPr>
  </w:style>
  <w:style w:type="character" w:customStyle="1" w:styleId="st">
    <w:name w:val="st"/>
    <w:rsid w:val="00B93905"/>
  </w:style>
  <w:style w:type="paragraph" w:styleId="PargrafodaLista">
    <w:name w:val="List Paragraph"/>
    <w:basedOn w:val="Normal"/>
    <w:uiPriority w:val="34"/>
    <w:qFormat/>
    <w:rsid w:val="00B93905"/>
    <w:pPr>
      <w:spacing w:after="200" w:line="276" w:lineRule="auto"/>
      <w:ind w:left="708"/>
    </w:pPr>
  </w:style>
  <w:style w:type="paragraph" w:styleId="CabealhodoSumrio">
    <w:name w:val="TOC Heading"/>
    <w:basedOn w:val="Ttulo1"/>
    <w:next w:val="Normal"/>
    <w:uiPriority w:val="39"/>
    <w:unhideWhenUsed/>
    <w:qFormat/>
    <w:rsid w:val="002845CA"/>
    <w:pPr>
      <w:keepLines/>
      <w:spacing w:after="0"/>
      <w:outlineLvl w:val="9"/>
    </w:pPr>
    <w:rPr>
      <w:rFonts w:ascii="Calibri Light" w:eastAsia="Times New Roman" w:hAnsi="Calibri Light"/>
      <w:b w:val="0"/>
      <w:bCs w:val="0"/>
      <w:color w:val="2E74B5"/>
      <w:kern w:val="0"/>
      <w:lang w:eastAsia="pt-BR"/>
    </w:rPr>
  </w:style>
  <w:style w:type="paragraph" w:styleId="Sumrio1">
    <w:name w:val="toc 1"/>
    <w:basedOn w:val="Normal"/>
    <w:next w:val="Normal"/>
    <w:autoRedefine/>
    <w:uiPriority w:val="39"/>
    <w:unhideWhenUsed/>
    <w:rsid w:val="002845CA"/>
    <w:pPr>
      <w:spacing w:after="100"/>
    </w:pPr>
  </w:style>
  <w:style w:type="paragraph" w:styleId="Sumrio3">
    <w:name w:val="toc 3"/>
    <w:basedOn w:val="Normal"/>
    <w:next w:val="Normal"/>
    <w:autoRedefine/>
    <w:uiPriority w:val="39"/>
    <w:unhideWhenUsed/>
    <w:rsid w:val="002845CA"/>
    <w:pPr>
      <w:spacing w:after="100"/>
      <w:ind w:left="440"/>
    </w:pPr>
  </w:style>
  <w:style w:type="character" w:styleId="Hyperlink">
    <w:name w:val="Hyperlink"/>
    <w:uiPriority w:val="99"/>
    <w:unhideWhenUsed/>
    <w:rsid w:val="002845CA"/>
    <w:rPr>
      <w:color w:val="0563C1"/>
      <w:u w:val="single"/>
    </w:rPr>
  </w:style>
  <w:style w:type="paragraph" w:styleId="Sumrio2">
    <w:name w:val="toc 2"/>
    <w:basedOn w:val="Normal"/>
    <w:next w:val="Normal"/>
    <w:autoRedefine/>
    <w:uiPriority w:val="39"/>
    <w:unhideWhenUsed/>
    <w:rsid w:val="00C8076D"/>
    <w:pPr>
      <w:spacing w:after="100"/>
      <w:ind w:left="220"/>
    </w:pPr>
  </w:style>
  <w:style w:type="table" w:styleId="Tabelacomgrade">
    <w:name w:val="Table Grid"/>
    <w:basedOn w:val="Tabelanormal"/>
    <w:rsid w:val="00604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Web 3"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680EBD"/>
    <w:pPr>
      <w:spacing w:after="160" w:line="259" w:lineRule="auto"/>
    </w:pPr>
    <w:rPr>
      <w:sz w:val="22"/>
      <w:szCs w:val="22"/>
      <w:lang w:eastAsia="en-US"/>
    </w:rPr>
  </w:style>
  <w:style w:type="paragraph" w:styleId="Ttulo1">
    <w:name w:val="heading 1"/>
    <w:basedOn w:val="Normal"/>
    <w:next w:val="Normal"/>
    <w:link w:val="Ttulo1Char"/>
    <w:qFormat/>
    <w:rsid w:val="00BE0597"/>
    <w:pPr>
      <w:keepNext/>
      <w:spacing w:before="240" w:after="60"/>
      <w:outlineLvl w:val="0"/>
    </w:pPr>
    <w:rPr>
      <w:rFonts w:ascii="Cambria" w:eastAsia="MS Gothic" w:hAnsi="Cambria"/>
      <w:b/>
      <w:bCs/>
      <w:kern w:val="32"/>
      <w:sz w:val="32"/>
      <w:szCs w:val="32"/>
    </w:rPr>
  </w:style>
  <w:style w:type="paragraph" w:styleId="Ttulo2">
    <w:name w:val="heading 2"/>
    <w:basedOn w:val="Normal"/>
    <w:next w:val="Normal"/>
    <w:link w:val="Ttulo2Char"/>
    <w:qFormat/>
    <w:rsid w:val="00B93905"/>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Ttulo3">
    <w:name w:val="heading 3"/>
    <w:basedOn w:val="Normal"/>
    <w:next w:val="Normal"/>
    <w:link w:val="Ttulo3Char"/>
    <w:qFormat/>
    <w:rsid w:val="00B93905"/>
    <w:pPr>
      <w:keepNext/>
      <w:suppressAutoHyphens/>
      <w:spacing w:before="240" w:after="60" w:line="240" w:lineRule="auto"/>
      <w:outlineLvl w:val="2"/>
    </w:pPr>
    <w:rPr>
      <w:rFonts w:ascii="Arial" w:eastAsia="Times New Roman" w:hAnsi="Arial" w:cs="Arial"/>
      <w:b/>
      <w:bCs/>
      <w:sz w:val="26"/>
      <w:szCs w:val="26"/>
      <w:lang w:eastAsia="ar-SA"/>
    </w:rPr>
  </w:style>
  <w:style w:type="paragraph" w:styleId="Ttulo6">
    <w:name w:val="heading 6"/>
    <w:basedOn w:val="Normal"/>
    <w:next w:val="Normal"/>
    <w:link w:val="Ttulo6Char"/>
    <w:qFormat/>
    <w:rsid w:val="00B93905"/>
    <w:p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har"/>
    <w:qFormat/>
    <w:rsid w:val="00B93905"/>
    <w:pPr>
      <w:suppressAutoHyphens/>
      <w:spacing w:before="240" w:after="60" w:line="240" w:lineRule="auto"/>
      <w:outlineLvl w:val="6"/>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E0597"/>
    <w:rPr>
      <w:rFonts w:ascii="Cambria" w:eastAsia="MS Gothic" w:hAnsi="Cambria" w:cs="Times New Roman"/>
      <w:b/>
      <w:bCs/>
      <w:kern w:val="32"/>
      <w:sz w:val="32"/>
      <w:szCs w:val="32"/>
    </w:rPr>
  </w:style>
  <w:style w:type="character" w:customStyle="1" w:styleId="Ttulo2Char">
    <w:name w:val="Título 2 Char"/>
    <w:link w:val="Ttulo2"/>
    <w:rsid w:val="00B93905"/>
    <w:rPr>
      <w:rFonts w:ascii="Arial" w:eastAsia="Times New Roman" w:hAnsi="Arial" w:cs="Arial"/>
      <w:b/>
      <w:bCs/>
      <w:i/>
      <w:iCs/>
      <w:sz w:val="28"/>
      <w:szCs w:val="28"/>
      <w:lang w:eastAsia="ar-SA"/>
    </w:rPr>
  </w:style>
  <w:style w:type="character" w:customStyle="1" w:styleId="Ttulo3Char">
    <w:name w:val="Título 3 Char"/>
    <w:link w:val="Ttulo3"/>
    <w:rsid w:val="00B93905"/>
    <w:rPr>
      <w:rFonts w:ascii="Arial" w:eastAsia="Times New Roman" w:hAnsi="Arial" w:cs="Arial"/>
      <w:b/>
      <w:bCs/>
      <w:sz w:val="26"/>
      <w:szCs w:val="26"/>
      <w:lang w:eastAsia="ar-SA"/>
    </w:rPr>
  </w:style>
  <w:style w:type="character" w:customStyle="1" w:styleId="Ttulo6Char">
    <w:name w:val="Título 6 Char"/>
    <w:link w:val="Ttulo6"/>
    <w:rsid w:val="00B93905"/>
    <w:rPr>
      <w:rFonts w:ascii="Times New Roman" w:eastAsia="Times New Roman" w:hAnsi="Times New Roman"/>
      <w:b/>
      <w:bCs/>
      <w:sz w:val="22"/>
      <w:szCs w:val="22"/>
      <w:lang w:eastAsia="ar-SA"/>
    </w:rPr>
  </w:style>
  <w:style w:type="character" w:customStyle="1" w:styleId="Ttulo7Char">
    <w:name w:val="Título 7 Char"/>
    <w:link w:val="Ttulo7"/>
    <w:rsid w:val="00B93905"/>
    <w:rPr>
      <w:rFonts w:ascii="Times New Roman" w:eastAsia="Times New Roman" w:hAnsi="Times New Roman"/>
      <w:sz w:val="24"/>
      <w:szCs w:val="24"/>
      <w:lang w:eastAsia="ar-SA"/>
    </w:rPr>
  </w:style>
  <w:style w:type="paragraph" w:styleId="Cabealho">
    <w:name w:val="header"/>
    <w:basedOn w:val="Normal"/>
    <w:link w:val="CabealhoChar"/>
    <w:uiPriority w:val="99"/>
    <w:unhideWhenUsed/>
    <w:rsid w:val="001C3E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EEA"/>
  </w:style>
  <w:style w:type="paragraph" w:styleId="Rodap">
    <w:name w:val="footer"/>
    <w:basedOn w:val="Normal"/>
    <w:link w:val="RodapChar"/>
    <w:uiPriority w:val="99"/>
    <w:unhideWhenUsed/>
    <w:rsid w:val="001C3EEA"/>
    <w:pPr>
      <w:tabs>
        <w:tab w:val="center" w:pos="4252"/>
        <w:tab w:val="right" w:pos="8504"/>
      </w:tabs>
      <w:spacing w:after="0" w:line="240" w:lineRule="auto"/>
    </w:pPr>
  </w:style>
  <w:style w:type="character" w:customStyle="1" w:styleId="RodapChar">
    <w:name w:val="Rodapé Char"/>
    <w:basedOn w:val="Fontepargpadro"/>
    <w:link w:val="Rodap"/>
    <w:uiPriority w:val="99"/>
    <w:rsid w:val="001C3EEA"/>
  </w:style>
  <w:style w:type="paragraph" w:styleId="Textodebalo">
    <w:name w:val="Balloon Text"/>
    <w:basedOn w:val="Normal"/>
    <w:link w:val="TextodebaloChar"/>
    <w:uiPriority w:val="99"/>
    <w:semiHidden/>
    <w:unhideWhenUsed/>
    <w:rsid w:val="001C3EE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C3EEA"/>
    <w:rPr>
      <w:rFonts w:ascii="Tahoma" w:hAnsi="Tahoma" w:cs="Tahoma"/>
      <w:sz w:val="16"/>
      <w:szCs w:val="16"/>
    </w:rPr>
  </w:style>
  <w:style w:type="paragraph" w:customStyle="1" w:styleId="Default">
    <w:name w:val="Default"/>
    <w:rsid w:val="00680EBD"/>
    <w:pPr>
      <w:autoSpaceDE w:val="0"/>
      <w:autoSpaceDN w:val="0"/>
      <w:adjustRightInd w:val="0"/>
    </w:pPr>
    <w:rPr>
      <w:rFonts w:cs="Calibri"/>
      <w:color w:val="000000"/>
      <w:sz w:val="24"/>
      <w:szCs w:val="24"/>
      <w:lang w:eastAsia="en-US"/>
    </w:rPr>
  </w:style>
  <w:style w:type="paragraph" w:styleId="Recuodecorpodetexto">
    <w:name w:val="Body Text Indent"/>
    <w:basedOn w:val="Normal"/>
    <w:link w:val="RecuodecorpodetextoChar"/>
    <w:rsid w:val="00B93905"/>
    <w:pPr>
      <w:suppressAutoHyphens/>
      <w:spacing w:after="0" w:line="240" w:lineRule="auto"/>
      <w:ind w:left="5670"/>
      <w:jc w:val="both"/>
    </w:pPr>
    <w:rPr>
      <w:rFonts w:ascii="Times New Roman" w:eastAsia="Times New Roman" w:hAnsi="Times New Roman"/>
      <w:sz w:val="20"/>
      <w:szCs w:val="20"/>
      <w:lang w:eastAsia="ar-SA"/>
    </w:rPr>
  </w:style>
  <w:style w:type="character" w:customStyle="1" w:styleId="RecuodecorpodetextoChar">
    <w:name w:val="Recuo de corpo de texto Char"/>
    <w:link w:val="Recuodecorpodetexto"/>
    <w:rsid w:val="00B93905"/>
    <w:rPr>
      <w:rFonts w:ascii="Times New Roman" w:eastAsia="Times New Roman" w:hAnsi="Times New Roman"/>
      <w:lang w:eastAsia="ar-SA"/>
    </w:rPr>
  </w:style>
  <w:style w:type="paragraph" w:customStyle="1" w:styleId="Corpodetexto21">
    <w:name w:val="Corpo de texto 21"/>
    <w:basedOn w:val="Normal"/>
    <w:rsid w:val="00B93905"/>
    <w:pPr>
      <w:overflowPunct w:val="0"/>
      <w:autoSpaceDE w:val="0"/>
      <w:autoSpaceDN w:val="0"/>
      <w:adjustRightInd w:val="0"/>
      <w:spacing w:after="0" w:line="240" w:lineRule="auto"/>
      <w:ind w:left="3969"/>
      <w:jc w:val="both"/>
      <w:textAlignment w:val="baseline"/>
    </w:pPr>
    <w:rPr>
      <w:rFonts w:ascii="Times New Roman" w:eastAsia="Times New Roman" w:hAnsi="Times New Roman"/>
      <w:sz w:val="28"/>
      <w:szCs w:val="20"/>
      <w:lang w:eastAsia="pt-BR"/>
    </w:rPr>
  </w:style>
  <w:style w:type="character" w:styleId="Nmerodepgina">
    <w:name w:val="page number"/>
    <w:basedOn w:val="Fontepargpadro"/>
    <w:rsid w:val="00B93905"/>
  </w:style>
  <w:style w:type="paragraph" w:styleId="Ttulo">
    <w:name w:val="Title"/>
    <w:basedOn w:val="Normal"/>
    <w:link w:val="TtuloChar"/>
    <w:qFormat/>
    <w:rsid w:val="00B93905"/>
    <w:pPr>
      <w:spacing w:after="0" w:line="240" w:lineRule="auto"/>
      <w:jc w:val="center"/>
    </w:pPr>
    <w:rPr>
      <w:rFonts w:ascii="Abadi MT Condensed Light" w:eastAsia="Times New Roman" w:hAnsi="Abadi MT Condensed Light"/>
      <w:b/>
      <w:bCs/>
      <w:sz w:val="40"/>
      <w:szCs w:val="24"/>
      <w:lang w:eastAsia="pt-BR"/>
    </w:rPr>
  </w:style>
  <w:style w:type="character" w:customStyle="1" w:styleId="TtuloChar">
    <w:name w:val="Título Char"/>
    <w:link w:val="Ttulo"/>
    <w:rsid w:val="00B93905"/>
    <w:rPr>
      <w:rFonts w:ascii="Abadi MT Condensed Light" w:eastAsia="Times New Roman" w:hAnsi="Abadi MT Condensed Light"/>
      <w:b/>
      <w:bCs/>
      <w:sz w:val="40"/>
      <w:szCs w:val="24"/>
    </w:rPr>
  </w:style>
  <w:style w:type="paragraph" w:customStyle="1" w:styleId="1-Normal">
    <w:name w:val="1 - Normal"/>
    <w:basedOn w:val="Normal"/>
    <w:link w:val="1-NormalChar"/>
    <w:rsid w:val="00B93905"/>
    <w:pPr>
      <w:widowControl w:val="0"/>
      <w:tabs>
        <w:tab w:val="left" w:pos="100"/>
      </w:tabs>
      <w:overflowPunct w:val="0"/>
      <w:autoSpaceDE w:val="0"/>
      <w:autoSpaceDN w:val="0"/>
      <w:adjustRightInd w:val="0"/>
      <w:spacing w:after="0" w:line="240" w:lineRule="auto"/>
      <w:jc w:val="both"/>
      <w:textAlignment w:val="baseline"/>
    </w:pPr>
    <w:rPr>
      <w:rFonts w:ascii="Arial" w:eastAsia="Times New Roman" w:hAnsi="Arial"/>
      <w:sz w:val="24"/>
      <w:szCs w:val="20"/>
      <w:lang w:val="en-US" w:eastAsia="pt-BR"/>
    </w:rPr>
  </w:style>
  <w:style w:type="character" w:customStyle="1" w:styleId="1-NormalChar">
    <w:name w:val="1 - Normal Char"/>
    <w:link w:val="1-Normal"/>
    <w:rsid w:val="00B93905"/>
    <w:rPr>
      <w:rFonts w:ascii="Arial" w:eastAsia="Times New Roman" w:hAnsi="Arial"/>
      <w:sz w:val="24"/>
      <w:lang w:val="en-US"/>
    </w:rPr>
  </w:style>
  <w:style w:type="paragraph" w:customStyle="1" w:styleId="IIIIII">
    <w:name w:val="I. II. III"/>
    <w:basedOn w:val="Normal"/>
    <w:rsid w:val="00B93905"/>
    <w:pPr>
      <w:tabs>
        <w:tab w:val="left" w:pos="3119"/>
      </w:tabs>
      <w:spacing w:after="240" w:line="240" w:lineRule="auto"/>
      <w:ind w:left="1701"/>
      <w:jc w:val="both"/>
    </w:pPr>
    <w:rPr>
      <w:rFonts w:ascii="Times New Roman" w:eastAsia="Times New Roman" w:hAnsi="Times New Roman"/>
      <w:sz w:val="24"/>
      <w:szCs w:val="20"/>
      <w:lang w:val="pt-PT" w:eastAsia="pt-BR"/>
    </w:rPr>
  </w:style>
  <w:style w:type="paragraph" w:customStyle="1" w:styleId="artigo">
    <w:name w:val="artigo"/>
    <w:basedOn w:val="Normal"/>
    <w:rsid w:val="00B93905"/>
    <w:pPr>
      <w:spacing w:after="240" w:line="240" w:lineRule="auto"/>
      <w:ind w:firstLine="1134"/>
      <w:jc w:val="both"/>
    </w:pPr>
    <w:rPr>
      <w:rFonts w:ascii="Times New Roman" w:eastAsia="Times New Roman" w:hAnsi="Times New Roman"/>
      <w:sz w:val="24"/>
      <w:szCs w:val="20"/>
      <w:lang w:val="pt-PT" w:eastAsia="pt-BR"/>
    </w:rPr>
  </w:style>
  <w:style w:type="character" w:customStyle="1" w:styleId="Forte1">
    <w:name w:val="Forte1"/>
    <w:rsid w:val="00B93905"/>
    <w:rPr>
      <w:b/>
    </w:rPr>
  </w:style>
  <w:style w:type="character" w:styleId="Forte">
    <w:name w:val="Strong"/>
    <w:qFormat/>
    <w:rsid w:val="00B93905"/>
    <w:rPr>
      <w:b/>
    </w:rPr>
  </w:style>
  <w:style w:type="paragraph" w:customStyle="1" w:styleId="1-CaptuloLei">
    <w:name w:val="1 - Capítulo Lei"/>
    <w:basedOn w:val="Normal"/>
    <w:rsid w:val="00B93905"/>
    <w:pPr>
      <w:widowControl w:val="0"/>
      <w:tabs>
        <w:tab w:val="left" w:pos="100"/>
        <w:tab w:val="right" w:pos="8740"/>
      </w:tabs>
      <w:overflowPunct w:val="0"/>
      <w:autoSpaceDE w:val="0"/>
      <w:autoSpaceDN w:val="0"/>
      <w:adjustRightInd w:val="0"/>
      <w:spacing w:after="0" w:line="240" w:lineRule="auto"/>
      <w:jc w:val="center"/>
      <w:textAlignment w:val="baseline"/>
    </w:pPr>
    <w:rPr>
      <w:rFonts w:ascii="Arial" w:eastAsia="Times New Roman" w:hAnsi="Arial"/>
      <w:b/>
      <w:color w:val="008000"/>
      <w:sz w:val="24"/>
      <w:szCs w:val="20"/>
      <w:lang w:val="en-US" w:eastAsia="pt-BR"/>
    </w:rPr>
  </w:style>
  <w:style w:type="paragraph" w:styleId="NormalWeb">
    <w:name w:val="Normal (Web)"/>
    <w:basedOn w:val="Normal"/>
    <w:rsid w:val="00B9390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Blockquote">
    <w:name w:val="Blockquote"/>
    <w:basedOn w:val="Normal"/>
    <w:rsid w:val="00B93905"/>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sz w:val="24"/>
      <w:szCs w:val="20"/>
      <w:lang w:eastAsia="pt-BR"/>
    </w:rPr>
  </w:style>
  <w:style w:type="paragraph" w:styleId="Corpodetexto">
    <w:name w:val="Body Text"/>
    <w:basedOn w:val="Normal"/>
    <w:link w:val="CorpodetextoChar"/>
    <w:rsid w:val="00B93905"/>
    <w:pPr>
      <w:suppressAutoHyphens/>
      <w:spacing w:after="120" w:line="240" w:lineRule="auto"/>
    </w:pPr>
    <w:rPr>
      <w:rFonts w:ascii="Times New Roman" w:eastAsia="Times New Roman" w:hAnsi="Times New Roman"/>
      <w:sz w:val="20"/>
      <w:szCs w:val="20"/>
      <w:lang w:eastAsia="ar-SA"/>
    </w:rPr>
  </w:style>
  <w:style w:type="character" w:customStyle="1" w:styleId="CorpodetextoChar">
    <w:name w:val="Corpo de texto Char"/>
    <w:link w:val="Corpodetexto"/>
    <w:rsid w:val="00B93905"/>
    <w:rPr>
      <w:rFonts w:ascii="Times New Roman" w:eastAsia="Times New Roman" w:hAnsi="Times New Roman"/>
      <w:lang w:eastAsia="ar-SA"/>
    </w:rPr>
  </w:style>
  <w:style w:type="paragraph" w:customStyle="1" w:styleId="legislao-4corpo">
    <w:name w:val="legislao-4corpo"/>
    <w:basedOn w:val="Normal"/>
    <w:rsid w:val="00B93905"/>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B93905"/>
    <w:pPr>
      <w:suppressAutoHyphens/>
    </w:pPr>
    <w:rPr>
      <w:rFonts w:ascii="Times New Roman" w:eastAsia="Times New Roman" w:hAnsi="Times New Roman"/>
      <w:lang w:eastAsia="ar-SA"/>
    </w:rPr>
  </w:style>
  <w:style w:type="paragraph" w:styleId="Corpodetexto3">
    <w:name w:val="Body Text 3"/>
    <w:basedOn w:val="Normal"/>
    <w:link w:val="Corpodetexto3Char"/>
    <w:rsid w:val="00B93905"/>
    <w:pPr>
      <w:suppressAutoHyphens/>
      <w:spacing w:after="120" w:line="240" w:lineRule="auto"/>
    </w:pPr>
    <w:rPr>
      <w:rFonts w:ascii="Times New Roman" w:eastAsia="Times New Roman" w:hAnsi="Times New Roman"/>
      <w:sz w:val="16"/>
      <w:szCs w:val="16"/>
      <w:lang w:eastAsia="ar-SA"/>
    </w:rPr>
  </w:style>
  <w:style w:type="character" w:customStyle="1" w:styleId="Corpodetexto3Char">
    <w:name w:val="Corpo de texto 3 Char"/>
    <w:link w:val="Corpodetexto3"/>
    <w:rsid w:val="00B93905"/>
    <w:rPr>
      <w:rFonts w:ascii="Times New Roman" w:eastAsia="Times New Roman" w:hAnsi="Times New Roman"/>
      <w:sz w:val="16"/>
      <w:szCs w:val="16"/>
      <w:lang w:eastAsia="ar-SA"/>
    </w:rPr>
  </w:style>
  <w:style w:type="character" w:customStyle="1" w:styleId="st">
    <w:name w:val="st"/>
    <w:rsid w:val="00B93905"/>
  </w:style>
  <w:style w:type="paragraph" w:styleId="PargrafodaLista">
    <w:name w:val="List Paragraph"/>
    <w:basedOn w:val="Normal"/>
    <w:uiPriority w:val="34"/>
    <w:qFormat/>
    <w:rsid w:val="00B93905"/>
    <w:pPr>
      <w:spacing w:after="200" w:line="276" w:lineRule="auto"/>
      <w:ind w:left="708"/>
    </w:pPr>
  </w:style>
  <w:style w:type="paragraph" w:styleId="CabealhodoSumrio">
    <w:name w:val="TOC Heading"/>
    <w:basedOn w:val="Ttulo1"/>
    <w:next w:val="Normal"/>
    <w:uiPriority w:val="39"/>
    <w:unhideWhenUsed/>
    <w:qFormat/>
    <w:rsid w:val="002845CA"/>
    <w:pPr>
      <w:keepLines/>
      <w:spacing w:after="0"/>
      <w:outlineLvl w:val="9"/>
    </w:pPr>
    <w:rPr>
      <w:rFonts w:ascii="Calibri Light" w:eastAsia="Times New Roman" w:hAnsi="Calibri Light"/>
      <w:b w:val="0"/>
      <w:bCs w:val="0"/>
      <w:color w:val="2E74B5"/>
      <w:kern w:val="0"/>
      <w:lang w:eastAsia="pt-BR"/>
    </w:rPr>
  </w:style>
  <w:style w:type="paragraph" w:styleId="Sumrio1">
    <w:name w:val="toc 1"/>
    <w:basedOn w:val="Normal"/>
    <w:next w:val="Normal"/>
    <w:autoRedefine/>
    <w:uiPriority w:val="39"/>
    <w:unhideWhenUsed/>
    <w:rsid w:val="002845CA"/>
    <w:pPr>
      <w:spacing w:after="100"/>
    </w:pPr>
  </w:style>
  <w:style w:type="paragraph" w:styleId="Sumrio3">
    <w:name w:val="toc 3"/>
    <w:basedOn w:val="Normal"/>
    <w:next w:val="Normal"/>
    <w:autoRedefine/>
    <w:uiPriority w:val="39"/>
    <w:unhideWhenUsed/>
    <w:rsid w:val="002845CA"/>
    <w:pPr>
      <w:spacing w:after="100"/>
      <w:ind w:left="440"/>
    </w:pPr>
  </w:style>
  <w:style w:type="character" w:styleId="Hyperlink">
    <w:name w:val="Hyperlink"/>
    <w:uiPriority w:val="99"/>
    <w:unhideWhenUsed/>
    <w:rsid w:val="002845CA"/>
    <w:rPr>
      <w:color w:val="0563C1"/>
      <w:u w:val="single"/>
    </w:rPr>
  </w:style>
  <w:style w:type="paragraph" w:styleId="Sumrio2">
    <w:name w:val="toc 2"/>
    <w:basedOn w:val="Normal"/>
    <w:next w:val="Normal"/>
    <w:autoRedefine/>
    <w:uiPriority w:val="39"/>
    <w:unhideWhenUsed/>
    <w:rsid w:val="00C8076D"/>
    <w:pPr>
      <w:spacing w:after="100"/>
      <w:ind w:left="220"/>
    </w:pPr>
  </w:style>
  <w:style w:type="table" w:styleId="Tabelacomgrade">
    <w:name w:val="Table Grid"/>
    <w:basedOn w:val="Tabelanormal"/>
    <w:rsid w:val="00604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LCP/Lcp116.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LCP/Lcp11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CP/Lcp116.htm" TargetMode="External"/><Relationship Id="rId5" Type="http://schemas.openxmlformats.org/officeDocument/2006/relationships/settings" Target="settings.xml"/><Relationship Id="rId15" Type="http://schemas.openxmlformats.org/officeDocument/2006/relationships/hyperlink" Target="http://www.planalto.gov.br/ccivil_03/leis/LCP/Lcp116.htm" TargetMode="External"/><Relationship Id="rId10" Type="http://schemas.openxmlformats.org/officeDocument/2006/relationships/hyperlink" Target="http://www.planalto.gov.br/ccivil_03/leis/LCP/Lcp116.htm" TargetMode="External"/><Relationship Id="rId4" Type="http://schemas.microsoft.com/office/2007/relationships/stylesWithEffects" Target="stylesWithEffects.xml"/><Relationship Id="rId9" Type="http://schemas.openxmlformats.org/officeDocument/2006/relationships/hyperlink" Target="http://www.planalto.gov.br/ccivil_03/leis/LCP/Lcp116.htm" TargetMode="External"/><Relationship Id="rId14" Type="http://schemas.openxmlformats.org/officeDocument/2006/relationships/hyperlink" Target="http://www.planalto.gov.br/ccivil_03/leis/LCP/Lcp11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am_arp\Tributos\DOCUMENTOS%25202017\Timbrado-oficial-prefeitura-araripina.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8C18-09FE-4840-92AC-F675CD35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Timbrado-oficial-prefeitura-araripina</Template>
  <TotalTime>47</TotalTime>
  <Pages>155</Pages>
  <Words>46024</Words>
  <Characters>248532</Characters>
  <Application>Microsoft Office Word</Application>
  <DocSecurity>0</DocSecurity>
  <Lines>2071</Lines>
  <Paragraphs>587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293969</CharactersWithSpaces>
  <SharedDoc>false</SharedDoc>
  <HLinks>
    <vt:vector size="42" baseType="variant">
      <vt:variant>
        <vt:i4>852077</vt:i4>
      </vt:variant>
      <vt:variant>
        <vt:i4>18</vt:i4>
      </vt:variant>
      <vt:variant>
        <vt:i4>0</vt:i4>
      </vt:variant>
      <vt:variant>
        <vt:i4>5</vt:i4>
      </vt:variant>
      <vt:variant>
        <vt:lpwstr>http://www.planalto.gov.br/ccivil_03/leis/LCP/Lcp116.htm</vt:lpwstr>
      </vt:variant>
      <vt:variant>
        <vt:lpwstr>lista17.25</vt:lpwstr>
      </vt:variant>
      <vt:variant>
        <vt:i4>589934</vt:i4>
      </vt:variant>
      <vt:variant>
        <vt:i4>15</vt:i4>
      </vt:variant>
      <vt:variant>
        <vt:i4>0</vt:i4>
      </vt:variant>
      <vt:variant>
        <vt:i4>5</vt:i4>
      </vt:variant>
      <vt:variant>
        <vt:lpwstr>http://www.planalto.gov.br/ccivil_03/leis/LCP/Lcp116.htm</vt:lpwstr>
      </vt:variant>
      <vt:variant>
        <vt:lpwstr>lista16.01</vt:lpwstr>
      </vt:variant>
      <vt:variant>
        <vt:i4>786541</vt:i4>
      </vt:variant>
      <vt:variant>
        <vt:i4>12</vt:i4>
      </vt:variant>
      <vt:variant>
        <vt:i4>0</vt:i4>
      </vt:variant>
      <vt:variant>
        <vt:i4>5</vt:i4>
      </vt:variant>
      <vt:variant>
        <vt:lpwstr>http://www.planalto.gov.br/ccivil_03/leis/LCP/Lcp116.htm</vt:lpwstr>
      </vt:variant>
      <vt:variant>
        <vt:lpwstr>lista14.14</vt:lpwstr>
      </vt:variant>
      <vt:variant>
        <vt:i4>852076</vt:i4>
      </vt:variant>
      <vt:variant>
        <vt:i4>9</vt:i4>
      </vt:variant>
      <vt:variant>
        <vt:i4>0</vt:i4>
      </vt:variant>
      <vt:variant>
        <vt:i4>5</vt:i4>
      </vt:variant>
      <vt:variant>
        <vt:lpwstr>http://www.planalto.gov.br/ccivil_03/leis/LCP/Lcp116.htm</vt:lpwstr>
      </vt:variant>
      <vt:variant>
        <vt:lpwstr>lista14.05</vt:lpwstr>
      </vt:variant>
      <vt:variant>
        <vt:i4>852075</vt:i4>
      </vt:variant>
      <vt:variant>
        <vt:i4>6</vt:i4>
      </vt:variant>
      <vt:variant>
        <vt:i4>0</vt:i4>
      </vt:variant>
      <vt:variant>
        <vt:i4>5</vt:i4>
      </vt:variant>
      <vt:variant>
        <vt:lpwstr>http://www.planalto.gov.br/ccivil_03/leis/LCP/Lcp116.htm</vt:lpwstr>
      </vt:variant>
      <vt:variant>
        <vt:lpwstr>lista13.05</vt:lpwstr>
      </vt:variant>
      <vt:variant>
        <vt:i4>655465</vt:i4>
      </vt:variant>
      <vt:variant>
        <vt:i4>3</vt:i4>
      </vt:variant>
      <vt:variant>
        <vt:i4>0</vt:i4>
      </vt:variant>
      <vt:variant>
        <vt:i4>5</vt:i4>
      </vt:variant>
      <vt:variant>
        <vt:lpwstr>http://www.planalto.gov.br/ccivil_03/leis/LCP/Lcp116.htm</vt:lpwstr>
      </vt:variant>
      <vt:variant>
        <vt:lpwstr>lista11.02</vt:lpwstr>
      </vt:variant>
      <vt:variant>
        <vt:i4>2162758</vt:i4>
      </vt:variant>
      <vt:variant>
        <vt:i4>0</vt:i4>
      </vt:variant>
      <vt:variant>
        <vt:i4>0</vt:i4>
      </vt:variant>
      <vt:variant>
        <vt:i4>5</vt:i4>
      </vt:variant>
      <vt:variant>
        <vt:lpwstr>http://www.planalto.gov.br/ccivil_03/leis/LCP/Lcp116.htm</vt:lpwstr>
      </vt:variant>
      <vt:variant>
        <vt:lpwstr>lista7.16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Controle Interno</cp:lastModifiedBy>
  <cp:revision>3</cp:revision>
  <cp:lastPrinted>2020-12-04T18:07:00Z</cp:lastPrinted>
  <dcterms:created xsi:type="dcterms:W3CDTF">2020-12-04T16:58:00Z</dcterms:created>
  <dcterms:modified xsi:type="dcterms:W3CDTF">2020-12-04T18:19:00Z</dcterms:modified>
</cp:coreProperties>
</file>