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A2C6" w14:textId="549E35A1" w:rsidR="0002213D" w:rsidRPr="00ED4C2E" w:rsidRDefault="00F14C7C">
      <w:pPr>
        <w:jc w:val="center"/>
        <w:rPr>
          <w:rFonts w:eastAsia="TimesNewRomanPS-BoldMT"/>
          <w:b/>
          <w:bCs/>
          <w:color w:val="000000"/>
          <w:lang w:val="pt-BR" w:eastAsia="zh-CN" w:bidi="ar"/>
        </w:rPr>
      </w:pPr>
      <w:r w:rsidRPr="00ED4C2E">
        <w:rPr>
          <w:rFonts w:eastAsia="TimesNewRomanPS-BoldMT"/>
          <w:b/>
          <w:bCs/>
          <w:color w:val="000000"/>
          <w:lang w:eastAsia="zh-CN" w:bidi="ar"/>
        </w:rPr>
        <w:t xml:space="preserve">PROJETO DE </w:t>
      </w:r>
      <w:r w:rsidR="00ED4C2E" w:rsidRPr="00ED4C2E">
        <w:rPr>
          <w:rFonts w:eastAsia="TimesNewRomanPS-BoldMT"/>
          <w:b/>
          <w:bCs/>
          <w:color w:val="000000"/>
          <w:lang w:eastAsia="zh-CN" w:bidi="ar"/>
        </w:rPr>
        <w:t>LEI Nº</w:t>
      </w:r>
      <w:r w:rsidRPr="00ED4C2E">
        <w:rPr>
          <w:rFonts w:eastAsia="TimesNewRomanPS-BoldMT"/>
          <w:b/>
          <w:bCs/>
          <w:color w:val="000000"/>
          <w:lang w:eastAsia="zh-CN" w:bidi="ar"/>
        </w:rPr>
        <w:t xml:space="preserve"> </w:t>
      </w:r>
      <w:r w:rsidR="00ED4C2E" w:rsidRPr="00ED4C2E">
        <w:rPr>
          <w:rFonts w:eastAsia="TimesNewRomanPS-BoldMT"/>
          <w:b/>
          <w:bCs/>
          <w:color w:val="000000"/>
          <w:lang w:eastAsia="zh-CN" w:bidi="ar"/>
        </w:rPr>
        <w:t>009/</w:t>
      </w:r>
      <w:r w:rsidRPr="00ED4C2E">
        <w:rPr>
          <w:rFonts w:eastAsia="TimesNewRomanPS-BoldMT"/>
          <w:b/>
          <w:bCs/>
          <w:color w:val="000000"/>
          <w:lang w:eastAsia="zh-CN" w:bidi="ar"/>
        </w:rPr>
        <w:t>202</w:t>
      </w:r>
      <w:r w:rsidRPr="00ED4C2E">
        <w:rPr>
          <w:rFonts w:eastAsia="TimesNewRomanPS-BoldMT"/>
          <w:b/>
          <w:bCs/>
          <w:color w:val="000000"/>
          <w:lang w:val="pt-BR" w:eastAsia="zh-CN" w:bidi="ar"/>
        </w:rPr>
        <w:t>5</w:t>
      </w:r>
    </w:p>
    <w:p w14:paraId="39A86790" w14:textId="77777777" w:rsidR="0002213D" w:rsidRPr="00ED4C2E" w:rsidRDefault="0002213D">
      <w:pPr>
        <w:jc w:val="center"/>
        <w:rPr>
          <w:rFonts w:eastAsia="TimesNewRomanPS-BoldMT"/>
          <w:b/>
          <w:bCs/>
          <w:color w:val="000000"/>
          <w:lang w:eastAsia="zh-CN" w:bidi="ar"/>
        </w:rPr>
      </w:pPr>
    </w:p>
    <w:p w14:paraId="0C99CCDE" w14:textId="77777777" w:rsidR="0002213D" w:rsidRPr="00ED4C2E" w:rsidRDefault="0002213D">
      <w:pPr>
        <w:jc w:val="center"/>
        <w:rPr>
          <w:rFonts w:eastAsia="TimesNewRomanPS-BoldMT"/>
          <w:b/>
          <w:bCs/>
          <w:color w:val="000000"/>
          <w:lang w:eastAsia="zh-CN" w:bidi="ar"/>
        </w:rPr>
      </w:pPr>
    </w:p>
    <w:p w14:paraId="0355140E" w14:textId="56008383" w:rsidR="0002213D" w:rsidRPr="00ED4C2E" w:rsidRDefault="00F14C7C">
      <w:pPr>
        <w:jc w:val="right"/>
        <w:rPr>
          <w:rFonts w:eastAsia="SimSun"/>
          <w:color w:val="000000"/>
          <w:lang w:val="pt-BR" w:eastAsia="zh-CN" w:bidi="ar"/>
        </w:rPr>
      </w:pPr>
      <w:r w:rsidRPr="00ED4C2E">
        <w:rPr>
          <w:rFonts w:eastAsia="SimSun"/>
          <w:b/>
          <w:bCs/>
          <w:color w:val="000000"/>
          <w:lang w:val="pt-BR" w:eastAsia="zh-CN" w:bidi="ar"/>
        </w:rPr>
        <w:t>Ementa</w:t>
      </w:r>
      <w:r w:rsidRPr="00ED4C2E">
        <w:rPr>
          <w:rFonts w:eastAsia="SimSun"/>
          <w:color w:val="000000"/>
          <w:lang w:val="pt-BR" w:eastAsia="zh-CN" w:bidi="ar"/>
        </w:rPr>
        <w:t xml:space="preserve">: </w:t>
      </w:r>
      <w:r w:rsidR="00ED4C2E">
        <w:rPr>
          <w:rFonts w:eastAsia="SimSun"/>
          <w:color w:val="000000"/>
          <w:lang w:val="pt-BR" w:eastAsia="zh-CN" w:bidi="ar"/>
        </w:rPr>
        <w:t>R</w:t>
      </w:r>
      <w:r w:rsidRPr="00ED4C2E">
        <w:rPr>
          <w:rFonts w:eastAsia="SimSun"/>
          <w:color w:val="000000"/>
          <w:lang w:val="pt-BR" w:eastAsia="zh-CN" w:bidi="ar"/>
        </w:rPr>
        <w:t>edução da carga horária de trabalho</w:t>
      </w:r>
    </w:p>
    <w:p w14:paraId="71EF016C" w14:textId="4315F2F8" w:rsidR="0002213D" w:rsidRPr="00ED4C2E" w:rsidRDefault="00F14C7C">
      <w:pPr>
        <w:jc w:val="right"/>
        <w:rPr>
          <w:rFonts w:eastAsia="SimSun"/>
          <w:color w:val="000000"/>
          <w:lang w:val="pt-BR" w:eastAsia="zh-CN" w:bidi="ar"/>
        </w:rPr>
      </w:pPr>
      <w:r w:rsidRPr="00ED4C2E">
        <w:rPr>
          <w:rFonts w:eastAsia="SimSun"/>
          <w:color w:val="000000"/>
          <w:lang w:val="pt-BR" w:eastAsia="zh-CN" w:bidi="ar"/>
        </w:rPr>
        <w:t>de mães atípicas, com filhos menores.</w:t>
      </w:r>
    </w:p>
    <w:p w14:paraId="7916901B" w14:textId="77777777" w:rsidR="0002213D" w:rsidRPr="00ED4C2E" w:rsidRDefault="0002213D">
      <w:pPr>
        <w:jc w:val="right"/>
        <w:rPr>
          <w:rFonts w:eastAsia="SimSun"/>
          <w:color w:val="000000"/>
          <w:lang w:eastAsia="zh-CN" w:bidi="ar"/>
        </w:rPr>
      </w:pPr>
    </w:p>
    <w:p w14:paraId="71A36719" w14:textId="77777777" w:rsidR="0002213D" w:rsidRPr="00ED4C2E" w:rsidRDefault="0002213D">
      <w:pPr>
        <w:jc w:val="right"/>
        <w:rPr>
          <w:rFonts w:eastAsia="SimSun"/>
          <w:color w:val="000000"/>
          <w:lang w:eastAsia="zh-CN" w:bidi="ar"/>
        </w:rPr>
      </w:pPr>
    </w:p>
    <w:p w14:paraId="1FFB19FF" w14:textId="5E62556C" w:rsidR="0002213D" w:rsidRPr="00ED4C2E" w:rsidRDefault="0002213D"/>
    <w:p w14:paraId="7F21076D" w14:textId="77777777" w:rsidR="0002213D" w:rsidRPr="00ED4C2E" w:rsidRDefault="0002213D">
      <w:pPr>
        <w:jc w:val="right"/>
      </w:pPr>
    </w:p>
    <w:p w14:paraId="3126DEDA" w14:textId="77777777" w:rsidR="0002213D" w:rsidRPr="00ED4C2E" w:rsidRDefault="00F14C7C" w:rsidP="00ED4C2E">
      <w:pPr>
        <w:jc w:val="both"/>
      </w:pPr>
      <w:r w:rsidRPr="00ED4C2E">
        <w:rPr>
          <w:rFonts w:eastAsia="SimSun"/>
          <w:color w:val="000000"/>
          <w:lang w:eastAsia="zh-CN" w:bidi="ar"/>
        </w:rPr>
        <w:t xml:space="preserve">: </w:t>
      </w:r>
    </w:p>
    <w:p w14:paraId="3B402D95" w14:textId="77777777" w:rsidR="0002213D" w:rsidRPr="00ED4C2E" w:rsidRDefault="00F14C7C" w:rsidP="00ED4C2E">
      <w:pPr>
        <w:jc w:val="both"/>
        <w:rPr>
          <w:rFonts w:eastAsia="SimSun"/>
          <w:color w:val="000000"/>
          <w:lang w:val="pt-BR" w:eastAsia="zh-CN" w:bidi="ar"/>
        </w:rPr>
      </w:pPr>
      <w:r w:rsidRPr="00ED4C2E">
        <w:rPr>
          <w:rFonts w:eastAsia="SimSun"/>
          <w:b/>
          <w:bCs/>
          <w:color w:val="000000"/>
          <w:lang w:val="pt-BR" w:eastAsia="zh-CN" w:bidi="ar"/>
        </w:rPr>
        <w:t>Art. 1º</w:t>
      </w:r>
      <w:r w:rsidRPr="00ED4C2E">
        <w:rPr>
          <w:rFonts w:eastAsia="SimSun"/>
          <w:color w:val="000000"/>
          <w:lang w:val="pt-BR" w:eastAsia="zh-CN" w:bidi="ar"/>
        </w:rPr>
        <w:t xml:space="preserve"> Esta lei disp</w:t>
      </w:r>
      <w:r w:rsidRPr="00ED4C2E">
        <w:rPr>
          <w:rFonts w:eastAsia="SimSun"/>
          <w:color w:val="000000"/>
          <w:lang w:val="pt-BR" w:eastAsia="zh-CN" w:bidi="ar"/>
        </w:rPr>
        <w:t>õe</w:t>
      </w:r>
      <w:r w:rsidRPr="00ED4C2E">
        <w:rPr>
          <w:rFonts w:eastAsia="SimSun"/>
          <w:color w:val="000000"/>
          <w:lang w:val="pt-BR" w:eastAsia="zh-CN" w:bidi="ar"/>
        </w:rPr>
        <w:t xml:space="preserve"> sobre a redução da jornada de trabalho de mães de menores com transtorno do espectro </w:t>
      </w:r>
      <w:r w:rsidRPr="00ED4C2E">
        <w:rPr>
          <w:rFonts w:eastAsia="SimSun"/>
          <w:color w:val="000000"/>
          <w:lang w:val="pt-BR" w:eastAsia="zh-CN" w:bidi="ar"/>
        </w:rPr>
        <w:t>A</w:t>
      </w:r>
      <w:r w:rsidRPr="00ED4C2E">
        <w:rPr>
          <w:rFonts w:eastAsia="SimSun"/>
          <w:color w:val="000000"/>
          <w:lang w:val="pt-BR" w:eastAsia="zh-CN" w:bidi="ar"/>
        </w:rPr>
        <w:t>utista</w:t>
      </w:r>
      <w:r w:rsidRPr="00ED4C2E">
        <w:rPr>
          <w:rFonts w:eastAsia="SimSun"/>
          <w:color w:val="000000"/>
          <w:lang w:val="pt-BR" w:eastAsia="zh-CN" w:bidi="ar"/>
        </w:rPr>
        <w:t xml:space="preserve"> sem danos a sua remuneração.</w:t>
      </w:r>
    </w:p>
    <w:p w14:paraId="2821858C" w14:textId="77777777" w:rsidR="0002213D" w:rsidRPr="00ED4C2E" w:rsidRDefault="00F14C7C" w:rsidP="00ED4C2E">
      <w:pPr>
        <w:jc w:val="both"/>
        <w:rPr>
          <w:lang w:val="pt-BR"/>
        </w:rPr>
      </w:pPr>
      <w:r w:rsidRPr="00ED4C2E">
        <w:rPr>
          <w:rFonts w:eastAsia="SimSun"/>
          <w:color w:val="000000"/>
          <w:lang w:val="pt-BR" w:eastAsia="zh-CN" w:bidi="ar"/>
        </w:rPr>
        <w:t xml:space="preserve"> </w:t>
      </w:r>
    </w:p>
    <w:p w14:paraId="749AC1AB" w14:textId="3CDA58BD" w:rsidR="0002213D" w:rsidRPr="00ED4C2E" w:rsidRDefault="00ED4C2E" w:rsidP="00ED4C2E">
      <w:pPr>
        <w:jc w:val="both"/>
        <w:rPr>
          <w:lang w:val="pt-BR"/>
        </w:rPr>
      </w:pPr>
      <w:r w:rsidRPr="00ED4C2E">
        <w:rPr>
          <w:rFonts w:eastAsia="SimSun"/>
          <w:b/>
          <w:bCs/>
          <w:color w:val="000000"/>
          <w:lang w:val="pt-BR" w:eastAsia="zh-CN" w:bidi="ar"/>
        </w:rPr>
        <w:t>Parágrafo</w:t>
      </w:r>
      <w:r w:rsidR="00F14C7C" w:rsidRPr="00ED4C2E">
        <w:rPr>
          <w:rFonts w:eastAsia="SimSun"/>
          <w:b/>
          <w:bCs/>
          <w:color w:val="000000"/>
          <w:lang w:val="pt-BR" w:eastAsia="zh-CN" w:bidi="ar"/>
        </w:rPr>
        <w:t xml:space="preserve"> único</w:t>
      </w:r>
      <w:r w:rsidR="00F14C7C" w:rsidRPr="00ED4C2E">
        <w:rPr>
          <w:rFonts w:eastAsia="SimSun"/>
          <w:color w:val="000000"/>
          <w:lang w:val="pt-BR" w:eastAsia="zh-CN" w:bidi="ar"/>
        </w:rPr>
        <w:t xml:space="preserve">: </w:t>
      </w:r>
      <w:r w:rsidR="00F14C7C" w:rsidRPr="00ED4C2E">
        <w:rPr>
          <w:rFonts w:eastAsia="SimSun"/>
          <w:color w:val="000000"/>
          <w:lang w:val="pt-BR" w:eastAsia="zh-CN" w:bidi="ar"/>
        </w:rPr>
        <w:t xml:space="preserve">Fica assegurado as mães de menores com transtorno do </w:t>
      </w:r>
      <w:r w:rsidR="00F14C7C" w:rsidRPr="00ED4C2E">
        <w:rPr>
          <w:rFonts w:eastAsia="SimSun"/>
          <w:color w:val="000000"/>
          <w:lang w:val="pt-BR" w:eastAsia="zh-CN" w:bidi="ar"/>
        </w:rPr>
        <w:t xml:space="preserve">espectro autista </w:t>
      </w:r>
      <w:r w:rsidR="00F14C7C" w:rsidRPr="00ED4C2E">
        <w:rPr>
          <w:rFonts w:eastAsia="SimSun"/>
          <w:color w:val="000000"/>
          <w:lang w:val="pt-BR" w:eastAsia="zh-CN" w:bidi="ar"/>
        </w:rPr>
        <w:t>o</w:t>
      </w:r>
      <w:r w:rsidR="00F14C7C" w:rsidRPr="00ED4C2E">
        <w:rPr>
          <w:rFonts w:eastAsia="SimSun"/>
          <w:color w:val="000000"/>
          <w:lang w:val="pt-BR" w:eastAsia="zh-CN" w:bidi="ar"/>
        </w:rPr>
        <w:t xml:space="preserve"> direito a redução, </w:t>
      </w:r>
      <w:r w:rsidR="00F14C7C" w:rsidRPr="00ED4C2E">
        <w:rPr>
          <w:rFonts w:eastAsia="SimSun"/>
          <w:color w:val="000000"/>
          <w:lang w:val="pt-BR" w:eastAsia="zh-CN" w:bidi="ar"/>
        </w:rPr>
        <w:t xml:space="preserve">de 30% </w:t>
      </w:r>
      <w:r w:rsidR="00F14C7C" w:rsidRPr="00ED4C2E">
        <w:rPr>
          <w:rFonts w:eastAsia="SimSun"/>
          <w:color w:val="000000"/>
          <w:lang w:val="pt-BR" w:eastAsia="zh-CN" w:bidi="ar"/>
        </w:rPr>
        <w:t>(</w:t>
      </w:r>
      <w:r w:rsidR="00F14C7C" w:rsidRPr="00ED4C2E">
        <w:rPr>
          <w:rFonts w:eastAsia="SimSun"/>
          <w:color w:val="000000"/>
          <w:lang w:val="pt-BR" w:eastAsia="zh-CN" w:bidi="ar"/>
        </w:rPr>
        <w:t>trinta</w:t>
      </w:r>
      <w:r w:rsidR="00F14C7C" w:rsidRPr="00ED4C2E">
        <w:rPr>
          <w:rFonts w:eastAsia="SimSun"/>
          <w:color w:val="000000"/>
          <w:lang w:val="pt-BR" w:eastAsia="zh-CN" w:bidi="ar"/>
        </w:rPr>
        <w:t xml:space="preserve">), da </w:t>
      </w:r>
      <w:r w:rsidR="00F14C7C" w:rsidRPr="00ED4C2E">
        <w:rPr>
          <w:rFonts w:eastAsia="SimSun"/>
          <w:color w:val="000000"/>
          <w:lang w:val="pt-BR" w:eastAsia="zh-CN" w:bidi="ar"/>
        </w:rPr>
        <w:t>jornada de trabalho de 40 horas semanai</w:t>
      </w:r>
      <w:r w:rsidR="00F14C7C" w:rsidRPr="00ED4C2E">
        <w:rPr>
          <w:rFonts w:eastAsia="SimSun"/>
          <w:color w:val="000000"/>
          <w:lang w:val="pt-BR" w:eastAsia="zh-CN" w:bidi="ar"/>
        </w:rPr>
        <w:t>s ou (de horas aulas),</w:t>
      </w:r>
      <w:r w:rsidR="00F14C7C" w:rsidRPr="00ED4C2E">
        <w:rPr>
          <w:rFonts w:eastAsia="SimSun"/>
          <w:color w:val="000000"/>
          <w:lang w:val="pt-BR" w:eastAsia="zh-CN" w:bidi="ar"/>
        </w:rPr>
        <w:t xml:space="preserve"> sem prejuízo da remuneração e sem a obrigação de compensar o horário, pelo prazo de 1 ano, a ser renovado mediante comprovação da condição de dependente com eficiência, em virtude de laudos </w:t>
      </w:r>
      <w:r>
        <w:rPr>
          <w:rFonts w:eastAsia="SimSun"/>
          <w:color w:val="000000"/>
          <w:lang w:val="pt-BR" w:eastAsia="zh-CN" w:bidi="ar"/>
        </w:rPr>
        <w:t>p</w:t>
      </w:r>
      <w:r w:rsidRPr="00ED4C2E">
        <w:rPr>
          <w:rFonts w:eastAsia="SimSun"/>
          <w:color w:val="000000"/>
          <w:lang w:val="pt-BR" w:eastAsia="zh-CN" w:bidi="ar"/>
        </w:rPr>
        <w:t>aterna</w:t>
      </w:r>
      <w:r w:rsidR="00F14C7C" w:rsidRPr="00ED4C2E">
        <w:rPr>
          <w:rFonts w:eastAsia="SimSun"/>
          <w:color w:val="000000"/>
          <w:lang w:val="pt-BR" w:eastAsia="zh-CN" w:bidi="ar"/>
        </w:rPr>
        <w:t xml:space="preserve">. </w:t>
      </w:r>
    </w:p>
    <w:p w14:paraId="7004AA97" w14:textId="77777777" w:rsidR="0002213D" w:rsidRPr="00ED4C2E" w:rsidRDefault="0002213D" w:rsidP="00ED4C2E">
      <w:pPr>
        <w:jc w:val="both"/>
        <w:rPr>
          <w:rFonts w:eastAsia="SimSun"/>
          <w:color w:val="000000"/>
          <w:lang w:val="pt-BR" w:eastAsia="zh-CN" w:bidi="ar"/>
        </w:rPr>
      </w:pPr>
    </w:p>
    <w:p w14:paraId="787FF152" w14:textId="123D6EE5" w:rsidR="0002213D" w:rsidRPr="00ED4C2E" w:rsidRDefault="00F14C7C" w:rsidP="00ED4C2E">
      <w:pPr>
        <w:jc w:val="both"/>
        <w:rPr>
          <w:lang w:val="pt-BR"/>
        </w:rPr>
      </w:pPr>
      <w:r w:rsidRPr="00ED4C2E">
        <w:rPr>
          <w:rFonts w:eastAsia="SimSun"/>
          <w:b/>
          <w:bCs/>
          <w:color w:val="000000"/>
          <w:lang w:val="pt-BR" w:eastAsia="zh-CN" w:bidi="ar"/>
        </w:rPr>
        <w:t>Art. 2</w:t>
      </w:r>
      <w:r w:rsidR="00ED4C2E" w:rsidRPr="00ED4C2E">
        <w:rPr>
          <w:rFonts w:eastAsia="SimSun"/>
          <w:b/>
          <w:bCs/>
          <w:color w:val="000000"/>
          <w:lang w:val="pt-BR" w:eastAsia="zh-CN" w:bidi="ar"/>
        </w:rPr>
        <w:t>º</w:t>
      </w:r>
      <w:r w:rsidR="00ED4C2E" w:rsidRPr="00ED4C2E">
        <w:rPr>
          <w:rFonts w:eastAsia="SimSun"/>
          <w:color w:val="000000"/>
          <w:lang w:val="pt-BR" w:eastAsia="zh-CN" w:bidi="ar"/>
        </w:rPr>
        <w:t xml:space="preserve"> Na</w:t>
      </w:r>
      <w:r w:rsidRPr="00ED4C2E">
        <w:rPr>
          <w:rFonts w:eastAsia="SimSun"/>
          <w:color w:val="000000"/>
          <w:lang w:val="pt-BR" w:eastAsia="zh-CN" w:bidi="ar"/>
        </w:rPr>
        <w:t xml:space="preserve"> ausência da figura </w:t>
      </w:r>
      <w:r w:rsidR="00ED4C2E">
        <w:rPr>
          <w:rFonts w:eastAsia="SimSun"/>
          <w:color w:val="000000"/>
          <w:lang w:val="pt-BR" w:eastAsia="zh-CN" w:bidi="ar"/>
        </w:rPr>
        <w:t>p</w:t>
      </w:r>
      <w:r w:rsidR="00ED4C2E" w:rsidRPr="00ED4C2E">
        <w:rPr>
          <w:rFonts w:eastAsia="SimSun"/>
          <w:color w:val="000000"/>
          <w:lang w:val="pt-BR" w:eastAsia="zh-CN" w:bidi="ar"/>
        </w:rPr>
        <w:t>aternal</w:t>
      </w:r>
      <w:r w:rsidRPr="00ED4C2E">
        <w:rPr>
          <w:rFonts w:eastAsia="SimSun"/>
          <w:color w:val="000000"/>
          <w:lang w:val="pt-BR" w:eastAsia="zh-CN" w:bidi="ar"/>
        </w:rPr>
        <w:t xml:space="preserve"> aplica se o disposto no </w:t>
      </w:r>
      <w:r w:rsidRPr="00ED4C2E">
        <w:rPr>
          <w:rFonts w:eastAsia="TimesNewRomanPS-ItalicMT"/>
          <w:i/>
          <w:iCs/>
          <w:color w:val="000000"/>
          <w:lang w:val="pt-BR" w:eastAsia="zh-CN" w:bidi="ar"/>
        </w:rPr>
        <w:t xml:space="preserve">caput </w:t>
      </w:r>
      <w:r w:rsidRPr="00ED4C2E">
        <w:rPr>
          <w:rFonts w:eastAsia="SimSun"/>
          <w:color w:val="000000"/>
          <w:lang w:val="pt-BR" w:eastAsia="zh-CN" w:bidi="ar"/>
        </w:rPr>
        <w:t xml:space="preserve">ao </w:t>
      </w:r>
      <w:r w:rsidRPr="00ED4C2E">
        <w:rPr>
          <w:rFonts w:eastAsia="SimSun"/>
          <w:color w:val="000000"/>
          <w:lang w:val="pt-BR" w:eastAsia="zh-CN" w:bidi="ar"/>
        </w:rPr>
        <w:t xml:space="preserve">responsável pela criança.” (NR) </w:t>
      </w:r>
    </w:p>
    <w:p w14:paraId="5F59BD5D" w14:textId="77777777" w:rsidR="0002213D" w:rsidRPr="00ED4C2E" w:rsidRDefault="0002213D" w:rsidP="00ED4C2E">
      <w:pPr>
        <w:jc w:val="both"/>
        <w:rPr>
          <w:rFonts w:eastAsia="SimSun"/>
          <w:color w:val="000000"/>
          <w:lang w:val="pt-BR" w:eastAsia="zh-CN" w:bidi="ar"/>
        </w:rPr>
      </w:pPr>
    </w:p>
    <w:p w14:paraId="10C28C41" w14:textId="77777777" w:rsidR="0002213D" w:rsidRPr="00ED4C2E" w:rsidRDefault="00F14C7C" w:rsidP="00ED4C2E">
      <w:pPr>
        <w:jc w:val="both"/>
        <w:rPr>
          <w:lang w:val="pt-BR"/>
        </w:rPr>
      </w:pPr>
      <w:r w:rsidRPr="00ED4C2E">
        <w:rPr>
          <w:rFonts w:eastAsia="SimSun"/>
          <w:b/>
          <w:bCs/>
          <w:color w:val="000000"/>
          <w:lang w:val="pt-BR" w:eastAsia="zh-CN" w:bidi="ar"/>
        </w:rPr>
        <w:t>Art. 3º.</w:t>
      </w:r>
      <w:r w:rsidRPr="00ED4C2E">
        <w:rPr>
          <w:rFonts w:eastAsia="SimSun"/>
          <w:color w:val="000000"/>
          <w:lang w:val="pt-BR" w:eastAsia="zh-CN" w:bidi="ar"/>
        </w:rPr>
        <w:t xml:space="preserve"> Esta Lei entra em vigor na data de sua publicação. </w:t>
      </w:r>
    </w:p>
    <w:p w14:paraId="128B4992" w14:textId="77777777" w:rsidR="0002213D" w:rsidRPr="00ED4C2E" w:rsidRDefault="0002213D"/>
    <w:p w14:paraId="0492231C" w14:textId="77777777" w:rsidR="0002213D" w:rsidRPr="00ED4C2E" w:rsidRDefault="0002213D"/>
    <w:p w14:paraId="75599E11" w14:textId="77777777" w:rsidR="0002213D" w:rsidRPr="00ED4C2E" w:rsidRDefault="0002213D"/>
    <w:p w14:paraId="0A11FB86" w14:textId="60A6FCB5" w:rsidR="0002213D" w:rsidRDefault="0002213D"/>
    <w:p w14:paraId="01399003" w14:textId="185677EB" w:rsidR="00ED4C2E" w:rsidRDefault="00ED4C2E"/>
    <w:p w14:paraId="48432805" w14:textId="53632F41" w:rsidR="00ED4C2E" w:rsidRDefault="00ED4C2E"/>
    <w:p w14:paraId="1F18B445" w14:textId="77777777" w:rsidR="00ED4C2E" w:rsidRPr="00ED4C2E" w:rsidRDefault="00ED4C2E"/>
    <w:p w14:paraId="6EEAF534" w14:textId="77777777" w:rsidR="0002213D" w:rsidRPr="00ED4C2E" w:rsidRDefault="0002213D"/>
    <w:p w14:paraId="46CDCE91" w14:textId="77777777" w:rsidR="0002213D" w:rsidRPr="00ED4C2E" w:rsidRDefault="0002213D"/>
    <w:p w14:paraId="607A621F" w14:textId="1EDACBB8" w:rsidR="0002213D" w:rsidRPr="00ED4C2E" w:rsidRDefault="00ED4C2E" w:rsidP="00ED4C2E">
      <w:pPr>
        <w:jc w:val="center"/>
      </w:pPr>
      <w:r w:rsidRPr="00ED4C2E">
        <w:t>_____________________</w:t>
      </w:r>
    </w:p>
    <w:p w14:paraId="52132A1C" w14:textId="77777777" w:rsidR="0002213D" w:rsidRPr="00ED4C2E" w:rsidRDefault="00F14C7C">
      <w:pPr>
        <w:jc w:val="center"/>
        <w:rPr>
          <w:lang w:val="pt-BR"/>
        </w:rPr>
      </w:pPr>
      <w:r w:rsidRPr="00ED4C2E">
        <w:rPr>
          <w:lang w:val="pt-BR"/>
        </w:rPr>
        <w:t>Elisandra Cunha</w:t>
      </w:r>
    </w:p>
    <w:p w14:paraId="44434EC3" w14:textId="77777777" w:rsidR="0002213D" w:rsidRPr="00ED4C2E" w:rsidRDefault="00F14C7C">
      <w:pPr>
        <w:jc w:val="center"/>
        <w:rPr>
          <w:b/>
          <w:bCs/>
          <w:lang w:val="pt-BR"/>
        </w:rPr>
      </w:pPr>
      <w:r w:rsidRPr="00ED4C2E">
        <w:rPr>
          <w:b/>
          <w:bCs/>
          <w:lang w:val="pt-BR"/>
        </w:rPr>
        <w:t>Vereadora</w:t>
      </w:r>
    </w:p>
    <w:p w14:paraId="65315977" w14:textId="77777777" w:rsidR="0002213D" w:rsidRPr="00ED4C2E" w:rsidRDefault="0002213D"/>
    <w:p w14:paraId="31422723" w14:textId="77777777" w:rsidR="0002213D" w:rsidRPr="00ED4C2E" w:rsidRDefault="0002213D"/>
    <w:p w14:paraId="51E43BB0" w14:textId="77777777" w:rsidR="0002213D" w:rsidRPr="00ED4C2E" w:rsidRDefault="0002213D"/>
    <w:p w14:paraId="3BD29DD6" w14:textId="77777777" w:rsidR="0002213D" w:rsidRPr="00ED4C2E" w:rsidRDefault="0002213D"/>
    <w:p w14:paraId="19FDFED9" w14:textId="77777777" w:rsidR="0002213D" w:rsidRPr="00ED4C2E" w:rsidRDefault="0002213D"/>
    <w:p w14:paraId="40269815" w14:textId="77777777" w:rsidR="0002213D" w:rsidRPr="00ED4C2E" w:rsidRDefault="0002213D"/>
    <w:p w14:paraId="23A541E3" w14:textId="77777777" w:rsidR="0002213D" w:rsidRPr="00ED4C2E" w:rsidRDefault="0002213D"/>
    <w:p w14:paraId="2D22C318" w14:textId="77777777" w:rsidR="0002213D" w:rsidRDefault="0002213D"/>
    <w:p w14:paraId="29A3486F" w14:textId="77777777" w:rsidR="0002213D" w:rsidRDefault="0002213D"/>
    <w:p w14:paraId="781EA68F" w14:textId="77777777" w:rsidR="0002213D" w:rsidRPr="00ED4C2E" w:rsidRDefault="00F14C7C">
      <w:pPr>
        <w:jc w:val="center"/>
        <w:rPr>
          <w:rFonts w:eastAsia="TimesNewRomanPS-BoldMT"/>
          <w:b/>
          <w:bCs/>
          <w:color w:val="000000"/>
          <w:lang w:val="pt-BR" w:eastAsia="zh-CN" w:bidi="ar"/>
        </w:rPr>
      </w:pPr>
      <w:r w:rsidRPr="00ED4C2E">
        <w:rPr>
          <w:rFonts w:eastAsia="TimesNewRomanPS-BoldMT"/>
          <w:b/>
          <w:bCs/>
          <w:color w:val="000000"/>
          <w:lang w:val="pt-BR" w:eastAsia="zh-CN" w:bidi="ar"/>
        </w:rPr>
        <w:lastRenderedPageBreak/>
        <w:t>JUSTIFICATIVA</w:t>
      </w:r>
    </w:p>
    <w:p w14:paraId="4AE8ACCA" w14:textId="77777777" w:rsidR="0002213D" w:rsidRPr="00ED4C2E" w:rsidRDefault="0002213D">
      <w:pPr>
        <w:jc w:val="center"/>
        <w:rPr>
          <w:rFonts w:eastAsia="TimesNewRomanPS-BoldMT"/>
          <w:b/>
          <w:bCs/>
          <w:color w:val="000000"/>
          <w:lang w:val="pt-BR" w:eastAsia="zh-CN" w:bidi="ar"/>
        </w:rPr>
      </w:pPr>
    </w:p>
    <w:p w14:paraId="4F3506A6" w14:textId="47697F2C" w:rsidR="0002213D" w:rsidRPr="00ED4C2E" w:rsidRDefault="00F14C7C" w:rsidP="007500DD">
      <w:pPr>
        <w:spacing w:after="240"/>
        <w:ind w:firstLine="708"/>
        <w:jc w:val="both"/>
        <w:rPr>
          <w:rFonts w:eastAsia="SimSun"/>
          <w:color w:val="000000"/>
          <w:lang w:val="pt-BR" w:eastAsia="zh-CN" w:bidi="ar"/>
        </w:rPr>
      </w:pPr>
      <w:r w:rsidRPr="00ED4C2E">
        <w:rPr>
          <w:rFonts w:eastAsia="SimSun"/>
          <w:color w:val="000000"/>
          <w:lang w:val="pt-BR" w:eastAsia="zh-CN" w:bidi="ar"/>
        </w:rPr>
        <w:t xml:space="preserve">O objetivo desse Projeto de </w:t>
      </w:r>
      <w:r w:rsidR="00ED4C2E">
        <w:rPr>
          <w:rFonts w:eastAsia="SimSun"/>
          <w:color w:val="000000"/>
          <w:lang w:val="pt-BR" w:eastAsia="zh-CN" w:bidi="ar"/>
        </w:rPr>
        <w:t>L</w:t>
      </w:r>
      <w:r w:rsidRPr="00ED4C2E">
        <w:rPr>
          <w:rFonts w:eastAsia="SimSun"/>
          <w:color w:val="000000"/>
          <w:lang w:val="pt-BR" w:eastAsia="zh-CN" w:bidi="ar"/>
        </w:rPr>
        <w:t xml:space="preserve">ei é garantir </w:t>
      </w:r>
      <w:r w:rsidR="00ED4C2E">
        <w:rPr>
          <w:rFonts w:eastAsia="SimSun"/>
          <w:color w:val="000000"/>
          <w:lang w:val="pt-BR" w:eastAsia="zh-CN" w:bidi="ar"/>
        </w:rPr>
        <w:t>à</w:t>
      </w:r>
      <w:r w:rsidRPr="00ED4C2E">
        <w:rPr>
          <w:rFonts w:eastAsia="SimSun"/>
          <w:color w:val="000000"/>
          <w:lang w:val="pt-BR" w:eastAsia="zh-CN" w:bidi="ar"/>
        </w:rPr>
        <w:t xml:space="preserve">s mães de menores </w:t>
      </w:r>
      <w:r w:rsidR="00ED4C2E" w:rsidRPr="00ED4C2E">
        <w:rPr>
          <w:rFonts w:eastAsia="SimSun"/>
          <w:color w:val="000000"/>
          <w:lang w:val="pt-BR" w:eastAsia="zh-CN" w:bidi="ar"/>
        </w:rPr>
        <w:t>autistas o</w:t>
      </w:r>
      <w:r w:rsidRPr="00ED4C2E">
        <w:rPr>
          <w:rFonts w:eastAsia="SimSun"/>
          <w:color w:val="000000"/>
          <w:lang w:val="pt-BR" w:eastAsia="zh-CN" w:bidi="ar"/>
        </w:rPr>
        <w:t xml:space="preserve"> direito de permanecer mais tempo com seus filhos considerando as necessidades diárias que a deficiência lhes impõe.</w:t>
      </w:r>
      <w:r w:rsidR="00ED4C2E">
        <w:rPr>
          <w:rFonts w:eastAsia="SimSun"/>
          <w:color w:val="000000"/>
          <w:lang w:val="pt-BR" w:eastAsia="zh-CN" w:bidi="ar"/>
        </w:rPr>
        <w:t xml:space="preserve"> </w:t>
      </w:r>
      <w:r w:rsidRPr="00ED4C2E">
        <w:rPr>
          <w:rFonts w:eastAsia="SimSun"/>
          <w:color w:val="000000"/>
          <w:lang w:val="pt-BR" w:eastAsia="zh-CN" w:bidi="ar"/>
        </w:rPr>
        <w:t>Sabemos que os pais podem ajudar e muito no tratamento, especialmente quando se conectam com os profissionais que ajudam seus filhos. Estabelecer um diálogo positivo ajuda a entender melhor o que acontece com seu filho e saber como lidar com sintomas, o qu</w:t>
      </w:r>
      <w:r w:rsidRPr="00ED4C2E">
        <w:rPr>
          <w:rFonts w:eastAsia="SimSun"/>
          <w:color w:val="000000"/>
          <w:lang w:val="pt-BR" w:eastAsia="zh-CN" w:bidi="ar"/>
        </w:rPr>
        <w:t xml:space="preserve">e esperar de dificuldades durante o tratamento e adaptações que talvez sejam necessárias à rotina da família. </w:t>
      </w:r>
    </w:p>
    <w:p w14:paraId="404CFA94" w14:textId="2F679443" w:rsidR="0002213D" w:rsidRPr="00ED4C2E" w:rsidRDefault="00F14C7C" w:rsidP="007500DD">
      <w:pPr>
        <w:spacing w:after="240"/>
        <w:ind w:firstLine="708"/>
        <w:jc w:val="both"/>
        <w:rPr>
          <w:lang w:val="pt-BR"/>
        </w:rPr>
      </w:pPr>
      <w:r w:rsidRPr="00ED4C2E">
        <w:rPr>
          <w:rFonts w:eastAsia="SimSun"/>
          <w:color w:val="222222"/>
          <w:lang w:val="pt-BR" w:eastAsia="zh-CN" w:bidi="ar"/>
        </w:rPr>
        <w:t>Não se trata de conceder um benefício assistencial</w:t>
      </w:r>
      <w:r w:rsidR="00ED4C2E">
        <w:rPr>
          <w:rFonts w:eastAsia="SimSun"/>
          <w:color w:val="222222"/>
          <w:lang w:val="pt-BR" w:eastAsia="zh-CN" w:bidi="ar"/>
        </w:rPr>
        <w:t>,</w:t>
      </w:r>
      <w:r w:rsidRPr="00ED4C2E">
        <w:rPr>
          <w:rFonts w:eastAsia="SimSun"/>
          <w:color w:val="222222"/>
          <w:lang w:val="pt-BR" w:eastAsia="zh-CN" w:bidi="ar"/>
        </w:rPr>
        <w:t xml:space="preserve"> nem de violar os princípios da igualdade e da impessoalidade na administração pública, a redu</w:t>
      </w:r>
      <w:r w:rsidRPr="00ED4C2E">
        <w:rPr>
          <w:rFonts w:eastAsia="SimSun"/>
          <w:color w:val="222222"/>
          <w:lang w:val="pt-BR" w:eastAsia="zh-CN" w:bidi="ar"/>
        </w:rPr>
        <w:t xml:space="preserve">ção da jornada em </w:t>
      </w:r>
      <w:r w:rsidRPr="00ED4C2E">
        <w:rPr>
          <w:rFonts w:eastAsia="SimSun"/>
          <w:color w:val="222222"/>
          <w:lang w:val="pt-BR" w:eastAsia="zh-CN" w:bidi="ar"/>
        </w:rPr>
        <w:t>30</w:t>
      </w:r>
      <w:r w:rsidRPr="00ED4C2E">
        <w:rPr>
          <w:rFonts w:eastAsia="SimSun"/>
          <w:color w:val="222222"/>
          <w:lang w:val="pt-BR" w:eastAsia="zh-CN" w:bidi="ar"/>
        </w:rPr>
        <w:t>% conforme proposto visa igualar, na medida das suas desigualdades, as pessoas com necessidades especiais aos demais cidadãos, dando um mínimo de condições para que a</w:t>
      </w:r>
      <w:r w:rsidR="00ED4C2E">
        <w:rPr>
          <w:rFonts w:eastAsia="SimSun"/>
          <w:color w:val="222222"/>
          <w:lang w:val="pt-BR" w:eastAsia="zh-CN" w:bidi="ar"/>
        </w:rPr>
        <w:t>s</w:t>
      </w:r>
      <w:r w:rsidRPr="00ED4C2E">
        <w:rPr>
          <w:rFonts w:eastAsia="SimSun"/>
          <w:color w:val="222222"/>
          <w:lang w:val="pt-BR" w:eastAsia="zh-CN" w:bidi="ar"/>
        </w:rPr>
        <w:t xml:space="preserve"> criança</w:t>
      </w:r>
      <w:r w:rsidR="00ED4C2E">
        <w:rPr>
          <w:rFonts w:eastAsia="SimSun"/>
          <w:color w:val="222222"/>
          <w:lang w:val="pt-BR" w:eastAsia="zh-CN" w:bidi="ar"/>
        </w:rPr>
        <w:t>s</w:t>
      </w:r>
      <w:r w:rsidRPr="00ED4C2E">
        <w:rPr>
          <w:rFonts w:eastAsia="SimSun"/>
          <w:color w:val="222222"/>
          <w:lang w:val="pt-BR" w:eastAsia="zh-CN" w:bidi="ar"/>
        </w:rPr>
        <w:t xml:space="preserve"> com transtorno de espectro </w:t>
      </w:r>
      <w:r w:rsidR="00ED4C2E" w:rsidRPr="00ED4C2E">
        <w:rPr>
          <w:rFonts w:eastAsia="SimSun"/>
          <w:color w:val="222222"/>
          <w:lang w:val="pt-BR" w:eastAsia="zh-CN" w:bidi="ar"/>
        </w:rPr>
        <w:t>autista possa</w:t>
      </w:r>
      <w:r w:rsidR="00ED4C2E">
        <w:rPr>
          <w:rFonts w:eastAsia="SimSun"/>
          <w:color w:val="222222"/>
          <w:lang w:val="pt-BR" w:eastAsia="zh-CN" w:bidi="ar"/>
        </w:rPr>
        <w:t>m</w:t>
      </w:r>
      <w:r w:rsidRPr="00ED4C2E">
        <w:rPr>
          <w:rFonts w:eastAsia="SimSun"/>
          <w:color w:val="222222"/>
          <w:lang w:val="pt-BR" w:eastAsia="zh-CN" w:bidi="ar"/>
        </w:rPr>
        <w:t xml:space="preserve"> gozar dos seus direitos humanos e ter a</w:t>
      </w:r>
      <w:r w:rsidRPr="00ED4C2E">
        <w:rPr>
          <w:rFonts w:eastAsia="SimSun"/>
          <w:color w:val="222222"/>
          <w:lang w:val="pt-BR" w:eastAsia="zh-CN" w:bidi="ar"/>
        </w:rPr>
        <w:t xml:space="preserve"> sua dignidade como pessoa respeitada. </w:t>
      </w:r>
    </w:p>
    <w:p w14:paraId="7DDEE406" w14:textId="3540A5E8" w:rsidR="0002213D" w:rsidRPr="00ED4C2E" w:rsidRDefault="00F14C7C" w:rsidP="007500DD">
      <w:pPr>
        <w:spacing w:after="240"/>
        <w:ind w:firstLine="708"/>
        <w:jc w:val="both"/>
        <w:rPr>
          <w:rFonts w:eastAsia="SimSun"/>
          <w:color w:val="202124"/>
          <w:lang w:val="pt-BR" w:eastAsia="zh-CN" w:bidi="ar"/>
        </w:rPr>
      </w:pPr>
      <w:r w:rsidRPr="00ED4C2E">
        <w:rPr>
          <w:rFonts w:eastAsia="SimSun"/>
          <w:color w:val="202124"/>
          <w:lang w:val="pt-BR" w:eastAsia="zh-CN" w:bidi="ar"/>
        </w:rPr>
        <w:t>A presença da mãe é fundamental para o desenvolvimento cognitivo da criança com deficiência. O tratamento é multidisciplinar, inclui consultas médicas, terapias alternativas e atividades escolares diferenciadas, o qu</w:t>
      </w:r>
      <w:r w:rsidRPr="00ED4C2E">
        <w:rPr>
          <w:rFonts w:eastAsia="SimSun"/>
          <w:color w:val="202124"/>
          <w:lang w:val="pt-BR" w:eastAsia="zh-CN" w:bidi="ar"/>
        </w:rPr>
        <w:t xml:space="preserve">e faz com que a mãe trabalhadora, ou responsável pela criança com o espectro </w:t>
      </w:r>
      <w:r w:rsidR="007500DD" w:rsidRPr="00ED4C2E">
        <w:rPr>
          <w:rFonts w:eastAsia="SimSun"/>
          <w:color w:val="202124"/>
          <w:lang w:val="pt-BR" w:eastAsia="zh-CN" w:bidi="ar"/>
        </w:rPr>
        <w:t>autista procure</w:t>
      </w:r>
      <w:r w:rsidRPr="00ED4C2E">
        <w:rPr>
          <w:rFonts w:eastAsia="SimSun"/>
          <w:color w:val="202124"/>
          <w:lang w:val="pt-BR" w:eastAsia="zh-CN" w:bidi="ar"/>
        </w:rPr>
        <w:t xml:space="preserve"> o seu direito na justiça por mais tempo para cuidar da criança, e sem que isso comprometa a sua vida financeira. </w:t>
      </w:r>
    </w:p>
    <w:p w14:paraId="7E33ACD3" w14:textId="0C2996D7" w:rsidR="0002213D" w:rsidRPr="00ED4C2E" w:rsidRDefault="00F14C7C" w:rsidP="007500DD">
      <w:pPr>
        <w:spacing w:after="240"/>
        <w:ind w:firstLine="708"/>
        <w:jc w:val="both"/>
        <w:rPr>
          <w:lang w:val="pt-BR"/>
        </w:rPr>
      </w:pPr>
      <w:r w:rsidRPr="00ED4C2E">
        <w:rPr>
          <w:rFonts w:eastAsia="SimSun"/>
          <w:color w:val="222222"/>
          <w:lang w:val="pt-BR" w:eastAsia="zh-CN" w:bidi="ar"/>
        </w:rPr>
        <w:t xml:space="preserve">Vale ressaltar que a </w:t>
      </w:r>
      <w:r w:rsidRPr="00ED4C2E">
        <w:rPr>
          <w:rFonts w:eastAsia="SimSun"/>
          <w:color w:val="000000"/>
          <w:lang w:val="pt-BR" w:eastAsia="zh-CN" w:bidi="ar"/>
        </w:rPr>
        <w:t xml:space="preserve">Constituição Federal </w:t>
      </w:r>
      <w:r w:rsidRPr="00ED4C2E">
        <w:rPr>
          <w:rFonts w:eastAsia="SimSun"/>
          <w:color w:val="222222"/>
          <w:lang w:val="pt-BR" w:eastAsia="zh-CN" w:bidi="ar"/>
        </w:rPr>
        <w:t xml:space="preserve">estabelece uma série de princípios e regras protetivas para as pessoas com deficiência, com absoluta prioridade à criança e ao adolescente, e atribui obrigações ao Estado e às famílias como instrumentos principais no resguardo e proteção. </w:t>
      </w:r>
    </w:p>
    <w:p w14:paraId="29AD1D95" w14:textId="328C7C9D" w:rsidR="0002213D" w:rsidRPr="00ED4C2E" w:rsidRDefault="00F14C7C" w:rsidP="007500DD">
      <w:pPr>
        <w:spacing w:after="240"/>
        <w:ind w:firstLine="708"/>
        <w:jc w:val="both"/>
        <w:rPr>
          <w:rFonts w:eastAsia="SimSun"/>
          <w:color w:val="000000"/>
          <w:lang w:val="pt-BR" w:eastAsia="zh-CN" w:bidi="ar"/>
        </w:rPr>
      </w:pPr>
      <w:r w:rsidRPr="00ED4C2E">
        <w:rPr>
          <w:rFonts w:eastAsia="SimSun"/>
          <w:color w:val="000000"/>
          <w:lang w:val="pt-BR" w:eastAsia="zh-CN" w:bidi="ar"/>
        </w:rPr>
        <w:t>Penso que com a</w:t>
      </w:r>
      <w:r w:rsidRPr="00ED4C2E">
        <w:rPr>
          <w:rFonts w:eastAsia="SimSun"/>
          <w:color w:val="000000"/>
          <w:lang w:val="pt-BR" w:eastAsia="zh-CN" w:bidi="ar"/>
        </w:rPr>
        <w:t xml:space="preserve"> união de esforços entre governo e sociedade podemos garantir um futuro melhor para essas crianças e seus familiares. Diante do exposto, por ser de relevância social, peço o apoio dos nobres pares para a aprovação deste projeto de lei. </w:t>
      </w:r>
    </w:p>
    <w:p w14:paraId="1FC8D128" w14:textId="18412143" w:rsidR="0002213D" w:rsidRPr="00ED4C2E" w:rsidRDefault="00F14C7C" w:rsidP="00ED4C2E">
      <w:pPr>
        <w:spacing w:line="360" w:lineRule="auto"/>
        <w:ind w:right="-284" w:firstLine="708"/>
        <w:jc w:val="both"/>
        <w:rPr>
          <w:bCs/>
          <w:lang w:val="pt-BR"/>
        </w:rPr>
      </w:pPr>
      <w:r w:rsidRPr="00ED4C2E">
        <w:rPr>
          <w:rFonts w:eastAsia="SimSun"/>
          <w:color w:val="000000"/>
          <w:lang w:val="pt-BR" w:eastAsia="zh-CN" w:bidi="ar"/>
        </w:rPr>
        <w:t xml:space="preserve"> </w:t>
      </w:r>
      <w:r w:rsidRPr="00ED4C2E">
        <w:rPr>
          <w:bCs/>
          <w:lang w:val="pt-BR"/>
        </w:rPr>
        <w:t xml:space="preserve">Assim, faço esse apelo ao Poder Executivo Municipal, a fim de que possa proporcionar </w:t>
      </w:r>
      <w:r w:rsidR="007500DD" w:rsidRPr="00ED4C2E">
        <w:rPr>
          <w:bCs/>
          <w:lang w:val="pt-BR"/>
        </w:rPr>
        <w:t>esperança, amparo</w:t>
      </w:r>
      <w:r w:rsidRPr="00ED4C2E">
        <w:rPr>
          <w:bCs/>
          <w:lang w:val="pt-BR"/>
        </w:rPr>
        <w:t xml:space="preserve"> as </w:t>
      </w:r>
      <w:r w:rsidRPr="00ED4C2E">
        <w:rPr>
          <w:bCs/>
          <w:lang w:val="pt-BR"/>
        </w:rPr>
        <w:t>famílias</w:t>
      </w:r>
      <w:r w:rsidRPr="00ED4C2E">
        <w:rPr>
          <w:bCs/>
          <w:lang w:val="pt-BR"/>
        </w:rPr>
        <w:t xml:space="preserve"> </w:t>
      </w:r>
      <w:r w:rsidRPr="00ED4C2E">
        <w:rPr>
          <w:bCs/>
          <w:lang w:val="pt-BR"/>
        </w:rPr>
        <w:t>atípicas</w:t>
      </w:r>
      <w:r w:rsidRPr="00ED4C2E">
        <w:rPr>
          <w:bCs/>
          <w:lang w:val="pt-BR"/>
        </w:rPr>
        <w:t>.</w:t>
      </w:r>
    </w:p>
    <w:p w14:paraId="760CA2FA" w14:textId="77777777" w:rsidR="0002213D" w:rsidRPr="00ED4C2E" w:rsidRDefault="00F14C7C">
      <w:pPr>
        <w:spacing w:line="360" w:lineRule="auto"/>
        <w:ind w:right="-284"/>
        <w:jc w:val="both"/>
        <w:rPr>
          <w:lang w:val="pt-BR"/>
        </w:rPr>
      </w:pPr>
      <w:r w:rsidRPr="00ED4C2E">
        <w:rPr>
          <w:bCs/>
          <w:lang w:val="pt-BR"/>
        </w:rPr>
        <w:t xml:space="preserve">  </w:t>
      </w:r>
      <w:r w:rsidRPr="00ED4C2E">
        <w:rPr>
          <w:bCs/>
          <w:lang w:val="pt-BR"/>
        </w:rPr>
        <w:tab/>
        <w:t xml:space="preserve">   </w:t>
      </w:r>
      <w:r w:rsidRPr="00ED4C2E">
        <w:rPr>
          <w:lang w:val="pt-BR"/>
        </w:rPr>
        <w:t>Dê-se ciência ao Chefe do Poder Executivo Municipal.</w:t>
      </w:r>
    </w:p>
    <w:p w14:paraId="5DD53A8B" w14:textId="77777777" w:rsidR="0002213D" w:rsidRPr="00ED4C2E" w:rsidRDefault="0002213D">
      <w:pPr>
        <w:spacing w:line="360" w:lineRule="auto"/>
        <w:ind w:right="-284" w:firstLine="284"/>
        <w:jc w:val="both"/>
        <w:rPr>
          <w:lang w:val="pt-BR"/>
        </w:rPr>
      </w:pPr>
    </w:p>
    <w:p w14:paraId="561B6141" w14:textId="32FAF7E9" w:rsidR="0002213D" w:rsidRPr="007500DD" w:rsidRDefault="00F14C7C" w:rsidP="007500DD">
      <w:pPr>
        <w:spacing w:line="360" w:lineRule="auto"/>
        <w:ind w:firstLine="142"/>
        <w:jc w:val="both"/>
        <w:rPr>
          <w:lang w:val="pt-BR"/>
        </w:rPr>
      </w:pPr>
      <w:r w:rsidRPr="00ED4C2E">
        <w:rPr>
          <w:lang w:val="pt-BR"/>
        </w:rPr>
        <w:tab/>
        <w:t xml:space="preserve">Plenário da Casa Legislativa Flávio Pessoa Guerra, em </w:t>
      </w:r>
      <w:r w:rsidR="007B457C">
        <w:rPr>
          <w:lang w:val="pt-BR"/>
        </w:rPr>
        <w:t>17</w:t>
      </w:r>
      <w:r w:rsidRPr="00ED4C2E">
        <w:rPr>
          <w:lang w:val="pt-BR"/>
        </w:rPr>
        <w:t xml:space="preserve"> de </w:t>
      </w:r>
      <w:r w:rsidRPr="00ED4C2E">
        <w:rPr>
          <w:lang w:val="pt-BR"/>
        </w:rPr>
        <w:t>junho</w:t>
      </w:r>
      <w:r w:rsidRPr="00ED4C2E">
        <w:rPr>
          <w:lang w:val="pt-BR"/>
        </w:rPr>
        <w:t xml:space="preserve"> de 202</w:t>
      </w:r>
      <w:r w:rsidRPr="00ED4C2E">
        <w:rPr>
          <w:lang w:val="pt-BR"/>
        </w:rPr>
        <w:t>5</w:t>
      </w:r>
      <w:r w:rsidRPr="00ED4C2E">
        <w:rPr>
          <w:lang w:val="pt-BR"/>
        </w:rPr>
        <w:t>.</w:t>
      </w:r>
    </w:p>
    <w:p w14:paraId="736EEDC6" w14:textId="77777777" w:rsidR="0002213D" w:rsidRPr="00ED4C2E" w:rsidRDefault="00F14C7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D4C2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1A4CC1B" w14:textId="77777777" w:rsidR="0002213D" w:rsidRPr="00ED4C2E" w:rsidRDefault="00F14C7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D4C2E">
        <w:rPr>
          <w:rFonts w:ascii="Times New Roman" w:hAnsi="Times New Roman" w:cs="Times New Roman"/>
          <w:sz w:val="24"/>
          <w:szCs w:val="24"/>
        </w:rPr>
        <w:t>Elisandra da Silva Cunha</w:t>
      </w:r>
    </w:p>
    <w:p w14:paraId="2A36CEFF" w14:textId="77777777" w:rsidR="0002213D" w:rsidRPr="00ED4C2E" w:rsidRDefault="00F14C7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D4C2E"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13AFE668" w14:textId="77777777" w:rsidR="0002213D" w:rsidRPr="00ED4C2E" w:rsidRDefault="0002213D">
      <w:pPr>
        <w:jc w:val="both"/>
      </w:pPr>
    </w:p>
    <w:sectPr w:rsidR="0002213D" w:rsidRPr="00ED4C2E" w:rsidSect="00ED4C2E">
      <w:headerReference w:type="default" r:id="rId6"/>
      <w:footerReference w:type="default" r:id="rId7"/>
      <w:pgSz w:w="11900" w:h="16840"/>
      <w:pgMar w:top="2089" w:right="1127" w:bottom="1276" w:left="2127" w:header="28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817C" w14:textId="77777777" w:rsidR="00F14C7C" w:rsidRDefault="00F14C7C">
      <w:r>
        <w:separator/>
      </w:r>
    </w:p>
  </w:endnote>
  <w:endnote w:type="continuationSeparator" w:id="0">
    <w:p w14:paraId="3E929BC0" w14:textId="77777777" w:rsidR="00F14C7C" w:rsidRDefault="00F1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74C4" w14:textId="77777777" w:rsidR="0002213D" w:rsidRDefault="00F14C7C">
    <w:pPr>
      <w:pStyle w:val="Rodap"/>
      <w:spacing w:line="456" w:lineRule="auto"/>
      <w:jc w:val="center"/>
    </w:pPr>
    <w:r>
      <w:rPr>
        <w:rFonts w:ascii="Arial" w:hAnsi="Arial"/>
        <w:i/>
        <w:iCs/>
        <w:noProof/>
      </w:rPr>
      <w:drawing>
        <wp:inline distT="0" distB="0" distL="0" distR="0" wp14:anchorId="787DA7F8" wp14:editId="07A1D8E5">
          <wp:extent cx="6017895" cy="492125"/>
          <wp:effectExtent l="0" t="0" r="0" b="0"/>
          <wp:docPr id="38" name="officeArt object" descr="barra endereç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barra endereço.png"/>
                  <pic:cNvPicPr>
                    <a:picLocks noChangeAspect="1"/>
                  </pic:cNvPicPr>
                </pic:nvPicPr>
                <pic:blipFill>
                  <a:blip r:embed="rId1"/>
                  <a:srcRect l="3187" r="3187"/>
                  <a:stretch>
                    <a:fillRect/>
                  </a:stretch>
                </pic:blipFill>
                <pic:spPr>
                  <a:xfrm>
                    <a:off x="0" y="0"/>
                    <a:ext cx="6018034" cy="4921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0B65" w14:textId="77777777" w:rsidR="00F14C7C" w:rsidRDefault="00F14C7C">
      <w:r>
        <w:separator/>
      </w:r>
    </w:p>
  </w:footnote>
  <w:footnote w:type="continuationSeparator" w:id="0">
    <w:p w14:paraId="60F55E25" w14:textId="77777777" w:rsidR="00F14C7C" w:rsidRDefault="00F1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C307" w14:textId="77777777" w:rsidR="0002213D" w:rsidRDefault="0002213D">
    <w:pPr>
      <w:pStyle w:val="Cabealho"/>
      <w:spacing w:line="408" w:lineRule="auto"/>
      <w:jc w:val="center"/>
    </w:pPr>
  </w:p>
  <w:p w14:paraId="71F4CF4A" w14:textId="77777777" w:rsidR="0002213D" w:rsidRDefault="00F14C7C">
    <w:pPr>
      <w:pStyle w:val="Cabealho"/>
      <w:spacing w:line="408" w:lineRule="auto"/>
      <w:jc w:val="center"/>
    </w:pPr>
    <w:r>
      <w:rPr>
        <w:noProof/>
      </w:rPr>
      <w:drawing>
        <wp:inline distT="0" distB="0" distL="0" distR="0" wp14:anchorId="4D640793" wp14:editId="1183631A">
          <wp:extent cx="6238240" cy="1287780"/>
          <wp:effectExtent l="0" t="0" r="0" b="0"/>
          <wp:docPr id="37" name="officeArt object" descr="TOPO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TOPO TIMBRA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8638" cy="12878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3D"/>
    <w:rsid w:val="0002213D"/>
    <w:rsid w:val="007500DD"/>
    <w:rsid w:val="007B457C"/>
    <w:rsid w:val="009A4EF5"/>
    <w:rsid w:val="00D843A4"/>
    <w:rsid w:val="00ED4C2E"/>
    <w:rsid w:val="00F14C7C"/>
    <w:rsid w:val="33E6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DC2C"/>
  <w15:docId w15:val="{60C0FFE4-4D36-46BE-BC3D-E4697AB8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eastAsia="Arial Unicode MS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 Cunha</dc:creator>
  <cp:lastModifiedBy>DESKTOP</cp:lastModifiedBy>
  <cp:revision>4</cp:revision>
  <dcterms:created xsi:type="dcterms:W3CDTF">2025-06-16T15:03:00Z</dcterms:created>
  <dcterms:modified xsi:type="dcterms:W3CDTF">2025-06-16T15:03:00Z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DEC4B08A941D4A57A15CDD8A734621DC_13</vt:lpwstr>
  </property>
</Properties>
</file>